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CAAB4" w14:textId="3D868B59" w:rsidR="00F20413" w:rsidRDefault="00F20413" w:rsidP="004E4019"/>
    <w:sdt>
      <w:sdtPr>
        <w:rPr>
          <w:rFonts w:cs="Microsoft Sans Serif"/>
        </w:rPr>
        <w:id w:val="-1081904660"/>
        <w:docPartObj>
          <w:docPartGallery w:val="Cover Pages"/>
          <w:docPartUnique/>
        </w:docPartObj>
      </w:sdtPr>
      <w:sdtEndPr/>
      <w:sdtContent>
        <w:p w14:paraId="236C44FF" w14:textId="6FD4F73E" w:rsidR="004E4019" w:rsidRPr="00DF0294" w:rsidRDefault="004E4019" w:rsidP="004E4019">
          <w:pPr>
            <w:jc w:val="both"/>
            <w:rPr>
              <w:rFonts w:cs="Microsoft Sans Serif"/>
            </w:rPr>
            <w:sectPr w:rsidR="004E4019" w:rsidRPr="00DF0294" w:rsidSect="004E4019">
              <w:footerReference w:type="default" r:id="rId12"/>
              <w:footerReference w:type="first" r:id="rId13"/>
              <w:type w:val="continuous"/>
              <w:pgSz w:w="12240" w:h="15840"/>
              <w:pgMar w:top="1440" w:right="1440" w:bottom="1440" w:left="1440" w:header="720" w:footer="720" w:gutter="0"/>
              <w:pgNumType w:start="0"/>
              <w:cols w:space="720"/>
              <w:docGrid w:linePitch="360"/>
            </w:sectPr>
          </w:pPr>
          <w:r w:rsidRPr="00DF0294">
            <w:rPr>
              <w:rFonts w:cs="Microsoft Sans Serif"/>
              <w:noProof/>
              <w:lang w:val="en-GB" w:eastAsia="en-GB"/>
            </w:rPr>
            <mc:AlternateContent>
              <mc:Choice Requires="wps">
                <w:drawing>
                  <wp:anchor distT="45720" distB="45720" distL="114300" distR="114300" simplePos="0" relativeHeight="251667968" behindDoc="0" locked="0" layoutInCell="1" allowOverlap="1" wp14:anchorId="09EE1D42" wp14:editId="0EE51391">
                    <wp:simplePos x="0" y="0"/>
                    <wp:positionH relativeFrom="margin">
                      <wp:align>right</wp:align>
                    </wp:positionH>
                    <wp:positionV relativeFrom="paragraph">
                      <wp:posOffset>2705100</wp:posOffset>
                    </wp:positionV>
                    <wp:extent cx="5943600" cy="34671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67100"/>
                            </a:xfrm>
                            <a:prstGeom prst="rect">
                              <a:avLst/>
                            </a:prstGeom>
                            <a:solidFill>
                              <a:srgbClr val="FFFFFF"/>
                            </a:solidFill>
                            <a:ln w="9525">
                              <a:noFill/>
                              <a:miter lim="800000"/>
                              <a:headEnd/>
                              <a:tailEnd/>
                            </a:ln>
                          </wps:spPr>
                          <wps:txbx>
                            <w:txbxContent>
                              <w:p w14:paraId="60303AC0" w14:textId="77777777" w:rsidR="004E4019" w:rsidRPr="00AC48B1" w:rsidRDefault="004E4019" w:rsidP="004E4019">
                                <w:pPr>
                                  <w:pStyle w:val="Subtitle"/>
                                  <w:rPr>
                                    <w:color w:val="000000" w:themeColor="text1"/>
                                    <w:sz w:val="52"/>
                                    <w:szCs w:val="52"/>
                                  </w:rPr>
                                </w:pPr>
                                <w:r w:rsidRPr="00AC48B1">
                                  <w:rPr>
                                    <w:rStyle w:val="PlaceholderText"/>
                                    <w:color w:val="000000" w:themeColor="text1"/>
                                    <w:sz w:val="52"/>
                                    <w:szCs w:val="52"/>
                                  </w:rPr>
                                  <w:t>FdSc Sports Studies</w:t>
                                </w:r>
                              </w:p>
                              <w:p w14:paraId="354ABFAD" w14:textId="77777777" w:rsidR="004E4019" w:rsidRPr="00C23393" w:rsidRDefault="004E4019" w:rsidP="004E4019">
                                <w:pPr>
                                  <w:pStyle w:val="Title"/>
                                  <w:rPr>
                                    <w:lang w:val="en-GB"/>
                                  </w:rPr>
                                </w:pPr>
                                <w:r>
                                  <w:rPr>
                                    <w:lang w:val="en-GB"/>
                                  </w:rPr>
                                  <w:t>University Centre Weston</w:t>
                                </w:r>
                              </w:p>
                              <w:p w14:paraId="0FA82738" w14:textId="77777777" w:rsidR="004E4019" w:rsidRPr="00C23393" w:rsidRDefault="004E4019" w:rsidP="004E4019">
                                <w:pPr>
                                  <w:pStyle w:val="Subtitle"/>
                                  <w:rPr>
                                    <w:lang w:val="en-GB"/>
                                  </w:rPr>
                                </w:pPr>
                                <w:proofErr w:type="gramStart"/>
                                <w:r w:rsidRPr="00C23393">
                                  <w:rPr>
                                    <w:lang w:val="en-GB"/>
                                  </w:rPr>
                                  <w:t>in</w:t>
                                </w:r>
                                <w:proofErr w:type="gramEnd"/>
                                <w:r w:rsidRPr="00C23393">
                                  <w:rPr>
                                    <w:lang w:val="en-GB"/>
                                  </w:rPr>
                                  <w:t xml:space="preserve"> partnership with</w:t>
                                </w:r>
                              </w:p>
                              <w:p w14:paraId="40F53AE1" w14:textId="77777777" w:rsidR="004E4019" w:rsidRDefault="004E4019" w:rsidP="004E4019">
                                <w:pPr>
                                  <w:spacing w:after="160" w:line="259" w:lineRule="auto"/>
                                  <w:jc w:val="center"/>
                                  <w:rPr>
                                    <w:sz w:val="36"/>
                                    <w:szCs w:val="36"/>
                                    <w:lang w:val="en-GB"/>
                                  </w:rPr>
                                </w:pPr>
                                <w:r>
                                  <w:rPr>
                                    <w:rStyle w:val="TitleChar"/>
                                  </w:rPr>
                                  <w:t>University of the West of England</w:t>
                                </w:r>
                              </w:p>
                              <w:p w14:paraId="1AE091AC" w14:textId="77777777" w:rsidR="004E4019" w:rsidRDefault="004E4019" w:rsidP="004E4019">
                                <w:pPr>
                                  <w:spacing w:after="160" w:line="259" w:lineRule="auto"/>
                                  <w:jc w:val="center"/>
                                  <w:rPr>
                                    <w:sz w:val="36"/>
                                    <w:szCs w:val="36"/>
                                    <w:lang w:val="en-GB"/>
                                  </w:rPr>
                                </w:pPr>
                                <w:r>
                                  <w:rPr>
                                    <w:sz w:val="36"/>
                                    <w:szCs w:val="36"/>
                                    <w:lang w:val="en-GB"/>
                                  </w:rPr>
                                  <w:t>(Hartpury College)</w:t>
                                </w:r>
                              </w:p>
                              <w:p w14:paraId="44A86435" w14:textId="77777777" w:rsidR="004E4019" w:rsidRPr="00C23393" w:rsidRDefault="004E4019" w:rsidP="004E4019">
                                <w:pPr>
                                  <w:spacing w:after="160" w:line="259" w:lineRule="auto"/>
                                  <w:jc w:val="center"/>
                                  <w:rPr>
                                    <w:lang w:val="en-GB"/>
                                  </w:rPr>
                                </w:pPr>
                              </w:p>
                              <w:p w14:paraId="0B192D08" w14:textId="77777777" w:rsidR="004E4019" w:rsidRPr="00C23393" w:rsidRDefault="004E4019" w:rsidP="004E4019">
                                <w:pPr>
                                  <w:spacing w:after="160" w:line="259" w:lineRule="auto"/>
                                  <w:jc w:val="center"/>
                                  <w:rPr>
                                    <w:lang w:val="en-GB"/>
                                  </w:rPr>
                                </w:pPr>
                              </w:p>
                              <w:p w14:paraId="5FE15556" w14:textId="77777777" w:rsidR="004E4019" w:rsidRPr="00C23393" w:rsidRDefault="004E4019" w:rsidP="004E4019">
                                <w:pPr>
                                  <w:spacing w:after="160" w:line="259" w:lineRule="auto"/>
                                  <w:jc w:val="center"/>
                                  <w:rPr>
                                    <w:sz w:val="48"/>
                                    <w:szCs w:val="48"/>
                                    <w:lang w:val="en-GB"/>
                                  </w:rPr>
                                </w:pPr>
                                <w:r w:rsidRPr="00C23393">
                                  <w:rPr>
                                    <w:sz w:val="48"/>
                                    <w:szCs w:val="48"/>
                                    <w:lang w:val="en-GB"/>
                                  </w:rPr>
                                  <w:t xml:space="preserve">Academic Year: </w:t>
                                </w:r>
                                <w:r>
                                  <w:rPr>
                                    <w:sz w:val="48"/>
                                    <w:szCs w:val="48"/>
                                    <w:lang w:val="en-GB"/>
                                  </w:rPr>
                                  <w:t>2</w:t>
                                </w:r>
                                <w:r w:rsidRPr="00C23393">
                                  <w:rPr>
                                    <w:sz w:val="48"/>
                                    <w:szCs w:val="48"/>
                                    <w:lang w:val="en-GB"/>
                                  </w:rPr>
                                  <w:t>0</w:t>
                                </w:r>
                                <w:r>
                                  <w:rPr>
                                    <w:sz w:val="48"/>
                                    <w:szCs w:val="48"/>
                                    <w:lang w:val="en-GB"/>
                                  </w:rPr>
                                  <w:t>14/15</w:t>
                                </w:r>
                              </w:p>
                              <w:p w14:paraId="62939E61" w14:textId="77777777" w:rsidR="004E4019" w:rsidRDefault="004E4019" w:rsidP="004E40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E1D42" id="_x0000_t202" coordsize="21600,21600" o:spt="202" path="m,l,21600r21600,l21600,xe">
                    <v:stroke joinstyle="miter"/>
                    <v:path gradientshapeok="t" o:connecttype="rect"/>
                  </v:shapetype>
                  <v:shape id="Text Box 2" o:spid="_x0000_s1026" type="#_x0000_t202" style="position:absolute;left:0;text-align:left;margin-left:416.8pt;margin-top:213pt;width:468pt;height:273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" stroked="f">
                    <v:textbox>
                      <w:txbxContent>
                        <w:p w14:paraId="60303AC0" w14:textId="77777777" w:rsidR="004E4019" w:rsidRPr="00AC48B1" w:rsidRDefault="004E4019" w:rsidP="004E4019">
                          <w:pPr>
                            <w:pStyle w:val="Subtitle"/>
                            <w:rPr>
                              <w:color w:val="000000" w:themeColor="text1"/>
                              <w:sz w:val="52"/>
                              <w:szCs w:val="52"/>
                            </w:rPr>
                          </w:pPr>
                          <w:r w:rsidRPr="00AC48B1">
                            <w:rPr>
                              <w:rStyle w:val="PlaceholderText"/>
                              <w:color w:val="000000" w:themeColor="text1"/>
                              <w:sz w:val="52"/>
                              <w:szCs w:val="52"/>
                            </w:rPr>
                            <w:t>FdSc Sports Studies</w:t>
                          </w:r>
                        </w:p>
                        <w:p w14:paraId="354ABFAD" w14:textId="77777777" w:rsidR="004E4019" w:rsidRPr="00C23393" w:rsidRDefault="004E4019" w:rsidP="004E4019">
                          <w:pPr>
                            <w:pStyle w:val="Title"/>
                            <w:rPr>
                              <w:lang w:val="en-GB"/>
                            </w:rPr>
                          </w:pPr>
                          <w:r>
                            <w:rPr>
                              <w:lang w:val="en-GB"/>
                            </w:rPr>
                            <w:t>University Centre Weston</w:t>
                          </w:r>
                        </w:p>
                        <w:p w14:paraId="0FA82738" w14:textId="77777777" w:rsidR="004E4019" w:rsidRPr="00C23393" w:rsidRDefault="004E4019" w:rsidP="004E4019">
                          <w:pPr>
                            <w:pStyle w:val="Subtitle"/>
                            <w:rPr>
                              <w:lang w:val="en-GB"/>
                            </w:rPr>
                          </w:pPr>
                          <w:proofErr w:type="gramStart"/>
                          <w:r w:rsidRPr="00C23393">
                            <w:rPr>
                              <w:lang w:val="en-GB"/>
                            </w:rPr>
                            <w:t>in</w:t>
                          </w:r>
                          <w:proofErr w:type="gramEnd"/>
                          <w:r w:rsidRPr="00C23393">
                            <w:rPr>
                              <w:lang w:val="en-GB"/>
                            </w:rPr>
                            <w:t xml:space="preserve"> partnership with</w:t>
                          </w:r>
                        </w:p>
                        <w:p w14:paraId="40F53AE1" w14:textId="77777777" w:rsidR="004E4019" w:rsidRDefault="004E4019" w:rsidP="004E4019">
                          <w:pPr>
                            <w:spacing w:after="160" w:line="259" w:lineRule="auto"/>
                            <w:jc w:val="center"/>
                            <w:rPr>
                              <w:sz w:val="36"/>
                              <w:szCs w:val="36"/>
                              <w:lang w:val="en-GB"/>
                            </w:rPr>
                          </w:pPr>
                          <w:r>
                            <w:rPr>
                              <w:rStyle w:val="TitleChar"/>
                            </w:rPr>
                            <w:t>University of the West of England</w:t>
                          </w:r>
                        </w:p>
                        <w:p w14:paraId="1AE091AC" w14:textId="77777777" w:rsidR="004E4019" w:rsidRDefault="004E4019" w:rsidP="004E4019">
                          <w:pPr>
                            <w:spacing w:after="160" w:line="259" w:lineRule="auto"/>
                            <w:jc w:val="center"/>
                            <w:rPr>
                              <w:sz w:val="36"/>
                              <w:szCs w:val="36"/>
                              <w:lang w:val="en-GB"/>
                            </w:rPr>
                          </w:pPr>
                          <w:r>
                            <w:rPr>
                              <w:sz w:val="36"/>
                              <w:szCs w:val="36"/>
                              <w:lang w:val="en-GB"/>
                            </w:rPr>
                            <w:t>(Hartpury College)</w:t>
                          </w:r>
                        </w:p>
                        <w:p w14:paraId="44A86435" w14:textId="77777777" w:rsidR="004E4019" w:rsidRPr="00C23393" w:rsidRDefault="004E4019" w:rsidP="004E4019">
                          <w:pPr>
                            <w:spacing w:after="160" w:line="259" w:lineRule="auto"/>
                            <w:jc w:val="center"/>
                            <w:rPr>
                              <w:lang w:val="en-GB"/>
                            </w:rPr>
                          </w:pPr>
                        </w:p>
                        <w:p w14:paraId="0B192D08" w14:textId="77777777" w:rsidR="004E4019" w:rsidRPr="00C23393" w:rsidRDefault="004E4019" w:rsidP="004E4019">
                          <w:pPr>
                            <w:spacing w:after="160" w:line="259" w:lineRule="auto"/>
                            <w:jc w:val="center"/>
                            <w:rPr>
                              <w:lang w:val="en-GB"/>
                            </w:rPr>
                          </w:pPr>
                        </w:p>
                        <w:p w14:paraId="5FE15556" w14:textId="77777777" w:rsidR="004E4019" w:rsidRPr="00C23393" w:rsidRDefault="004E4019" w:rsidP="004E4019">
                          <w:pPr>
                            <w:spacing w:after="160" w:line="259" w:lineRule="auto"/>
                            <w:jc w:val="center"/>
                            <w:rPr>
                              <w:sz w:val="48"/>
                              <w:szCs w:val="48"/>
                              <w:lang w:val="en-GB"/>
                            </w:rPr>
                          </w:pPr>
                          <w:r w:rsidRPr="00C23393">
                            <w:rPr>
                              <w:sz w:val="48"/>
                              <w:szCs w:val="48"/>
                              <w:lang w:val="en-GB"/>
                            </w:rPr>
                            <w:t xml:space="preserve">Academic Year: </w:t>
                          </w:r>
                          <w:r>
                            <w:rPr>
                              <w:sz w:val="48"/>
                              <w:szCs w:val="48"/>
                              <w:lang w:val="en-GB"/>
                            </w:rPr>
                            <w:t>2</w:t>
                          </w:r>
                          <w:r w:rsidRPr="00C23393">
                            <w:rPr>
                              <w:sz w:val="48"/>
                              <w:szCs w:val="48"/>
                              <w:lang w:val="en-GB"/>
                            </w:rPr>
                            <w:t>0</w:t>
                          </w:r>
                          <w:r>
                            <w:rPr>
                              <w:sz w:val="48"/>
                              <w:szCs w:val="48"/>
                              <w:lang w:val="en-GB"/>
                            </w:rPr>
                            <w:t>14/15</w:t>
                          </w:r>
                        </w:p>
                        <w:p w14:paraId="62939E61" w14:textId="77777777" w:rsidR="004E4019" w:rsidRDefault="004E4019" w:rsidP="004E4019"/>
                      </w:txbxContent>
                    </v:textbox>
                    <w10:wrap type="square" anchorx="margin"/>
                  </v:shape>
                </w:pict>
              </mc:Fallback>
            </mc:AlternateContent>
          </w:r>
          <w:r w:rsidRPr="00DF0294">
            <w:rPr>
              <w:rFonts w:cs="Microsoft Sans Serif"/>
              <w:noProof/>
              <w:lang w:val="en-GB" w:eastAsia="en-GB"/>
            </w:rPr>
            <mc:AlternateContent>
              <mc:Choice Requires="wps">
                <w:drawing>
                  <wp:anchor distT="0" distB="0" distL="114300" distR="114300" simplePos="0" relativeHeight="251670016" behindDoc="0" locked="0" layoutInCell="1" allowOverlap="1" wp14:anchorId="052C6A0F" wp14:editId="13ED86C3">
                    <wp:simplePos x="0" y="0"/>
                    <wp:positionH relativeFrom="margin">
                      <wp:align>right</wp:align>
                    </wp:positionH>
                    <wp:positionV relativeFrom="paragraph">
                      <wp:posOffset>1524000</wp:posOffset>
                    </wp:positionV>
                    <wp:extent cx="5915025" cy="871869"/>
                    <wp:effectExtent l="0" t="0" r="28575" b="23495"/>
                    <wp:wrapNone/>
                    <wp:docPr id="4" name="Text Box 4"/>
                    <wp:cNvGraphicFramePr/>
                    <a:graphic xmlns:a="http://schemas.openxmlformats.org/drawingml/2006/main">
                      <a:graphicData uri="http://schemas.microsoft.com/office/word/2010/wordprocessingShape">
                        <wps:wsp>
                          <wps:cNvSpPr txBox="1"/>
                          <wps:spPr>
                            <a:xfrm>
                              <a:off x="0" y="0"/>
                              <a:ext cx="5915025"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5D3ED" w14:textId="77777777" w:rsidR="004E4019" w:rsidRPr="007007BC" w:rsidRDefault="004E4019" w:rsidP="004E4019">
                                <w:pPr>
                                  <w:jc w:val="center"/>
                                  <w:rPr>
                                    <w:color w:val="FFFFFF" w:themeColor="background1"/>
                                    <w:sz w:val="60"/>
                                    <w:szCs w:val="56"/>
                                  </w:rPr>
                                </w:pPr>
                                <w:r>
                                  <w:rPr>
                                    <w:color w:val="FFFFFF" w:themeColor="background1"/>
                                    <w:sz w:val="60"/>
                                    <w:szCs w:val="56"/>
                                  </w:rPr>
                                  <w:t>Programme</w:t>
                                </w:r>
                                <w:r w:rsidRPr="007007BC">
                                  <w:rPr>
                                    <w:color w:val="FFFFFF" w:themeColor="background1"/>
                                    <w:sz w:val="60"/>
                                    <w:szCs w:val="56"/>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C6A0F" id="Text Box 4" o:spid="_x0000_s1027" type="#_x0000_t202" style="position:absolute;left:0;text-align:left;margin-left:414.55pt;margin-top:120pt;width:465.75pt;height:68.6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" fillcolor="#002060" strokeweight=".5pt">
                    <v:textbox>
                      <w:txbxContent>
                        <w:p w14:paraId="4B35D3ED" w14:textId="77777777" w:rsidR="004E4019" w:rsidRPr="007007BC" w:rsidRDefault="004E4019" w:rsidP="004E4019">
                          <w:pPr>
                            <w:jc w:val="center"/>
                            <w:rPr>
                              <w:color w:val="FFFFFF" w:themeColor="background1"/>
                              <w:sz w:val="60"/>
                              <w:szCs w:val="56"/>
                            </w:rPr>
                          </w:pPr>
                          <w:r>
                            <w:rPr>
                              <w:color w:val="FFFFFF" w:themeColor="background1"/>
                              <w:sz w:val="60"/>
                              <w:szCs w:val="56"/>
                            </w:rPr>
                            <w:t>Programme</w:t>
                          </w:r>
                          <w:r w:rsidRPr="007007BC">
                            <w:rPr>
                              <w:color w:val="FFFFFF" w:themeColor="background1"/>
                              <w:sz w:val="60"/>
                              <w:szCs w:val="56"/>
                            </w:rPr>
                            <w:t xml:space="preserve"> Handbook</w:t>
                          </w:r>
                        </w:p>
                      </w:txbxContent>
                    </v:textbox>
                    <w10:wrap anchorx="margin"/>
                  </v:shape>
                </w:pict>
              </mc:Fallback>
            </mc:AlternateContent>
          </w:r>
          <w:r w:rsidRPr="00DF0294">
            <w:rPr>
              <w:rFonts w:cs="Microsoft Sans Serif"/>
              <w:noProof/>
              <w:lang w:val="en-GB" w:eastAsia="en-GB"/>
            </w:rPr>
            <mc:AlternateContent>
              <mc:Choice Requires="wps">
                <w:drawing>
                  <wp:anchor distT="0" distB="0" distL="114300" distR="114300" simplePos="0" relativeHeight="251671040" behindDoc="0" locked="0" layoutInCell="1" allowOverlap="1" wp14:anchorId="1A579AFE" wp14:editId="2DE1C5EF">
                    <wp:simplePos x="0" y="0"/>
                    <wp:positionH relativeFrom="margin">
                      <wp:align>right</wp:align>
                    </wp:positionH>
                    <wp:positionV relativeFrom="paragraph">
                      <wp:posOffset>6362700</wp:posOffset>
                    </wp:positionV>
                    <wp:extent cx="5915025" cy="1609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1502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FBC625" w14:textId="77777777" w:rsidR="004E4019" w:rsidRDefault="004E4019" w:rsidP="004E4019">
                                <w:pPr>
                                  <w:jc w:val="center"/>
                                </w:pPr>
                              </w:p>
                              <w:p w14:paraId="05ED68CA" w14:textId="77777777" w:rsidR="004E4019" w:rsidRPr="00583D49" w:rsidRDefault="004E4019" w:rsidP="004E4019">
                                <w:pPr>
                                  <w:jc w:val="center"/>
                                  <w:rPr>
                                    <w:szCs w:val="24"/>
                                  </w:rPr>
                                </w:pPr>
                                <w:r w:rsidRPr="00583D49">
                                  <w:rPr>
                                    <w:szCs w:val="24"/>
                                  </w:rPr>
                                  <w:t>This handbook is published for studen</w:t>
                                </w:r>
                                <w:r>
                                  <w:rPr>
                                    <w:szCs w:val="24"/>
                                  </w:rPr>
                                  <w:t>ts studying at</w:t>
                                </w:r>
                                <w:r w:rsidRPr="00583D49">
                                  <w:rPr>
                                    <w:szCs w:val="24"/>
                                  </w:rPr>
                                  <w:t xml:space="preserve"> </w:t>
                                </w:r>
                                <w:r>
                                  <w:rPr>
                                    <w:szCs w:val="24"/>
                                  </w:rPr>
                                  <w:t xml:space="preserve">University Centre Weston </w:t>
                                </w:r>
                                <w:r w:rsidRPr="00583D49">
                                  <w:rPr>
                                    <w:szCs w:val="24"/>
                                  </w:rPr>
                                  <w:t>on the above programme and is available in a range of alternative formats on request.</w:t>
                                </w:r>
                              </w:p>
                              <w:p w14:paraId="7FD9BDDC" w14:textId="77777777" w:rsidR="004E4019" w:rsidRDefault="004E4019" w:rsidP="004E40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79AFE" id="Text Box 5" o:spid="_x0000_s1028" type="#_x0000_t202" style="position:absolute;left:0;text-align:left;margin-left:414.55pt;margin-top:501pt;width:465.75pt;height:126.7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" fillcolor="white [3201]" strokeweight=".5pt">
                    <v:textbox>
                      <w:txbxContent>
                        <w:p w14:paraId="70FBC625" w14:textId="77777777" w:rsidR="004E4019" w:rsidRDefault="004E4019" w:rsidP="004E4019">
                          <w:pPr>
                            <w:jc w:val="center"/>
                          </w:pPr>
                        </w:p>
                        <w:p w14:paraId="05ED68CA" w14:textId="77777777" w:rsidR="004E4019" w:rsidRPr="00583D49" w:rsidRDefault="004E4019" w:rsidP="004E4019">
                          <w:pPr>
                            <w:jc w:val="center"/>
                            <w:rPr>
                              <w:szCs w:val="24"/>
                            </w:rPr>
                          </w:pPr>
                          <w:r w:rsidRPr="00583D49">
                            <w:rPr>
                              <w:szCs w:val="24"/>
                            </w:rPr>
                            <w:t>This handbook is published for studen</w:t>
                          </w:r>
                          <w:r>
                            <w:rPr>
                              <w:szCs w:val="24"/>
                            </w:rPr>
                            <w:t>ts studying at</w:t>
                          </w:r>
                          <w:r w:rsidRPr="00583D49">
                            <w:rPr>
                              <w:szCs w:val="24"/>
                            </w:rPr>
                            <w:t xml:space="preserve"> </w:t>
                          </w:r>
                          <w:r>
                            <w:rPr>
                              <w:szCs w:val="24"/>
                            </w:rPr>
                            <w:t xml:space="preserve">University Centre Weston </w:t>
                          </w:r>
                          <w:r w:rsidRPr="00583D49">
                            <w:rPr>
                              <w:szCs w:val="24"/>
                            </w:rPr>
                            <w:t>on the above programme and is available in a range of alternative formats on request.</w:t>
                          </w:r>
                        </w:p>
                        <w:p w14:paraId="7FD9BDDC" w14:textId="77777777" w:rsidR="004E4019" w:rsidRDefault="004E4019" w:rsidP="004E4019"/>
                      </w:txbxContent>
                    </v:textbox>
                    <w10:wrap anchorx="margin"/>
                  </v:shape>
                </w:pict>
              </mc:Fallback>
            </mc:AlternateContent>
          </w:r>
          <w:r>
            <w:rPr>
              <w:rFonts w:cs="Microsoft Sans Serif"/>
              <w:noProof/>
              <w:lang w:val="en-GB" w:eastAsia="en-GB"/>
            </w:rPr>
            <mc:AlternateContent>
              <mc:Choice Requires="wps">
                <w:drawing>
                  <wp:anchor distT="0" distB="0" distL="114300" distR="114300" simplePos="0" relativeHeight="251672064" behindDoc="0" locked="0" layoutInCell="1" allowOverlap="1" wp14:anchorId="49733C7D" wp14:editId="64E45901">
                    <wp:simplePos x="0" y="0"/>
                    <wp:positionH relativeFrom="column">
                      <wp:posOffset>2648988</wp:posOffset>
                    </wp:positionH>
                    <wp:positionV relativeFrom="paragraph">
                      <wp:posOffset>155170</wp:posOffset>
                    </wp:positionV>
                    <wp:extent cx="3314007" cy="1113905"/>
                    <wp:effectExtent l="0" t="0" r="20320" b="10160"/>
                    <wp:wrapNone/>
                    <wp:docPr id="8" name="Text Box 8"/>
                    <wp:cNvGraphicFramePr/>
                    <a:graphic xmlns:a="http://schemas.openxmlformats.org/drawingml/2006/main">
                      <a:graphicData uri="http://schemas.microsoft.com/office/word/2010/wordprocessingShape">
                        <wps:wsp>
                          <wps:cNvSpPr txBox="1"/>
                          <wps:spPr>
                            <a:xfrm>
                              <a:off x="0" y="0"/>
                              <a:ext cx="3314007" cy="111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2DA21" w14:textId="77777777" w:rsidR="004E4019" w:rsidRPr="000C1803" w:rsidRDefault="004E4019" w:rsidP="004E4019">
                                <w:pPr>
                                  <w:rPr>
                                    <w:color w:val="FF0000"/>
                                  </w:rPr>
                                </w:pPr>
                                <w:r>
                                  <w:rPr>
                                    <w:noProof/>
                                    <w:szCs w:val="24"/>
                                    <w:lang w:val="en-GB" w:eastAsia="en-GB"/>
                                  </w:rPr>
                                  <w:drawing>
                                    <wp:inline distT="0" distB="0" distL="0" distR="0" wp14:anchorId="1A9E737B" wp14:editId="4BC0FC91">
                                      <wp:extent cx="3119406" cy="858982"/>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W UWE-01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61576" cy="870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33C7D" id="Text Box 8" o:spid="_x0000_s1029" type="#_x0000_t202" style="position:absolute;left:0;text-align:left;margin-left:208.6pt;margin-top:12.2pt;width:260.95pt;height:87.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" fillcolor="white [3201]" strokeweight=".5pt">
                    <v:textbox>
                      <w:txbxContent>
                        <w:p w14:paraId="7052DA21" w14:textId="77777777" w:rsidR="004E4019" w:rsidRPr="000C1803" w:rsidRDefault="004E4019" w:rsidP="004E4019">
                          <w:pPr>
                            <w:rPr>
                              <w:color w:val="FF0000"/>
                            </w:rPr>
                          </w:pPr>
                          <w:r>
                            <w:rPr>
                              <w:noProof/>
                              <w:szCs w:val="24"/>
                              <w:lang w:val="en-GB" w:eastAsia="en-GB"/>
                            </w:rPr>
                            <w:drawing>
                              <wp:inline distT="0" distB="0" distL="0" distR="0" wp14:anchorId="1A9E737B" wp14:editId="4BC0FC91">
                                <wp:extent cx="3119406" cy="858982"/>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W UWE-01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61576" cy="870594"/>
                                        </a:xfrm>
                                        <a:prstGeom prst="rect">
                                          <a:avLst/>
                                        </a:prstGeom>
                                      </pic:spPr>
                                    </pic:pic>
                                  </a:graphicData>
                                </a:graphic>
                              </wp:inline>
                            </w:drawing>
                          </w:r>
                        </w:p>
                      </w:txbxContent>
                    </v:textbox>
                  </v:shape>
                </w:pict>
              </mc:Fallback>
            </mc:AlternateContent>
          </w:r>
          <w:r w:rsidRPr="00DF0294">
            <w:rPr>
              <w:rFonts w:cs="Microsoft Sans Serif"/>
              <w:noProof/>
              <w:lang w:val="en-GB" w:eastAsia="en-GB"/>
            </w:rPr>
            <mc:AlternateContent>
              <mc:Choice Requires="wps">
                <w:drawing>
                  <wp:anchor distT="45720" distB="45720" distL="114300" distR="114300" simplePos="0" relativeHeight="251668992" behindDoc="0" locked="0" layoutInCell="1" allowOverlap="1" wp14:anchorId="27377426" wp14:editId="156FA827">
                    <wp:simplePos x="0" y="0"/>
                    <wp:positionH relativeFrom="column">
                      <wp:posOffset>306705</wp:posOffset>
                    </wp:positionH>
                    <wp:positionV relativeFrom="paragraph">
                      <wp:posOffset>19050</wp:posOffset>
                    </wp:positionV>
                    <wp:extent cx="2360930" cy="1404620"/>
                    <wp:effectExtent l="0" t="0" r="381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A61A12" w14:textId="77777777" w:rsidR="004E4019" w:rsidRPr="007007BC" w:rsidRDefault="004E4019" w:rsidP="004E4019">
                                <w:pPr>
                                  <w:rPr>
                                    <w14:textOutline w14:w="9525" w14:cap="rnd" w14:cmpd="sng" w14:algn="ctr">
                                      <w14:noFill/>
                                      <w14:prstDash w14:val="solid"/>
                                      <w14:bevel/>
                                    </w14:textOutline>
                                  </w:rPr>
                                </w:pPr>
                                <w:r>
                                  <w:rPr>
                                    <w:noProof/>
                                    <w:lang w:val="en-GB" w:eastAsia="en-GB"/>
                                  </w:rPr>
                                  <w:drawing>
                                    <wp:inline distT="0" distB="0" distL="0" distR="0" wp14:anchorId="7619F5EA" wp14:editId="5CFC0CBD">
                                      <wp:extent cx="1524000" cy="914400"/>
                                      <wp:effectExtent l="0" t="0" r="0" b="0"/>
                                      <wp:docPr id="11" name="Picture 11" descr="\\SVR-CS-03\Home$\gill.cook\Desktop\Foundation Degree 14.15\Programme Management\Hartpury College 300 MONO POS.jpg"/>
                                      <wp:cNvGraphicFramePr/>
                                      <a:graphic xmlns:a="http://schemas.openxmlformats.org/drawingml/2006/main">
                                        <a:graphicData uri="http://schemas.openxmlformats.org/drawingml/2006/picture">
                                          <pic:pic xmlns:pic="http://schemas.openxmlformats.org/drawingml/2006/picture">
                                            <pic:nvPicPr>
                                              <pic:cNvPr id="1" name="Picture 1" descr="\\SVR-CS-03\Home$\gill.cook\Desktop\Foundation Degree 14.15\Programme Management\Hartpury College 300 MONO POS.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377426" id="_x0000_s1030" type="#_x0000_t202" style="position:absolute;left:0;text-align:left;margin-left:24.15pt;margin-top:1.5pt;width:185.9pt;height:110.6pt;z-index:251668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mKIg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" stroked="f">
                    <v:textbox style="mso-fit-shape-to-text:t">
                      <w:txbxContent>
                        <w:p w14:paraId="45A61A12" w14:textId="77777777" w:rsidR="004E4019" w:rsidRPr="007007BC" w:rsidRDefault="004E4019" w:rsidP="004E4019">
                          <w:pPr>
                            <w:rPr>
                              <w14:textOutline w14:w="9525" w14:cap="rnd" w14:cmpd="sng" w14:algn="ctr">
                                <w14:noFill/>
                                <w14:prstDash w14:val="solid"/>
                                <w14:bevel/>
                              </w14:textOutline>
                            </w:rPr>
                          </w:pPr>
                          <w:r>
                            <w:rPr>
                              <w:noProof/>
                              <w:lang w:val="en-GB" w:eastAsia="en-GB"/>
                            </w:rPr>
                            <w:drawing>
                              <wp:inline distT="0" distB="0" distL="0" distR="0" wp14:anchorId="7619F5EA" wp14:editId="5CFC0CBD">
                                <wp:extent cx="1524000" cy="914400"/>
                                <wp:effectExtent l="0" t="0" r="0" b="0"/>
                                <wp:docPr id="11" name="Picture 11" descr="\\SVR-CS-03\Home$\gill.cook\Desktop\Foundation Degree 14.15\Programme Management\Hartpury College 300 MONO POS.jpg"/>
                                <wp:cNvGraphicFramePr/>
                                <a:graphic xmlns:a="http://schemas.openxmlformats.org/drawingml/2006/main">
                                  <a:graphicData uri="http://schemas.openxmlformats.org/drawingml/2006/picture">
                                    <pic:pic xmlns:pic="http://schemas.openxmlformats.org/drawingml/2006/picture">
                                      <pic:nvPicPr>
                                        <pic:cNvPr id="1" name="Picture 1" descr="\\SVR-CS-03\Home$\gill.cook\Desktop\Foundation Degree 14.15\Programme Management\Hartpury College 300 MONO POS.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inline>
                            </w:drawing>
                          </w:r>
                        </w:p>
                      </w:txbxContent>
                    </v:textbox>
                    <w10:wrap type="square"/>
                  </v:shape>
                </w:pict>
              </mc:Fallback>
            </mc:AlternateContent>
          </w:r>
          <w:r w:rsidRPr="00DF0294">
            <w:rPr>
              <w:rFonts w:cs="Microsoft Sans Serif"/>
            </w:rPr>
            <w:t xml:space="preserve"> </w:t>
          </w:r>
          <w:r w:rsidRPr="00DF0294">
            <w:rPr>
              <w:rFonts w:cs="Microsoft Sans Serif"/>
            </w:rPr>
            <w:br w:type="page"/>
          </w:r>
        </w:p>
      </w:sdtContent>
    </w:sdt>
    <w:p w14:paraId="42DEC0DA" w14:textId="77777777" w:rsidR="004E4019" w:rsidRDefault="004E4019" w:rsidP="0062453F">
      <w:pPr>
        <w:sectPr w:rsidR="004E4019" w:rsidSect="00747AB2">
          <w:headerReference w:type="default" r:id="rId18"/>
          <w:footerReference w:type="default" r:id="rId19"/>
          <w:footerReference w:type="first" r:id="rId20"/>
          <w:type w:val="continuous"/>
          <w:pgSz w:w="12240" w:h="15840" w:code="1"/>
          <w:pgMar w:top="1440" w:right="1440" w:bottom="1440" w:left="1440" w:header="720" w:footer="720" w:gutter="0"/>
          <w:cols w:space="720"/>
          <w:docGrid w:linePitch="360"/>
        </w:sectPr>
      </w:pPr>
    </w:p>
    <w:p w14:paraId="250D9C46" w14:textId="68313583" w:rsidR="00F20413" w:rsidRDefault="00F20413" w:rsidP="0062453F"/>
    <w:sdt>
      <w:sdtPr>
        <w:id w:val="154574623"/>
        <w:docPartObj>
          <w:docPartGallery w:val="Table of Contents"/>
          <w:docPartUnique/>
        </w:docPartObj>
      </w:sdtPr>
      <w:sdtEndPr>
        <w:rPr>
          <w:b/>
          <w:bCs/>
          <w:noProof/>
        </w:rPr>
      </w:sdtEndPr>
      <w:sdtContent>
        <w:p w14:paraId="1630FDF4" w14:textId="77777777" w:rsidR="00CD19F3" w:rsidRDefault="00FE1371" w:rsidP="00FE1371">
          <w:r>
            <w:t>Contents</w:t>
          </w:r>
        </w:p>
        <w:p w14:paraId="52D887DE" w14:textId="7EA31EB8" w:rsidR="005057D1" w:rsidRDefault="001F7DF0">
          <w:pPr>
            <w:pStyle w:val="TOC1"/>
            <w:rPr>
              <w:rFonts w:asciiTheme="minorHAnsi" w:eastAsiaTheme="minorEastAsia" w:hAnsiTheme="minorHAnsi"/>
              <w:noProof/>
              <w:lang w:val="en-GB" w:eastAsia="en-GB"/>
            </w:rPr>
          </w:pPr>
          <w:r>
            <w:fldChar w:fldCharType="begin"/>
          </w:r>
          <w:r>
            <w:instrText xml:space="preserve"> TOC \o "1-2" \h \z \u </w:instrText>
          </w:r>
          <w:r>
            <w:fldChar w:fldCharType="separate"/>
          </w:r>
          <w:hyperlink w:anchor="_Toc527558569" w:history="1">
            <w:r w:rsidR="005057D1" w:rsidRPr="00FA4DA9">
              <w:rPr>
                <w:rStyle w:val="Hyperlink"/>
                <w:noProof/>
              </w:rPr>
              <w:t>1</w:t>
            </w:r>
            <w:r w:rsidR="005057D1">
              <w:rPr>
                <w:rFonts w:asciiTheme="minorHAnsi" w:eastAsiaTheme="minorEastAsia" w:hAnsiTheme="minorHAnsi"/>
                <w:noProof/>
                <w:lang w:val="en-GB" w:eastAsia="en-GB"/>
              </w:rPr>
              <w:tab/>
            </w:r>
            <w:r w:rsidR="005057D1" w:rsidRPr="00FA4DA9">
              <w:rPr>
                <w:rStyle w:val="Hyperlink"/>
                <w:noProof/>
              </w:rPr>
              <w:t>Introduction</w:t>
            </w:r>
            <w:r w:rsidR="005057D1">
              <w:rPr>
                <w:noProof/>
                <w:webHidden/>
              </w:rPr>
              <w:tab/>
            </w:r>
            <w:r w:rsidR="005057D1">
              <w:rPr>
                <w:noProof/>
                <w:webHidden/>
              </w:rPr>
              <w:fldChar w:fldCharType="begin"/>
            </w:r>
            <w:r w:rsidR="005057D1">
              <w:rPr>
                <w:noProof/>
                <w:webHidden/>
              </w:rPr>
              <w:instrText xml:space="preserve"> PAGEREF _Toc527558569 \h </w:instrText>
            </w:r>
            <w:r w:rsidR="005057D1">
              <w:rPr>
                <w:noProof/>
                <w:webHidden/>
              </w:rPr>
            </w:r>
            <w:r w:rsidR="005057D1">
              <w:rPr>
                <w:noProof/>
                <w:webHidden/>
              </w:rPr>
              <w:fldChar w:fldCharType="separate"/>
            </w:r>
            <w:r w:rsidR="005057D1">
              <w:rPr>
                <w:noProof/>
                <w:webHidden/>
              </w:rPr>
              <w:t>1</w:t>
            </w:r>
            <w:r w:rsidR="005057D1">
              <w:rPr>
                <w:noProof/>
                <w:webHidden/>
              </w:rPr>
              <w:fldChar w:fldCharType="end"/>
            </w:r>
          </w:hyperlink>
        </w:p>
        <w:p w14:paraId="57E1327A" w14:textId="3BE7EFB5" w:rsidR="005057D1" w:rsidRDefault="005057D1">
          <w:pPr>
            <w:pStyle w:val="TOC2"/>
            <w:rPr>
              <w:rFonts w:asciiTheme="minorHAnsi" w:eastAsiaTheme="minorEastAsia" w:hAnsiTheme="minorHAnsi"/>
              <w:noProof/>
              <w:sz w:val="22"/>
              <w:lang w:val="en-GB" w:eastAsia="en-GB"/>
            </w:rPr>
          </w:pPr>
          <w:hyperlink w:anchor="_Toc527558570" w:history="1">
            <w:r w:rsidRPr="00FA4DA9">
              <w:rPr>
                <w:rStyle w:val="Hyperlink"/>
                <w:noProof/>
              </w:rPr>
              <w:t>Welcome</w:t>
            </w:r>
            <w:r>
              <w:rPr>
                <w:noProof/>
                <w:webHidden/>
              </w:rPr>
              <w:tab/>
            </w:r>
            <w:r>
              <w:rPr>
                <w:noProof/>
                <w:webHidden/>
              </w:rPr>
              <w:fldChar w:fldCharType="begin"/>
            </w:r>
            <w:r>
              <w:rPr>
                <w:noProof/>
                <w:webHidden/>
              </w:rPr>
              <w:instrText xml:space="preserve"> PAGEREF _Toc527558570 \h </w:instrText>
            </w:r>
            <w:r>
              <w:rPr>
                <w:noProof/>
                <w:webHidden/>
              </w:rPr>
            </w:r>
            <w:r>
              <w:rPr>
                <w:noProof/>
                <w:webHidden/>
              </w:rPr>
              <w:fldChar w:fldCharType="separate"/>
            </w:r>
            <w:r>
              <w:rPr>
                <w:noProof/>
                <w:webHidden/>
              </w:rPr>
              <w:t>1</w:t>
            </w:r>
            <w:r>
              <w:rPr>
                <w:noProof/>
                <w:webHidden/>
              </w:rPr>
              <w:fldChar w:fldCharType="end"/>
            </w:r>
          </w:hyperlink>
        </w:p>
        <w:p w14:paraId="755A628F" w14:textId="75442568" w:rsidR="005057D1" w:rsidRDefault="005057D1">
          <w:pPr>
            <w:pStyle w:val="TOC2"/>
            <w:rPr>
              <w:rFonts w:asciiTheme="minorHAnsi" w:eastAsiaTheme="minorEastAsia" w:hAnsiTheme="minorHAnsi"/>
              <w:noProof/>
              <w:sz w:val="22"/>
              <w:lang w:val="en-GB" w:eastAsia="en-GB"/>
            </w:rPr>
          </w:pPr>
          <w:hyperlink w:anchor="_Toc527558571" w:history="1">
            <w:r w:rsidRPr="00FA4DA9">
              <w:rPr>
                <w:rStyle w:val="Hyperlink"/>
                <w:noProof/>
              </w:rPr>
              <w:t>Purpose of the Handbook</w:t>
            </w:r>
            <w:r>
              <w:rPr>
                <w:noProof/>
                <w:webHidden/>
              </w:rPr>
              <w:tab/>
            </w:r>
            <w:r>
              <w:rPr>
                <w:noProof/>
                <w:webHidden/>
              </w:rPr>
              <w:fldChar w:fldCharType="begin"/>
            </w:r>
            <w:r>
              <w:rPr>
                <w:noProof/>
                <w:webHidden/>
              </w:rPr>
              <w:instrText xml:space="preserve"> PAGEREF _Toc527558571 \h </w:instrText>
            </w:r>
            <w:r>
              <w:rPr>
                <w:noProof/>
                <w:webHidden/>
              </w:rPr>
            </w:r>
            <w:r>
              <w:rPr>
                <w:noProof/>
                <w:webHidden/>
              </w:rPr>
              <w:fldChar w:fldCharType="separate"/>
            </w:r>
            <w:r>
              <w:rPr>
                <w:noProof/>
                <w:webHidden/>
              </w:rPr>
              <w:t>1</w:t>
            </w:r>
            <w:r>
              <w:rPr>
                <w:noProof/>
                <w:webHidden/>
              </w:rPr>
              <w:fldChar w:fldCharType="end"/>
            </w:r>
          </w:hyperlink>
        </w:p>
        <w:p w14:paraId="27840BE6" w14:textId="25AD08B6" w:rsidR="005057D1" w:rsidRDefault="005057D1">
          <w:pPr>
            <w:pStyle w:val="TOC1"/>
            <w:rPr>
              <w:rFonts w:asciiTheme="minorHAnsi" w:eastAsiaTheme="minorEastAsia" w:hAnsiTheme="minorHAnsi"/>
              <w:noProof/>
              <w:lang w:val="en-GB" w:eastAsia="en-GB"/>
            </w:rPr>
          </w:pPr>
          <w:hyperlink w:anchor="_Toc527558572" w:history="1">
            <w:r w:rsidRPr="00FA4DA9">
              <w:rPr>
                <w:rStyle w:val="Hyperlink"/>
                <w:noProof/>
              </w:rPr>
              <w:t>2</w:t>
            </w:r>
            <w:r>
              <w:rPr>
                <w:rFonts w:asciiTheme="minorHAnsi" w:eastAsiaTheme="minorEastAsia" w:hAnsiTheme="minorHAnsi"/>
                <w:noProof/>
                <w:lang w:val="en-GB" w:eastAsia="en-GB"/>
              </w:rPr>
              <w:tab/>
            </w:r>
            <w:r w:rsidRPr="00FA4DA9">
              <w:rPr>
                <w:rStyle w:val="Hyperlink"/>
                <w:noProof/>
              </w:rPr>
              <w:t>Course content</w:t>
            </w:r>
            <w:r>
              <w:rPr>
                <w:noProof/>
                <w:webHidden/>
              </w:rPr>
              <w:tab/>
            </w:r>
            <w:r>
              <w:rPr>
                <w:noProof/>
                <w:webHidden/>
              </w:rPr>
              <w:fldChar w:fldCharType="begin"/>
            </w:r>
            <w:r>
              <w:rPr>
                <w:noProof/>
                <w:webHidden/>
              </w:rPr>
              <w:instrText xml:space="preserve"> PAGEREF _Toc527558572 \h </w:instrText>
            </w:r>
            <w:r>
              <w:rPr>
                <w:noProof/>
                <w:webHidden/>
              </w:rPr>
            </w:r>
            <w:r>
              <w:rPr>
                <w:noProof/>
                <w:webHidden/>
              </w:rPr>
              <w:fldChar w:fldCharType="separate"/>
            </w:r>
            <w:r>
              <w:rPr>
                <w:noProof/>
                <w:webHidden/>
              </w:rPr>
              <w:t>2</w:t>
            </w:r>
            <w:r>
              <w:rPr>
                <w:noProof/>
                <w:webHidden/>
              </w:rPr>
              <w:fldChar w:fldCharType="end"/>
            </w:r>
          </w:hyperlink>
        </w:p>
        <w:p w14:paraId="0FC94B74" w14:textId="290DADA7" w:rsidR="005057D1" w:rsidRDefault="005057D1">
          <w:pPr>
            <w:pStyle w:val="TOC2"/>
            <w:rPr>
              <w:rFonts w:asciiTheme="minorHAnsi" w:eastAsiaTheme="minorEastAsia" w:hAnsiTheme="minorHAnsi"/>
              <w:noProof/>
              <w:sz w:val="22"/>
              <w:lang w:val="en-GB" w:eastAsia="en-GB"/>
            </w:rPr>
          </w:pPr>
          <w:hyperlink w:anchor="_Toc527558573" w:history="1">
            <w:r w:rsidRPr="00FA4DA9">
              <w:rPr>
                <w:rStyle w:val="Hyperlink"/>
                <w:noProof/>
              </w:rPr>
              <w:t>Course Distinctiveness</w:t>
            </w:r>
            <w:r>
              <w:rPr>
                <w:noProof/>
                <w:webHidden/>
              </w:rPr>
              <w:tab/>
            </w:r>
            <w:r>
              <w:rPr>
                <w:noProof/>
                <w:webHidden/>
              </w:rPr>
              <w:fldChar w:fldCharType="begin"/>
            </w:r>
            <w:r>
              <w:rPr>
                <w:noProof/>
                <w:webHidden/>
              </w:rPr>
              <w:instrText xml:space="preserve"> PAGEREF _Toc527558573 \h </w:instrText>
            </w:r>
            <w:r>
              <w:rPr>
                <w:noProof/>
                <w:webHidden/>
              </w:rPr>
            </w:r>
            <w:r>
              <w:rPr>
                <w:noProof/>
                <w:webHidden/>
              </w:rPr>
              <w:fldChar w:fldCharType="separate"/>
            </w:r>
            <w:r>
              <w:rPr>
                <w:noProof/>
                <w:webHidden/>
              </w:rPr>
              <w:t>2</w:t>
            </w:r>
            <w:r>
              <w:rPr>
                <w:noProof/>
                <w:webHidden/>
              </w:rPr>
              <w:fldChar w:fldCharType="end"/>
            </w:r>
          </w:hyperlink>
        </w:p>
        <w:p w14:paraId="38604CE6" w14:textId="5270651C" w:rsidR="005057D1" w:rsidRDefault="005057D1">
          <w:pPr>
            <w:pStyle w:val="TOC2"/>
            <w:rPr>
              <w:rFonts w:asciiTheme="minorHAnsi" w:eastAsiaTheme="minorEastAsia" w:hAnsiTheme="minorHAnsi"/>
              <w:noProof/>
              <w:sz w:val="22"/>
              <w:lang w:val="en-GB" w:eastAsia="en-GB"/>
            </w:rPr>
          </w:pPr>
          <w:hyperlink w:anchor="_Toc527558574" w:history="1">
            <w:r w:rsidRPr="00FA4DA9">
              <w:rPr>
                <w:rStyle w:val="Hyperlink"/>
                <w:noProof/>
              </w:rPr>
              <w:t>Curriculum</w:t>
            </w:r>
            <w:r>
              <w:rPr>
                <w:noProof/>
                <w:webHidden/>
              </w:rPr>
              <w:tab/>
            </w:r>
            <w:r>
              <w:rPr>
                <w:noProof/>
                <w:webHidden/>
              </w:rPr>
              <w:fldChar w:fldCharType="begin"/>
            </w:r>
            <w:r>
              <w:rPr>
                <w:noProof/>
                <w:webHidden/>
              </w:rPr>
              <w:instrText xml:space="preserve"> PAGEREF _Toc527558574 \h </w:instrText>
            </w:r>
            <w:r>
              <w:rPr>
                <w:noProof/>
                <w:webHidden/>
              </w:rPr>
            </w:r>
            <w:r>
              <w:rPr>
                <w:noProof/>
                <w:webHidden/>
              </w:rPr>
              <w:fldChar w:fldCharType="separate"/>
            </w:r>
            <w:r>
              <w:rPr>
                <w:noProof/>
                <w:webHidden/>
              </w:rPr>
              <w:t>2</w:t>
            </w:r>
            <w:r>
              <w:rPr>
                <w:noProof/>
                <w:webHidden/>
              </w:rPr>
              <w:fldChar w:fldCharType="end"/>
            </w:r>
          </w:hyperlink>
        </w:p>
        <w:p w14:paraId="6172F064" w14:textId="0275FD04" w:rsidR="005057D1" w:rsidRDefault="005057D1">
          <w:pPr>
            <w:pStyle w:val="TOC1"/>
            <w:rPr>
              <w:rFonts w:asciiTheme="minorHAnsi" w:eastAsiaTheme="minorEastAsia" w:hAnsiTheme="minorHAnsi"/>
              <w:noProof/>
              <w:lang w:val="en-GB" w:eastAsia="en-GB"/>
            </w:rPr>
          </w:pPr>
          <w:hyperlink w:anchor="_Toc527558575" w:history="1">
            <w:r w:rsidRPr="00FA4DA9">
              <w:rPr>
                <w:rStyle w:val="Hyperlink"/>
                <w:noProof/>
              </w:rPr>
              <w:t>3</w:t>
            </w:r>
            <w:r>
              <w:rPr>
                <w:rFonts w:asciiTheme="minorHAnsi" w:eastAsiaTheme="minorEastAsia" w:hAnsiTheme="minorHAnsi"/>
                <w:noProof/>
                <w:lang w:val="en-GB" w:eastAsia="en-GB"/>
              </w:rPr>
              <w:tab/>
            </w:r>
            <w:r w:rsidRPr="00FA4DA9">
              <w:rPr>
                <w:rStyle w:val="Hyperlink"/>
                <w:noProof/>
              </w:rPr>
              <w:t>Course aims</w:t>
            </w:r>
            <w:r>
              <w:rPr>
                <w:noProof/>
                <w:webHidden/>
              </w:rPr>
              <w:tab/>
            </w:r>
            <w:r>
              <w:rPr>
                <w:noProof/>
                <w:webHidden/>
              </w:rPr>
              <w:fldChar w:fldCharType="begin"/>
            </w:r>
            <w:r>
              <w:rPr>
                <w:noProof/>
                <w:webHidden/>
              </w:rPr>
              <w:instrText xml:space="preserve"> PAGEREF _Toc527558575 \h </w:instrText>
            </w:r>
            <w:r>
              <w:rPr>
                <w:noProof/>
                <w:webHidden/>
              </w:rPr>
            </w:r>
            <w:r>
              <w:rPr>
                <w:noProof/>
                <w:webHidden/>
              </w:rPr>
              <w:fldChar w:fldCharType="separate"/>
            </w:r>
            <w:r>
              <w:rPr>
                <w:noProof/>
                <w:webHidden/>
              </w:rPr>
              <w:t>5</w:t>
            </w:r>
            <w:r>
              <w:rPr>
                <w:noProof/>
                <w:webHidden/>
              </w:rPr>
              <w:fldChar w:fldCharType="end"/>
            </w:r>
          </w:hyperlink>
        </w:p>
        <w:p w14:paraId="117D0832" w14:textId="60CD2708" w:rsidR="005057D1" w:rsidRDefault="005057D1">
          <w:pPr>
            <w:pStyle w:val="TOC2"/>
            <w:rPr>
              <w:rFonts w:asciiTheme="minorHAnsi" w:eastAsiaTheme="minorEastAsia" w:hAnsiTheme="minorHAnsi"/>
              <w:noProof/>
              <w:sz w:val="22"/>
              <w:lang w:val="en-GB" w:eastAsia="en-GB"/>
            </w:rPr>
          </w:pPr>
          <w:hyperlink w:anchor="_Toc527558576" w:history="1">
            <w:r w:rsidRPr="00FA4DA9">
              <w:rPr>
                <w:rStyle w:val="Hyperlink"/>
                <w:noProof/>
                <w:lang w:eastAsia="en-GB"/>
              </w:rPr>
              <w:t>General Aims</w:t>
            </w:r>
            <w:r>
              <w:rPr>
                <w:noProof/>
                <w:webHidden/>
              </w:rPr>
              <w:tab/>
            </w:r>
            <w:r>
              <w:rPr>
                <w:noProof/>
                <w:webHidden/>
              </w:rPr>
              <w:fldChar w:fldCharType="begin"/>
            </w:r>
            <w:r>
              <w:rPr>
                <w:noProof/>
                <w:webHidden/>
              </w:rPr>
              <w:instrText xml:space="preserve"> PAGEREF _Toc527558576 \h </w:instrText>
            </w:r>
            <w:r>
              <w:rPr>
                <w:noProof/>
                <w:webHidden/>
              </w:rPr>
            </w:r>
            <w:r>
              <w:rPr>
                <w:noProof/>
                <w:webHidden/>
              </w:rPr>
              <w:fldChar w:fldCharType="separate"/>
            </w:r>
            <w:r>
              <w:rPr>
                <w:noProof/>
                <w:webHidden/>
              </w:rPr>
              <w:t>5</w:t>
            </w:r>
            <w:r>
              <w:rPr>
                <w:noProof/>
                <w:webHidden/>
              </w:rPr>
              <w:fldChar w:fldCharType="end"/>
            </w:r>
          </w:hyperlink>
        </w:p>
        <w:p w14:paraId="04B00DCE" w14:textId="46ABD0C1" w:rsidR="005057D1" w:rsidRDefault="005057D1">
          <w:pPr>
            <w:pStyle w:val="TOC2"/>
            <w:rPr>
              <w:rFonts w:asciiTheme="minorHAnsi" w:eastAsiaTheme="minorEastAsia" w:hAnsiTheme="minorHAnsi"/>
              <w:noProof/>
              <w:sz w:val="22"/>
              <w:lang w:val="en-GB" w:eastAsia="en-GB"/>
            </w:rPr>
          </w:pPr>
          <w:hyperlink w:anchor="_Toc527558577" w:history="1">
            <w:r w:rsidRPr="00FA4DA9">
              <w:rPr>
                <w:rStyle w:val="Hyperlink"/>
                <w:noProof/>
              </w:rPr>
              <w:t>Specific Aims</w:t>
            </w:r>
            <w:r>
              <w:rPr>
                <w:noProof/>
                <w:webHidden/>
              </w:rPr>
              <w:tab/>
            </w:r>
            <w:r>
              <w:rPr>
                <w:noProof/>
                <w:webHidden/>
              </w:rPr>
              <w:fldChar w:fldCharType="begin"/>
            </w:r>
            <w:r>
              <w:rPr>
                <w:noProof/>
                <w:webHidden/>
              </w:rPr>
              <w:instrText xml:space="preserve"> PAGEREF _Toc527558577 \h </w:instrText>
            </w:r>
            <w:r>
              <w:rPr>
                <w:noProof/>
                <w:webHidden/>
              </w:rPr>
            </w:r>
            <w:r>
              <w:rPr>
                <w:noProof/>
                <w:webHidden/>
              </w:rPr>
              <w:fldChar w:fldCharType="separate"/>
            </w:r>
            <w:r>
              <w:rPr>
                <w:noProof/>
                <w:webHidden/>
              </w:rPr>
              <w:t>5</w:t>
            </w:r>
            <w:r>
              <w:rPr>
                <w:noProof/>
                <w:webHidden/>
              </w:rPr>
              <w:fldChar w:fldCharType="end"/>
            </w:r>
          </w:hyperlink>
        </w:p>
        <w:p w14:paraId="710E4EAE" w14:textId="6E2B4133" w:rsidR="005057D1" w:rsidRDefault="005057D1">
          <w:pPr>
            <w:pStyle w:val="TOC2"/>
            <w:rPr>
              <w:rFonts w:asciiTheme="minorHAnsi" w:eastAsiaTheme="minorEastAsia" w:hAnsiTheme="minorHAnsi"/>
              <w:noProof/>
              <w:sz w:val="22"/>
              <w:lang w:val="en-GB" w:eastAsia="en-GB"/>
            </w:rPr>
          </w:pPr>
          <w:hyperlink w:anchor="_Toc527558578" w:history="1">
            <w:r w:rsidRPr="00FA4DA9">
              <w:rPr>
                <w:rStyle w:val="Hyperlink"/>
                <w:noProof/>
              </w:rPr>
              <w:t>Learning and Teaching Methods</w:t>
            </w:r>
            <w:r>
              <w:rPr>
                <w:noProof/>
                <w:webHidden/>
              </w:rPr>
              <w:tab/>
            </w:r>
            <w:r>
              <w:rPr>
                <w:noProof/>
                <w:webHidden/>
              </w:rPr>
              <w:fldChar w:fldCharType="begin"/>
            </w:r>
            <w:r>
              <w:rPr>
                <w:noProof/>
                <w:webHidden/>
              </w:rPr>
              <w:instrText xml:space="preserve"> PAGEREF _Toc527558578 \h </w:instrText>
            </w:r>
            <w:r>
              <w:rPr>
                <w:noProof/>
                <w:webHidden/>
              </w:rPr>
            </w:r>
            <w:r>
              <w:rPr>
                <w:noProof/>
                <w:webHidden/>
              </w:rPr>
              <w:fldChar w:fldCharType="separate"/>
            </w:r>
            <w:r>
              <w:rPr>
                <w:noProof/>
                <w:webHidden/>
              </w:rPr>
              <w:t>6</w:t>
            </w:r>
            <w:r>
              <w:rPr>
                <w:noProof/>
                <w:webHidden/>
              </w:rPr>
              <w:fldChar w:fldCharType="end"/>
            </w:r>
          </w:hyperlink>
        </w:p>
        <w:p w14:paraId="4CED67EA" w14:textId="11D7533C" w:rsidR="005057D1" w:rsidRDefault="005057D1">
          <w:pPr>
            <w:pStyle w:val="TOC2"/>
            <w:rPr>
              <w:rFonts w:asciiTheme="minorHAnsi" w:eastAsiaTheme="minorEastAsia" w:hAnsiTheme="minorHAnsi"/>
              <w:noProof/>
              <w:sz w:val="22"/>
              <w:lang w:val="en-GB" w:eastAsia="en-GB"/>
            </w:rPr>
          </w:pPr>
          <w:hyperlink w:anchor="_Toc527558579" w:history="1">
            <w:r w:rsidRPr="00FA4DA9">
              <w:rPr>
                <w:rStyle w:val="Hyperlink"/>
                <w:noProof/>
              </w:rPr>
              <w:t>Interim Awards</w:t>
            </w:r>
            <w:r>
              <w:rPr>
                <w:noProof/>
                <w:webHidden/>
              </w:rPr>
              <w:tab/>
            </w:r>
            <w:r>
              <w:rPr>
                <w:noProof/>
                <w:webHidden/>
              </w:rPr>
              <w:fldChar w:fldCharType="begin"/>
            </w:r>
            <w:r>
              <w:rPr>
                <w:noProof/>
                <w:webHidden/>
              </w:rPr>
              <w:instrText xml:space="preserve"> PAGEREF _Toc527558579 \h </w:instrText>
            </w:r>
            <w:r>
              <w:rPr>
                <w:noProof/>
                <w:webHidden/>
              </w:rPr>
            </w:r>
            <w:r>
              <w:rPr>
                <w:noProof/>
                <w:webHidden/>
              </w:rPr>
              <w:fldChar w:fldCharType="separate"/>
            </w:r>
            <w:r>
              <w:rPr>
                <w:noProof/>
                <w:webHidden/>
              </w:rPr>
              <w:t>7</w:t>
            </w:r>
            <w:r>
              <w:rPr>
                <w:noProof/>
                <w:webHidden/>
              </w:rPr>
              <w:fldChar w:fldCharType="end"/>
            </w:r>
          </w:hyperlink>
        </w:p>
        <w:p w14:paraId="4AB85BD7" w14:textId="0BF143AC" w:rsidR="005057D1" w:rsidRDefault="005057D1">
          <w:pPr>
            <w:pStyle w:val="TOC2"/>
            <w:rPr>
              <w:rFonts w:asciiTheme="minorHAnsi" w:eastAsiaTheme="minorEastAsia" w:hAnsiTheme="minorHAnsi"/>
              <w:noProof/>
              <w:sz w:val="22"/>
              <w:lang w:val="en-GB" w:eastAsia="en-GB"/>
            </w:rPr>
          </w:pPr>
          <w:hyperlink w:anchor="_Toc527558580" w:history="1">
            <w:r w:rsidRPr="00FA4DA9">
              <w:rPr>
                <w:rStyle w:val="Hyperlink"/>
                <w:noProof/>
              </w:rPr>
              <w:t>Progressing onto Honours Degree</w:t>
            </w:r>
            <w:r>
              <w:rPr>
                <w:noProof/>
                <w:webHidden/>
              </w:rPr>
              <w:tab/>
            </w:r>
            <w:r>
              <w:rPr>
                <w:noProof/>
                <w:webHidden/>
              </w:rPr>
              <w:fldChar w:fldCharType="begin"/>
            </w:r>
            <w:r>
              <w:rPr>
                <w:noProof/>
                <w:webHidden/>
              </w:rPr>
              <w:instrText xml:space="preserve"> PAGEREF _Toc527558580 \h </w:instrText>
            </w:r>
            <w:r>
              <w:rPr>
                <w:noProof/>
                <w:webHidden/>
              </w:rPr>
            </w:r>
            <w:r>
              <w:rPr>
                <w:noProof/>
                <w:webHidden/>
              </w:rPr>
              <w:fldChar w:fldCharType="separate"/>
            </w:r>
            <w:r>
              <w:rPr>
                <w:noProof/>
                <w:webHidden/>
              </w:rPr>
              <w:t>7</w:t>
            </w:r>
            <w:r>
              <w:rPr>
                <w:noProof/>
                <w:webHidden/>
              </w:rPr>
              <w:fldChar w:fldCharType="end"/>
            </w:r>
          </w:hyperlink>
        </w:p>
        <w:p w14:paraId="1DA82D29" w14:textId="44EB9801" w:rsidR="005057D1" w:rsidRDefault="005057D1">
          <w:pPr>
            <w:pStyle w:val="TOC1"/>
            <w:rPr>
              <w:rFonts w:asciiTheme="minorHAnsi" w:eastAsiaTheme="minorEastAsia" w:hAnsiTheme="minorHAnsi"/>
              <w:noProof/>
              <w:lang w:val="en-GB" w:eastAsia="en-GB"/>
            </w:rPr>
          </w:pPr>
          <w:hyperlink w:anchor="_Toc527558581" w:history="1">
            <w:r w:rsidRPr="00FA4DA9">
              <w:rPr>
                <w:rStyle w:val="Hyperlink"/>
                <w:noProof/>
              </w:rPr>
              <w:t>4</w:t>
            </w:r>
            <w:r>
              <w:rPr>
                <w:rFonts w:asciiTheme="minorHAnsi" w:eastAsiaTheme="minorEastAsia" w:hAnsiTheme="minorHAnsi"/>
                <w:noProof/>
                <w:lang w:val="en-GB" w:eastAsia="en-GB"/>
              </w:rPr>
              <w:tab/>
            </w:r>
            <w:r w:rsidRPr="00FA4DA9">
              <w:rPr>
                <w:rStyle w:val="Hyperlink"/>
                <w:noProof/>
              </w:rPr>
              <w:t>Learning Environment</w:t>
            </w:r>
            <w:r>
              <w:rPr>
                <w:noProof/>
                <w:webHidden/>
              </w:rPr>
              <w:tab/>
            </w:r>
            <w:r>
              <w:rPr>
                <w:noProof/>
                <w:webHidden/>
              </w:rPr>
              <w:fldChar w:fldCharType="begin"/>
            </w:r>
            <w:r>
              <w:rPr>
                <w:noProof/>
                <w:webHidden/>
              </w:rPr>
              <w:instrText xml:space="preserve"> PAGEREF _Toc527558581 \h </w:instrText>
            </w:r>
            <w:r>
              <w:rPr>
                <w:noProof/>
                <w:webHidden/>
              </w:rPr>
            </w:r>
            <w:r>
              <w:rPr>
                <w:noProof/>
                <w:webHidden/>
              </w:rPr>
              <w:fldChar w:fldCharType="separate"/>
            </w:r>
            <w:r>
              <w:rPr>
                <w:noProof/>
                <w:webHidden/>
              </w:rPr>
              <w:t>8</w:t>
            </w:r>
            <w:r>
              <w:rPr>
                <w:noProof/>
                <w:webHidden/>
              </w:rPr>
              <w:fldChar w:fldCharType="end"/>
            </w:r>
          </w:hyperlink>
        </w:p>
        <w:p w14:paraId="57D94081" w14:textId="16F159BB" w:rsidR="005057D1" w:rsidRDefault="005057D1">
          <w:pPr>
            <w:pStyle w:val="TOC2"/>
            <w:rPr>
              <w:rFonts w:asciiTheme="minorHAnsi" w:eastAsiaTheme="minorEastAsia" w:hAnsiTheme="minorHAnsi"/>
              <w:noProof/>
              <w:sz w:val="22"/>
              <w:lang w:val="en-GB" w:eastAsia="en-GB"/>
            </w:rPr>
          </w:pPr>
          <w:hyperlink w:anchor="_Toc527558582" w:history="1">
            <w:r w:rsidRPr="00FA4DA9">
              <w:rPr>
                <w:rStyle w:val="Hyperlink"/>
                <w:noProof/>
              </w:rPr>
              <w:t>Work-based Learning</w:t>
            </w:r>
            <w:r>
              <w:rPr>
                <w:noProof/>
                <w:webHidden/>
              </w:rPr>
              <w:tab/>
            </w:r>
            <w:r>
              <w:rPr>
                <w:noProof/>
                <w:webHidden/>
              </w:rPr>
              <w:fldChar w:fldCharType="begin"/>
            </w:r>
            <w:r>
              <w:rPr>
                <w:noProof/>
                <w:webHidden/>
              </w:rPr>
              <w:instrText xml:space="preserve"> PAGEREF _Toc527558582 \h </w:instrText>
            </w:r>
            <w:r>
              <w:rPr>
                <w:noProof/>
                <w:webHidden/>
              </w:rPr>
            </w:r>
            <w:r>
              <w:rPr>
                <w:noProof/>
                <w:webHidden/>
              </w:rPr>
              <w:fldChar w:fldCharType="separate"/>
            </w:r>
            <w:r>
              <w:rPr>
                <w:noProof/>
                <w:webHidden/>
              </w:rPr>
              <w:t>8</w:t>
            </w:r>
            <w:r>
              <w:rPr>
                <w:noProof/>
                <w:webHidden/>
              </w:rPr>
              <w:fldChar w:fldCharType="end"/>
            </w:r>
          </w:hyperlink>
        </w:p>
        <w:p w14:paraId="448C810F" w14:textId="12EFCFCD" w:rsidR="005057D1" w:rsidRDefault="005057D1">
          <w:pPr>
            <w:pStyle w:val="TOC1"/>
            <w:rPr>
              <w:rFonts w:asciiTheme="minorHAnsi" w:eastAsiaTheme="minorEastAsia" w:hAnsiTheme="minorHAnsi"/>
              <w:noProof/>
              <w:lang w:val="en-GB" w:eastAsia="en-GB"/>
            </w:rPr>
          </w:pPr>
          <w:hyperlink w:anchor="_Toc527558583" w:history="1">
            <w:r w:rsidRPr="00FA4DA9">
              <w:rPr>
                <w:rStyle w:val="Hyperlink"/>
                <w:noProof/>
              </w:rPr>
              <w:t>5</w:t>
            </w:r>
            <w:r>
              <w:rPr>
                <w:rFonts w:asciiTheme="minorHAnsi" w:eastAsiaTheme="minorEastAsia" w:hAnsiTheme="minorHAnsi"/>
                <w:noProof/>
                <w:lang w:val="en-GB" w:eastAsia="en-GB"/>
              </w:rPr>
              <w:tab/>
            </w:r>
            <w:r w:rsidRPr="00FA4DA9">
              <w:rPr>
                <w:rStyle w:val="Hyperlink"/>
                <w:noProof/>
              </w:rPr>
              <w:t>How is Quality assured?</w:t>
            </w:r>
            <w:r>
              <w:rPr>
                <w:noProof/>
                <w:webHidden/>
              </w:rPr>
              <w:tab/>
            </w:r>
            <w:r>
              <w:rPr>
                <w:noProof/>
                <w:webHidden/>
              </w:rPr>
              <w:fldChar w:fldCharType="begin"/>
            </w:r>
            <w:r>
              <w:rPr>
                <w:noProof/>
                <w:webHidden/>
              </w:rPr>
              <w:instrText xml:space="preserve"> PAGEREF _Toc527558583 \h </w:instrText>
            </w:r>
            <w:r>
              <w:rPr>
                <w:noProof/>
                <w:webHidden/>
              </w:rPr>
            </w:r>
            <w:r>
              <w:rPr>
                <w:noProof/>
                <w:webHidden/>
              </w:rPr>
              <w:fldChar w:fldCharType="separate"/>
            </w:r>
            <w:r>
              <w:rPr>
                <w:noProof/>
                <w:webHidden/>
              </w:rPr>
              <w:t>9</w:t>
            </w:r>
            <w:r>
              <w:rPr>
                <w:noProof/>
                <w:webHidden/>
              </w:rPr>
              <w:fldChar w:fldCharType="end"/>
            </w:r>
          </w:hyperlink>
        </w:p>
        <w:p w14:paraId="5D400160" w14:textId="701DC763" w:rsidR="005057D1" w:rsidRDefault="005057D1">
          <w:pPr>
            <w:pStyle w:val="TOC2"/>
            <w:rPr>
              <w:rFonts w:asciiTheme="minorHAnsi" w:eastAsiaTheme="minorEastAsia" w:hAnsiTheme="minorHAnsi"/>
              <w:noProof/>
              <w:sz w:val="22"/>
              <w:lang w:val="en-GB" w:eastAsia="en-GB"/>
            </w:rPr>
          </w:pPr>
          <w:hyperlink w:anchor="_Toc527558584" w:history="1">
            <w:r w:rsidRPr="00FA4DA9">
              <w:rPr>
                <w:rStyle w:val="Hyperlink"/>
                <w:noProof/>
              </w:rPr>
              <w:t>Quality monitoring and evaluation</w:t>
            </w:r>
            <w:r>
              <w:rPr>
                <w:noProof/>
                <w:webHidden/>
              </w:rPr>
              <w:tab/>
            </w:r>
            <w:r>
              <w:rPr>
                <w:noProof/>
                <w:webHidden/>
              </w:rPr>
              <w:fldChar w:fldCharType="begin"/>
            </w:r>
            <w:r>
              <w:rPr>
                <w:noProof/>
                <w:webHidden/>
              </w:rPr>
              <w:instrText xml:space="preserve"> PAGEREF _Toc527558584 \h </w:instrText>
            </w:r>
            <w:r>
              <w:rPr>
                <w:noProof/>
                <w:webHidden/>
              </w:rPr>
            </w:r>
            <w:r>
              <w:rPr>
                <w:noProof/>
                <w:webHidden/>
              </w:rPr>
              <w:fldChar w:fldCharType="separate"/>
            </w:r>
            <w:r>
              <w:rPr>
                <w:noProof/>
                <w:webHidden/>
              </w:rPr>
              <w:t>9</w:t>
            </w:r>
            <w:r>
              <w:rPr>
                <w:noProof/>
                <w:webHidden/>
              </w:rPr>
              <w:fldChar w:fldCharType="end"/>
            </w:r>
          </w:hyperlink>
        </w:p>
        <w:p w14:paraId="7B81B369" w14:textId="6C3B47E2" w:rsidR="005057D1" w:rsidRDefault="005057D1">
          <w:pPr>
            <w:pStyle w:val="TOC2"/>
            <w:rPr>
              <w:rFonts w:asciiTheme="minorHAnsi" w:eastAsiaTheme="minorEastAsia" w:hAnsiTheme="minorHAnsi"/>
              <w:noProof/>
              <w:sz w:val="22"/>
              <w:lang w:val="en-GB" w:eastAsia="en-GB"/>
            </w:rPr>
          </w:pPr>
          <w:hyperlink w:anchor="_Toc527558585" w:history="1">
            <w:r w:rsidRPr="00FA4DA9">
              <w:rPr>
                <w:rStyle w:val="Hyperlink"/>
                <w:noProof/>
              </w:rPr>
              <w:t>External examiners</w:t>
            </w:r>
            <w:r>
              <w:rPr>
                <w:noProof/>
                <w:webHidden/>
              </w:rPr>
              <w:tab/>
            </w:r>
            <w:r>
              <w:rPr>
                <w:noProof/>
                <w:webHidden/>
              </w:rPr>
              <w:fldChar w:fldCharType="begin"/>
            </w:r>
            <w:r>
              <w:rPr>
                <w:noProof/>
                <w:webHidden/>
              </w:rPr>
              <w:instrText xml:space="preserve"> PAGEREF _Toc527558585 \h </w:instrText>
            </w:r>
            <w:r>
              <w:rPr>
                <w:noProof/>
                <w:webHidden/>
              </w:rPr>
            </w:r>
            <w:r>
              <w:rPr>
                <w:noProof/>
                <w:webHidden/>
              </w:rPr>
              <w:fldChar w:fldCharType="separate"/>
            </w:r>
            <w:r>
              <w:rPr>
                <w:noProof/>
                <w:webHidden/>
              </w:rPr>
              <w:t>9</w:t>
            </w:r>
            <w:r>
              <w:rPr>
                <w:noProof/>
                <w:webHidden/>
              </w:rPr>
              <w:fldChar w:fldCharType="end"/>
            </w:r>
          </w:hyperlink>
        </w:p>
        <w:p w14:paraId="39CCC6CB" w14:textId="40CCAD31" w:rsidR="005057D1" w:rsidRDefault="005057D1">
          <w:pPr>
            <w:pStyle w:val="TOC2"/>
            <w:rPr>
              <w:rFonts w:asciiTheme="minorHAnsi" w:eastAsiaTheme="minorEastAsia" w:hAnsiTheme="minorHAnsi"/>
              <w:noProof/>
              <w:sz w:val="22"/>
              <w:lang w:val="en-GB" w:eastAsia="en-GB"/>
            </w:rPr>
          </w:pPr>
          <w:hyperlink w:anchor="_Toc527558586" w:history="1">
            <w:r w:rsidRPr="00FA4DA9">
              <w:rPr>
                <w:rStyle w:val="Hyperlink"/>
                <w:noProof/>
              </w:rPr>
              <w:t>External references</w:t>
            </w:r>
            <w:r>
              <w:rPr>
                <w:noProof/>
                <w:webHidden/>
              </w:rPr>
              <w:tab/>
            </w:r>
            <w:r>
              <w:rPr>
                <w:noProof/>
                <w:webHidden/>
              </w:rPr>
              <w:fldChar w:fldCharType="begin"/>
            </w:r>
            <w:r>
              <w:rPr>
                <w:noProof/>
                <w:webHidden/>
              </w:rPr>
              <w:instrText xml:space="preserve"> PAGEREF _Toc527558586 \h </w:instrText>
            </w:r>
            <w:r>
              <w:rPr>
                <w:noProof/>
                <w:webHidden/>
              </w:rPr>
            </w:r>
            <w:r>
              <w:rPr>
                <w:noProof/>
                <w:webHidden/>
              </w:rPr>
              <w:fldChar w:fldCharType="separate"/>
            </w:r>
            <w:r>
              <w:rPr>
                <w:noProof/>
                <w:webHidden/>
              </w:rPr>
              <w:t>10</w:t>
            </w:r>
            <w:r>
              <w:rPr>
                <w:noProof/>
                <w:webHidden/>
              </w:rPr>
              <w:fldChar w:fldCharType="end"/>
            </w:r>
          </w:hyperlink>
        </w:p>
        <w:p w14:paraId="7FF33920" w14:textId="5547EFCC" w:rsidR="005057D1" w:rsidRDefault="005057D1">
          <w:pPr>
            <w:pStyle w:val="TOC1"/>
            <w:rPr>
              <w:rFonts w:asciiTheme="minorHAnsi" w:eastAsiaTheme="minorEastAsia" w:hAnsiTheme="minorHAnsi"/>
              <w:noProof/>
              <w:lang w:val="en-GB" w:eastAsia="en-GB"/>
            </w:rPr>
          </w:pPr>
          <w:hyperlink w:anchor="_Toc527558587" w:history="1">
            <w:r w:rsidRPr="00FA4DA9">
              <w:rPr>
                <w:rStyle w:val="Hyperlink"/>
                <w:noProof/>
              </w:rPr>
              <w:t>6</w:t>
            </w:r>
            <w:r>
              <w:rPr>
                <w:rFonts w:asciiTheme="minorHAnsi" w:eastAsiaTheme="minorEastAsia" w:hAnsiTheme="minorHAnsi"/>
                <w:noProof/>
                <w:lang w:val="en-GB" w:eastAsia="en-GB"/>
              </w:rPr>
              <w:tab/>
            </w:r>
            <w:r w:rsidRPr="00FA4DA9">
              <w:rPr>
                <w:rStyle w:val="Hyperlink"/>
                <w:noProof/>
              </w:rPr>
              <w:t>Appendices</w:t>
            </w:r>
            <w:r>
              <w:rPr>
                <w:noProof/>
                <w:webHidden/>
              </w:rPr>
              <w:tab/>
            </w:r>
            <w:r>
              <w:rPr>
                <w:noProof/>
                <w:webHidden/>
              </w:rPr>
              <w:fldChar w:fldCharType="begin"/>
            </w:r>
            <w:r>
              <w:rPr>
                <w:noProof/>
                <w:webHidden/>
              </w:rPr>
              <w:instrText xml:space="preserve"> PAGEREF _Toc527558587 \h </w:instrText>
            </w:r>
            <w:r>
              <w:rPr>
                <w:noProof/>
                <w:webHidden/>
              </w:rPr>
            </w:r>
            <w:r>
              <w:rPr>
                <w:noProof/>
                <w:webHidden/>
              </w:rPr>
              <w:fldChar w:fldCharType="separate"/>
            </w:r>
            <w:r>
              <w:rPr>
                <w:noProof/>
                <w:webHidden/>
              </w:rPr>
              <w:t>11</w:t>
            </w:r>
            <w:r>
              <w:rPr>
                <w:noProof/>
                <w:webHidden/>
              </w:rPr>
              <w:fldChar w:fldCharType="end"/>
            </w:r>
          </w:hyperlink>
        </w:p>
        <w:p w14:paraId="30E38998" w14:textId="2AB0B964" w:rsidR="005057D1" w:rsidRDefault="005057D1">
          <w:pPr>
            <w:pStyle w:val="TOC2"/>
            <w:rPr>
              <w:rFonts w:asciiTheme="minorHAnsi" w:eastAsiaTheme="minorEastAsia" w:hAnsiTheme="minorHAnsi"/>
              <w:noProof/>
              <w:sz w:val="22"/>
              <w:lang w:val="en-GB" w:eastAsia="en-GB"/>
            </w:rPr>
          </w:pPr>
          <w:hyperlink w:anchor="_Toc527558588" w:history="1">
            <w:r w:rsidRPr="00FA4DA9">
              <w:rPr>
                <w:rStyle w:val="Hyperlink"/>
                <w:noProof/>
              </w:rPr>
              <w:t>Appendix one - Marking Criteria</w:t>
            </w:r>
            <w:r>
              <w:rPr>
                <w:noProof/>
                <w:webHidden/>
              </w:rPr>
              <w:tab/>
            </w:r>
            <w:r>
              <w:rPr>
                <w:noProof/>
                <w:webHidden/>
              </w:rPr>
              <w:fldChar w:fldCharType="begin"/>
            </w:r>
            <w:r>
              <w:rPr>
                <w:noProof/>
                <w:webHidden/>
              </w:rPr>
              <w:instrText xml:space="preserve"> PAGEREF _Toc527558588 \h </w:instrText>
            </w:r>
            <w:r>
              <w:rPr>
                <w:noProof/>
                <w:webHidden/>
              </w:rPr>
            </w:r>
            <w:r>
              <w:rPr>
                <w:noProof/>
                <w:webHidden/>
              </w:rPr>
              <w:fldChar w:fldCharType="separate"/>
            </w:r>
            <w:r>
              <w:rPr>
                <w:noProof/>
                <w:webHidden/>
              </w:rPr>
              <w:t>11</w:t>
            </w:r>
            <w:r>
              <w:rPr>
                <w:noProof/>
                <w:webHidden/>
              </w:rPr>
              <w:fldChar w:fldCharType="end"/>
            </w:r>
          </w:hyperlink>
        </w:p>
        <w:p w14:paraId="2422678F" w14:textId="77027495" w:rsidR="005057D1" w:rsidRDefault="005057D1">
          <w:pPr>
            <w:pStyle w:val="TOC2"/>
            <w:rPr>
              <w:rFonts w:asciiTheme="minorHAnsi" w:eastAsiaTheme="minorEastAsia" w:hAnsiTheme="minorHAnsi"/>
              <w:noProof/>
              <w:sz w:val="22"/>
              <w:lang w:val="en-GB" w:eastAsia="en-GB"/>
            </w:rPr>
          </w:pPr>
          <w:hyperlink w:anchor="_Toc527558589" w:history="1">
            <w:r w:rsidRPr="00FA4DA9">
              <w:rPr>
                <w:rStyle w:val="Hyperlink"/>
                <w:noProof/>
              </w:rPr>
              <w:t>Appendix two – Module specifications</w:t>
            </w:r>
            <w:r>
              <w:rPr>
                <w:noProof/>
                <w:webHidden/>
              </w:rPr>
              <w:tab/>
            </w:r>
            <w:r>
              <w:rPr>
                <w:noProof/>
                <w:webHidden/>
              </w:rPr>
              <w:fldChar w:fldCharType="begin"/>
            </w:r>
            <w:r>
              <w:rPr>
                <w:noProof/>
                <w:webHidden/>
              </w:rPr>
              <w:instrText xml:space="preserve"> PAGEREF _Toc527558589 \h </w:instrText>
            </w:r>
            <w:r>
              <w:rPr>
                <w:noProof/>
                <w:webHidden/>
              </w:rPr>
            </w:r>
            <w:r>
              <w:rPr>
                <w:noProof/>
                <w:webHidden/>
              </w:rPr>
              <w:fldChar w:fldCharType="separate"/>
            </w:r>
            <w:r>
              <w:rPr>
                <w:noProof/>
                <w:webHidden/>
              </w:rPr>
              <w:t>11</w:t>
            </w:r>
            <w:r>
              <w:rPr>
                <w:noProof/>
                <w:webHidden/>
              </w:rPr>
              <w:fldChar w:fldCharType="end"/>
            </w:r>
          </w:hyperlink>
        </w:p>
        <w:p w14:paraId="56EB9C89" w14:textId="0742652D" w:rsidR="005057D1" w:rsidRDefault="005057D1">
          <w:pPr>
            <w:pStyle w:val="TOC2"/>
            <w:rPr>
              <w:rFonts w:asciiTheme="minorHAnsi" w:eastAsiaTheme="minorEastAsia" w:hAnsiTheme="minorHAnsi"/>
              <w:noProof/>
              <w:sz w:val="22"/>
              <w:lang w:val="en-GB" w:eastAsia="en-GB"/>
            </w:rPr>
          </w:pPr>
          <w:hyperlink w:anchor="_Toc527558590" w:history="1">
            <w:r w:rsidRPr="00FA4DA9">
              <w:rPr>
                <w:rStyle w:val="Hyperlink"/>
                <w:noProof/>
              </w:rPr>
              <w:t>Appendix Three – Policies and Procedures</w:t>
            </w:r>
            <w:r>
              <w:rPr>
                <w:noProof/>
                <w:webHidden/>
              </w:rPr>
              <w:tab/>
            </w:r>
            <w:r>
              <w:rPr>
                <w:noProof/>
                <w:webHidden/>
              </w:rPr>
              <w:fldChar w:fldCharType="begin"/>
            </w:r>
            <w:r>
              <w:rPr>
                <w:noProof/>
                <w:webHidden/>
              </w:rPr>
              <w:instrText xml:space="preserve"> PAGEREF _Toc527558590 \h </w:instrText>
            </w:r>
            <w:r>
              <w:rPr>
                <w:noProof/>
                <w:webHidden/>
              </w:rPr>
            </w:r>
            <w:r>
              <w:rPr>
                <w:noProof/>
                <w:webHidden/>
              </w:rPr>
              <w:fldChar w:fldCharType="separate"/>
            </w:r>
            <w:r>
              <w:rPr>
                <w:noProof/>
                <w:webHidden/>
              </w:rPr>
              <w:t>11</w:t>
            </w:r>
            <w:r>
              <w:rPr>
                <w:noProof/>
                <w:webHidden/>
              </w:rPr>
              <w:fldChar w:fldCharType="end"/>
            </w:r>
          </w:hyperlink>
        </w:p>
        <w:p w14:paraId="73DB8BD8" w14:textId="68D51D79" w:rsidR="00441B4A" w:rsidRPr="005430CE" w:rsidRDefault="001F7DF0" w:rsidP="00832342">
          <w:pPr>
            <w:pStyle w:val="TOC1"/>
          </w:pPr>
          <w:r>
            <w:fldChar w:fldCharType="end"/>
          </w:r>
        </w:p>
      </w:sdtContent>
    </w:sdt>
    <w:p w14:paraId="3C0EACBC" w14:textId="77777777" w:rsidR="00B50E9A" w:rsidRDefault="00B50E9A" w:rsidP="00CC0FEF">
      <w:pPr>
        <w:pStyle w:val="Heading1"/>
        <w:numPr>
          <w:ilvl w:val="0"/>
          <w:numId w:val="0"/>
        </w:numPr>
        <w:sectPr w:rsidR="00B50E9A" w:rsidSect="004E4019">
          <w:pgSz w:w="12240" w:h="15840" w:code="1"/>
          <w:pgMar w:top="1440" w:right="1440" w:bottom="1440" w:left="1440" w:header="720" w:footer="720" w:gutter="0"/>
          <w:cols w:space="720"/>
          <w:docGrid w:linePitch="360"/>
        </w:sectPr>
      </w:pPr>
    </w:p>
    <w:p w14:paraId="23AFF3F0" w14:textId="33EAA7D7" w:rsidR="00B50E9A" w:rsidRPr="00B50E9A" w:rsidRDefault="00B50E9A" w:rsidP="00CC0FEF">
      <w:pPr>
        <w:pStyle w:val="Heading1"/>
      </w:pPr>
      <w:bookmarkStart w:id="0" w:name="_Toc527558569"/>
      <w:r w:rsidRPr="00B50E9A">
        <w:lastRenderedPageBreak/>
        <w:t>Introduction</w:t>
      </w:r>
      <w:bookmarkEnd w:id="0"/>
    </w:p>
    <w:p w14:paraId="7894EEDD" w14:textId="22612D82" w:rsidR="00AF4566" w:rsidRPr="001C64FC" w:rsidRDefault="00AF4566" w:rsidP="002C1D92">
      <w:pPr>
        <w:pStyle w:val="Heading2"/>
      </w:pPr>
      <w:bookmarkStart w:id="1" w:name="_Toc527558570"/>
      <w:r w:rsidRPr="001C64FC">
        <w:t>Welcome</w:t>
      </w:r>
      <w:bookmarkEnd w:id="1"/>
    </w:p>
    <w:p w14:paraId="049C9D42" w14:textId="07EB6D13" w:rsidR="00DD3666" w:rsidRPr="001C64FC" w:rsidRDefault="00DD3666" w:rsidP="00CC0FEF">
      <w:r w:rsidRPr="001C64FC">
        <w:t xml:space="preserve">Welcome to the </w:t>
      </w:r>
      <w:sdt>
        <w:sdtPr>
          <w:rPr>
            <w:rStyle w:val="PlaceholderText"/>
            <w:color w:val="auto"/>
          </w:rPr>
          <w:alias w:val="Degree level"/>
          <w:tag w:val="Degree level"/>
          <w:id w:val="318318329"/>
          <w:placeholder>
            <w:docPart w:val="923A79343D80492EAE188776F563DCA5"/>
          </w:placeholder>
          <w:dropDownList>
            <w:listItem w:value="Choose an item."/>
            <w:listItem w:displayText="FdA" w:value="FdA"/>
            <w:listItem w:displayText="BA (Hons)" w:value="BA (Hons)"/>
            <w:listItem w:displayText="FdSc" w:value="FdSc"/>
            <w:listItem w:displayText="BSC (Hons)" w:value="BSC (Hons)"/>
          </w:dropDownList>
        </w:sdtPr>
        <w:sdtEndPr>
          <w:rPr>
            <w:rStyle w:val="PlaceholderText"/>
          </w:rPr>
        </w:sdtEndPr>
        <w:sdtContent>
          <w:r w:rsidR="00527041" w:rsidRPr="001C64FC">
            <w:rPr>
              <w:rStyle w:val="PlaceholderText"/>
              <w:color w:val="auto"/>
            </w:rPr>
            <w:t>FdSc</w:t>
          </w:r>
        </w:sdtContent>
      </w:sdt>
      <w:r w:rsidR="00FE1371" w:rsidRPr="001C64FC">
        <w:t xml:space="preserve"> </w:t>
      </w:r>
      <w:sdt>
        <w:sdtPr>
          <w:alias w:val="Degree subject"/>
          <w:tag w:val="ourism management"/>
          <w:id w:val="1199513346"/>
          <w:placeholder>
            <w:docPart w:val="9F1400DB2E1844DDA352883056BD6CB8"/>
          </w:placeholder>
          <w:dropDownList>
            <w:listItem w:value="Choose an item."/>
            <w:listItem w:displayText="Animal with Management" w:value="Animal with Management"/>
            <w:listItem w:displayText="Applied Computing" w:value="Applied Computing"/>
            <w:listItem w:displayText="Business with Management" w:value="Business with Management"/>
            <w:listItem w:displayText="Care Management in the Commmunity" w:value="Care Management in the Commmunity"/>
            <w:listItem w:displayText="Contemporary Art and Pofessional Studies" w:value="Contemporary Art and Pofessional Studies"/>
            <w:listItem w:displayText="Counselling" w:value="Counselling"/>
            <w:listItem w:displayText="Early Childhood Stdies" w:value="Early Childhood Stdies"/>
            <w:listItem w:displayText="Early Years Education" w:value="Early Years Education"/>
            <w:listItem w:displayText="Environmental Health" w:value="Environmental Health"/>
            <w:listItem w:displayText="Equine Management" w:value="Equine Management"/>
            <w:listItem w:displayText="Film and Media Arts Production" w:value="Film and Media Arts Production"/>
            <w:listItem w:displayText="Graphic Design" w:value="Graphic Design"/>
            <w:listItem w:displayText="Health and Social Care Practice" w:value="Health and Social Care Practice"/>
            <w:listItem w:displayText="Inclusive Practice" w:value="Inclusive Practice"/>
            <w:listItem w:displayText="Music Production" w:value="Music Production"/>
            <w:listItem w:displayText="Musical Theatre" w:value="Musical Theatre"/>
            <w:listItem w:displayText="Performing Arts" w:value="Performing Arts"/>
            <w:listItem w:displayText="Photography in Practice" w:value="Photography in Practice"/>
            <w:listItem w:displayText="Popular Music" w:value="Popular Music"/>
            <w:listItem w:displayText="Public and Environmental Health" w:value="Public and Environmental Health"/>
            <w:listItem w:displayText="Sport Coaching" w:value="Sport Coaching"/>
            <w:listItem w:displayText="Tourism Management" w:value="Tourism Management"/>
            <w:listItem w:displayText="Uniformed and Public Services" w:value="Uniformed and Public Services"/>
            <w:listItem w:displayText="Sport Studies" w:value="Sport Studies"/>
          </w:dropDownList>
        </w:sdtPr>
        <w:sdtEndPr/>
        <w:sdtContent>
          <w:r w:rsidR="00883196" w:rsidRPr="001C64FC">
            <w:t>Sport Studies</w:t>
          </w:r>
        </w:sdtContent>
      </w:sdt>
      <w:r w:rsidR="00B44CC0" w:rsidRPr="001C64FC">
        <w:t xml:space="preserve"> </w:t>
      </w:r>
      <w:r w:rsidRPr="001C64FC">
        <w:t>Degree. This course is offered in partnership between</w:t>
      </w:r>
      <w:r w:rsidR="00256809" w:rsidRPr="001C64FC">
        <w:t xml:space="preserve"> </w:t>
      </w:r>
      <w:sdt>
        <w:sdtPr>
          <w:alias w:val="Partner University"/>
          <w:tag w:val="Partner University"/>
          <w:id w:val="-372076928"/>
          <w:placeholder>
            <w:docPart w:val="36E4012A6686407687AA8BB4BFA8772B"/>
          </w:placeholder>
          <w:dropDownList>
            <w:listItem w:value="Choose an item."/>
            <w:listItem w:displayText="Bath Spa University" w:value="Bath Spa University"/>
            <w:listItem w:displayText="University of the West of England" w:value="University of the West of England"/>
          </w:dropDownList>
        </w:sdtPr>
        <w:sdtEndPr/>
        <w:sdtContent>
          <w:r w:rsidR="007A0AEC" w:rsidRPr="001C64FC">
            <w:t>University of the West of England</w:t>
          </w:r>
        </w:sdtContent>
      </w:sdt>
      <w:r w:rsidR="009039D9">
        <w:t xml:space="preserve"> </w:t>
      </w:r>
      <w:r w:rsidRPr="001C64FC">
        <w:t xml:space="preserve">and </w:t>
      </w:r>
      <w:r w:rsidR="009039D9">
        <w:t>University Centre Weston</w:t>
      </w:r>
      <w:r w:rsidR="00FB29BB">
        <w:t xml:space="preserve"> (UCW)</w:t>
      </w:r>
      <w:r w:rsidRPr="001C64FC">
        <w:t xml:space="preserve">. You are a registered student at </w:t>
      </w:r>
      <w:sdt>
        <w:sdtPr>
          <w:alias w:val="Partner University"/>
          <w:tag w:val="Partner University"/>
          <w:id w:val="-661472228"/>
          <w:placeholder>
            <w:docPart w:val="AF2762DC3E494159AAD84DD1E9CA9291"/>
          </w:placeholder>
          <w:dropDownList>
            <w:listItem w:value="Choose an item."/>
            <w:listItem w:displayText="Bath Spa University" w:value="Bath Spa University"/>
            <w:listItem w:displayText="University of the West of England" w:value="University of the West of England"/>
          </w:dropDownList>
        </w:sdtPr>
        <w:sdtEndPr/>
        <w:sdtContent>
          <w:r w:rsidR="00883196" w:rsidRPr="001C64FC">
            <w:t>University of the West of England</w:t>
          </w:r>
        </w:sdtContent>
      </w:sdt>
      <w:r w:rsidR="00B44CC0" w:rsidRPr="001C64FC">
        <w:t xml:space="preserve"> </w:t>
      </w:r>
      <w:r w:rsidRPr="001C64FC">
        <w:t xml:space="preserve">and at </w:t>
      </w:r>
      <w:r w:rsidR="00FB29BB">
        <w:t>UCW</w:t>
      </w:r>
      <w:r w:rsidRPr="001C64FC">
        <w:t xml:space="preserve">, and you have access to services </w:t>
      </w:r>
      <w:r w:rsidR="00FB29BB">
        <w:t>at both institutions</w:t>
      </w:r>
      <w:r w:rsidRPr="001C64FC">
        <w:t xml:space="preserve">. </w:t>
      </w:r>
    </w:p>
    <w:p w14:paraId="0749A1F4" w14:textId="77777777" w:rsidR="00837F8E" w:rsidRPr="001C64FC" w:rsidRDefault="00441B4A" w:rsidP="002C1D92">
      <w:pPr>
        <w:pStyle w:val="Heading2"/>
      </w:pPr>
      <w:bookmarkStart w:id="2" w:name="_Toc527558571"/>
      <w:r w:rsidRPr="001C64FC">
        <w:t>Purpose of the Handbook</w:t>
      </w:r>
      <w:bookmarkEnd w:id="2"/>
    </w:p>
    <w:p w14:paraId="2ED6D13A" w14:textId="33D00BFB" w:rsidR="000B18A0" w:rsidRPr="001C64FC" w:rsidRDefault="00256809" w:rsidP="00CC0FEF">
      <w:r w:rsidRPr="001C64FC">
        <w:t xml:space="preserve">This handbook gives you essential background information that will be of help in your studies </w:t>
      </w:r>
      <w:r w:rsidR="00B44CC0" w:rsidRPr="001C64FC">
        <w:t xml:space="preserve">on the </w:t>
      </w:r>
      <w:sdt>
        <w:sdtPr>
          <w:alias w:val="Degree level"/>
          <w:tag w:val="Degree level"/>
          <w:id w:val="1463001361"/>
          <w:placeholder>
            <w:docPart w:val="CF6ED8357963434280AFA7074725479C"/>
          </w:placeholder>
          <w:dropDownList>
            <w:listItem w:value="Choose an item."/>
            <w:listItem w:displayText="FdA" w:value="FdA"/>
            <w:listItem w:displayText="BA (Hons)" w:value="BA (Hons)"/>
            <w:listItem w:displayText="FdSc" w:value="FdSc"/>
            <w:listItem w:displayText="BSC (Hons)" w:value="BSC (Hons)"/>
          </w:dropDownList>
        </w:sdtPr>
        <w:sdtEndPr/>
        <w:sdtContent>
          <w:r w:rsidR="00527041" w:rsidRPr="001C64FC">
            <w:t>FdSc</w:t>
          </w:r>
        </w:sdtContent>
      </w:sdt>
      <w:r w:rsidR="00B44CC0" w:rsidRPr="001C64FC">
        <w:t xml:space="preserve"> </w:t>
      </w:r>
      <w:r w:rsidR="00883196" w:rsidRPr="001C64FC">
        <w:t>Sport Studies</w:t>
      </w:r>
      <w:r w:rsidR="00B44CC0" w:rsidRPr="001C64FC">
        <w:t xml:space="preserve"> </w:t>
      </w:r>
      <w:r w:rsidRPr="001C64FC">
        <w:t xml:space="preserve">programme.  </w:t>
      </w:r>
      <w:r w:rsidR="000B18A0" w:rsidRPr="001C64FC">
        <w:t xml:space="preserve">It provides links to the definitive data sources wherever possible.  The handbook can be accessed via your </w:t>
      </w:r>
      <w:r w:rsidR="009039D9">
        <w:t>VLE</w:t>
      </w:r>
      <w:r w:rsidR="000B18A0" w:rsidRPr="001C64FC">
        <w:t xml:space="preserve"> </w:t>
      </w:r>
      <w:r w:rsidR="00883196" w:rsidRPr="001C64FC">
        <w:t>account.</w:t>
      </w:r>
    </w:p>
    <w:p w14:paraId="022571C5" w14:textId="77777777" w:rsidR="00256809" w:rsidRPr="001C64FC" w:rsidRDefault="000B18A0" w:rsidP="00CC0FEF">
      <w:r w:rsidRPr="001C64FC">
        <w:t>Please note that the electronic version will be kept up to date and you will be notified of any significant changes.</w:t>
      </w:r>
      <w:r w:rsidR="003A64D0" w:rsidRPr="001C64FC">
        <w:t xml:space="preserve"> If you have taken a hard copy of any information please remember to refer back to the electronic version to ensure that you are working with the most up to date information.</w:t>
      </w:r>
    </w:p>
    <w:p w14:paraId="718A41EB" w14:textId="77777777" w:rsidR="007417D9" w:rsidRPr="001C64FC" w:rsidRDefault="00256809" w:rsidP="00CC0FEF">
      <w:r w:rsidRPr="001C64FC">
        <w:t xml:space="preserve">For </w:t>
      </w:r>
      <w:r w:rsidRPr="00CC0FEF">
        <w:t>module information</w:t>
      </w:r>
      <w:r w:rsidRPr="001C64FC">
        <w:t xml:space="preserve"> please see</w:t>
      </w:r>
      <w:r w:rsidR="00C77E28" w:rsidRPr="001C64FC">
        <w:t xml:space="preserve"> the respective Module Handbook</w:t>
      </w:r>
      <w:r w:rsidRPr="001C64FC">
        <w:t>.</w:t>
      </w:r>
    </w:p>
    <w:p w14:paraId="600FCCC8" w14:textId="77777777" w:rsidR="0032448E" w:rsidRPr="001C64FC" w:rsidRDefault="0032448E" w:rsidP="00CC0FEF">
      <w:pPr>
        <w:pStyle w:val="Heading1"/>
      </w:pPr>
      <w:r w:rsidRPr="001C64FC">
        <w:br w:type="page"/>
      </w:r>
      <w:bookmarkStart w:id="3" w:name="_GoBack"/>
      <w:bookmarkEnd w:id="3"/>
    </w:p>
    <w:p w14:paraId="59300187" w14:textId="77777777" w:rsidR="00A77AA8" w:rsidRPr="001C64FC" w:rsidRDefault="002D4CA5" w:rsidP="00CC0FEF">
      <w:pPr>
        <w:pStyle w:val="Heading1"/>
        <w:numPr>
          <w:ilvl w:val="0"/>
          <w:numId w:val="27"/>
        </w:numPr>
      </w:pPr>
      <w:bookmarkStart w:id="4" w:name="_Toc527558572"/>
      <w:r w:rsidRPr="001C64FC">
        <w:lastRenderedPageBreak/>
        <w:t>Course content</w:t>
      </w:r>
      <w:bookmarkEnd w:id="4"/>
    </w:p>
    <w:p w14:paraId="21B76EF6" w14:textId="77777777" w:rsidR="000C3A8C" w:rsidRPr="002C1D92" w:rsidRDefault="00792316" w:rsidP="002C1D92">
      <w:pPr>
        <w:pStyle w:val="Heading2"/>
      </w:pPr>
      <w:bookmarkStart w:id="5" w:name="_Toc527558573"/>
      <w:r w:rsidRPr="002C1D92">
        <w:t>Course Distinctiveness</w:t>
      </w:r>
      <w:bookmarkEnd w:id="5"/>
    </w:p>
    <w:p w14:paraId="1528A1D2" w14:textId="36817DC0" w:rsidR="000C3A8C" w:rsidRPr="001C64FC" w:rsidRDefault="00EB2C63" w:rsidP="0062453F">
      <w:r w:rsidRPr="001C64FC">
        <w:t xml:space="preserve">This course is designed to challenge you </w:t>
      </w:r>
      <w:r w:rsidR="009039D9">
        <w:t xml:space="preserve">in </w:t>
      </w:r>
      <w:r w:rsidRPr="001C64FC">
        <w:t xml:space="preserve">a number of different ways. We make no excuse of taking you out of your comfort zone by developing your skills in both a practical and theoretical setting. This is done gradually so that </w:t>
      </w:r>
      <w:r w:rsidR="009039D9">
        <w:t>by</w:t>
      </w:r>
      <w:r w:rsidRPr="001C64FC">
        <w:t xml:space="preserve"> the end of your programme you </w:t>
      </w:r>
      <w:r w:rsidR="009039D9">
        <w:t xml:space="preserve">will </w:t>
      </w:r>
      <w:r w:rsidRPr="001C64FC">
        <w:t>have developed the knowledge and the confidence to progress either onto a top-up year at UWE (</w:t>
      </w:r>
      <w:proofErr w:type="spellStart"/>
      <w:r w:rsidRPr="001C64FC">
        <w:t>Hartpury</w:t>
      </w:r>
      <w:proofErr w:type="spellEnd"/>
      <w:r w:rsidRPr="001C64FC">
        <w:t xml:space="preserve">) or into </w:t>
      </w:r>
      <w:r w:rsidR="00FB29BB" w:rsidRPr="001C64FC">
        <w:t xml:space="preserve">full-time </w:t>
      </w:r>
      <w:r w:rsidR="00FB29BB">
        <w:t>employment within the S</w:t>
      </w:r>
      <w:r w:rsidRPr="001C64FC">
        <w:t xml:space="preserve">ports industry. </w:t>
      </w:r>
    </w:p>
    <w:p w14:paraId="52D4AF95" w14:textId="77777777" w:rsidR="00792316" w:rsidRPr="001C64FC" w:rsidRDefault="000C3A8C" w:rsidP="00792316">
      <w:pPr>
        <w:keepNext/>
      </w:pPr>
      <w:r w:rsidRPr="001C64FC">
        <w:rPr>
          <w:b/>
          <w:noProof/>
          <w:lang w:val="en-GB" w:eastAsia="en-GB"/>
        </w:rPr>
        <w:drawing>
          <wp:inline distT="0" distB="0" distL="0" distR="0" wp14:anchorId="576F0FD2" wp14:editId="5ABEC4AD">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4460CD1B" w14:textId="712708FD" w:rsidR="000C3A8C" w:rsidRPr="001C64FC" w:rsidRDefault="00792316" w:rsidP="00341EBB">
      <w:pPr>
        <w:pStyle w:val="Caption"/>
        <w:rPr>
          <w:sz w:val="22"/>
          <w:szCs w:val="22"/>
        </w:rPr>
      </w:pPr>
      <w:r w:rsidRPr="001C64FC">
        <w:rPr>
          <w:sz w:val="22"/>
          <w:szCs w:val="22"/>
        </w:rPr>
        <w:t xml:space="preserve">Figure </w:t>
      </w:r>
      <w:r w:rsidR="009E1BF5" w:rsidRPr="001C64FC">
        <w:rPr>
          <w:sz w:val="22"/>
          <w:szCs w:val="22"/>
        </w:rPr>
        <w:fldChar w:fldCharType="begin"/>
      </w:r>
      <w:r w:rsidR="009E1BF5" w:rsidRPr="001C64FC">
        <w:rPr>
          <w:sz w:val="22"/>
          <w:szCs w:val="22"/>
        </w:rPr>
        <w:instrText xml:space="preserve"> SEQ Figure \* ARABIC </w:instrText>
      </w:r>
      <w:r w:rsidR="009E1BF5" w:rsidRPr="001C64FC">
        <w:rPr>
          <w:sz w:val="22"/>
          <w:szCs w:val="22"/>
        </w:rPr>
        <w:fldChar w:fldCharType="separate"/>
      </w:r>
      <w:r w:rsidR="009039D9">
        <w:rPr>
          <w:noProof/>
          <w:sz w:val="22"/>
          <w:szCs w:val="22"/>
        </w:rPr>
        <w:t>1</w:t>
      </w:r>
      <w:r w:rsidR="009E1BF5" w:rsidRPr="001C64FC">
        <w:rPr>
          <w:noProof/>
          <w:sz w:val="22"/>
          <w:szCs w:val="22"/>
        </w:rPr>
        <w:fldChar w:fldCharType="end"/>
      </w:r>
      <w:r w:rsidRPr="001C64FC">
        <w:rPr>
          <w:sz w:val="22"/>
          <w:szCs w:val="22"/>
        </w:rPr>
        <w:t>: Framework for</w:t>
      </w:r>
      <w:r w:rsidR="00341EBB" w:rsidRPr="001C64FC">
        <w:rPr>
          <w:sz w:val="22"/>
          <w:szCs w:val="22"/>
        </w:rPr>
        <w:t xml:space="preserve"> Higher Education Qualification</w:t>
      </w:r>
    </w:p>
    <w:p w14:paraId="50A966D0" w14:textId="77777777" w:rsidR="007417D9" w:rsidRPr="001C64FC" w:rsidRDefault="007417D9" w:rsidP="00EB45D8">
      <w:r w:rsidRPr="001C64FC">
        <w:t>This course has been designed with employability in mind and has been written to enable students to engage with the issues and developments affecting the</w:t>
      </w:r>
      <w:r w:rsidR="00792316" w:rsidRPr="001C64FC">
        <w:t xml:space="preserve"> </w:t>
      </w:r>
      <w:sdt>
        <w:sdtPr>
          <w:id w:val="276532983"/>
          <w:placeholder>
            <w:docPart w:val="882F57B118D244609F10CE000BD3343E"/>
          </w:placeholder>
        </w:sdtPr>
        <w:sdtEndPr/>
        <w:sdtContent>
          <w:r w:rsidR="00E30CB2" w:rsidRPr="001C64FC">
            <w:t>Sports</w:t>
          </w:r>
        </w:sdtContent>
      </w:sdt>
      <w:r w:rsidR="00406A9A" w:rsidRPr="001C64FC">
        <w:t xml:space="preserve"> </w:t>
      </w:r>
      <w:r w:rsidRPr="001C64FC">
        <w:t>industry. Its vocational focus allows students to spend a significant amount of time within the workplace in order to gain experience, manage a variety of small projects and develop a range of skills. A vocational approach is underpinned by academic theory and industry standards which allow students to assess situations, make comparative judgments and suggest a range of alternative approaches. The modules have been designed to deliver a balance of theory and practical experience of key aspects of the</w:t>
      </w:r>
      <w:r w:rsidR="00792316" w:rsidRPr="001C64FC">
        <w:t xml:space="preserve"> </w:t>
      </w:r>
      <w:sdt>
        <w:sdtPr>
          <w:id w:val="660357637"/>
          <w:placeholder>
            <w:docPart w:val="4EA521553BE34595B69B01487637A777"/>
          </w:placeholder>
        </w:sdtPr>
        <w:sdtEndPr/>
        <w:sdtContent>
          <w:r w:rsidR="00E30CB2" w:rsidRPr="001C64FC">
            <w:t>Sports</w:t>
          </w:r>
        </w:sdtContent>
      </w:sdt>
      <w:r w:rsidRPr="001C64FC">
        <w:t xml:space="preserve"> industry.</w:t>
      </w:r>
    </w:p>
    <w:p w14:paraId="0DDA29E2" w14:textId="77777777" w:rsidR="002D4CA5" w:rsidRPr="001C64FC" w:rsidRDefault="002D4CA5" w:rsidP="002C1D92">
      <w:pPr>
        <w:pStyle w:val="Heading2"/>
      </w:pPr>
      <w:bookmarkStart w:id="6" w:name="_Toc527558574"/>
      <w:r w:rsidRPr="001C64FC">
        <w:t>Curriculum</w:t>
      </w:r>
      <w:bookmarkEnd w:id="6"/>
    </w:p>
    <w:p w14:paraId="0585814C" w14:textId="77777777" w:rsidR="002D4CA5" w:rsidRPr="001C64FC" w:rsidRDefault="002D4CA5" w:rsidP="00F50E83">
      <w:pPr>
        <w:pStyle w:val="Heading3"/>
        <w:rPr>
          <w:szCs w:val="22"/>
        </w:rPr>
      </w:pPr>
      <w:r w:rsidRPr="001C64FC">
        <w:rPr>
          <w:szCs w:val="22"/>
        </w:rPr>
        <w:lastRenderedPageBreak/>
        <w:t>Year One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33"/>
        <w:gridCol w:w="1091"/>
        <w:gridCol w:w="2041"/>
      </w:tblGrid>
      <w:tr w:rsidR="002D4CA5" w:rsidRPr="001C64FC" w14:paraId="3A08F97D" w14:textId="77777777" w:rsidTr="0032448E">
        <w:trPr>
          <w:cantSplit/>
          <w:tblHeader/>
        </w:trPr>
        <w:tc>
          <w:tcPr>
            <w:tcW w:w="9214" w:type="dxa"/>
            <w:gridSpan w:val="4"/>
            <w:tcBorders>
              <w:bottom w:val="nil"/>
            </w:tcBorders>
          </w:tcPr>
          <w:p w14:paraId="6DBDEAF1" w14:textId="77777777" w:rsidR="002D4CA5" w:rsidRPr="001C64FC" w:rsidRDefault="002D4CA5" w:rsidP="0062453F">
            <w:pPr>
              <w:rPr>
                <w:rFonts w:cstheme="minorHAnsi"/>
                <w:b/>
              </w:rPr>
            </w:pPr>
            <w:r w:rsidRPr="001C64FC">
              <w:rPr>
                <w:rFonts w:cstheme="minorHAnsi"/>
                <w:b/>
              </w:rPr>
              <w:t>Full time</w:t>
            </w:r>
          </w:p>
          <w:p w14:paraId="29EB1172" w14:textId="77777777" w:rsidR="002D4CA5" w:rsidRPr="001C64FC" w:rsidRDefault="002D4CA5" w:rsidP="0062453F">
            <w:pPr>
              <w:rPr>
                <w:rFonts w:cstheme="minorHAnsi"/>
                <w:b/>
              </w:rPr>
            </w:pPr>
            <w:r w:rsidRPr="001C64FC">
              <w:rPr>
                <w:rFonts w:cstheme="minorHAnsi"/>
                <w:b/>
              </w:rPr>
              <w:t>Year 1 of study</w:t>
            </w:r>
          </w:p>
        </w:tc>
      </w:tr>
      <w:tr w:rsidR="002D4CA5" w:rsidRPr="001C64FC" w14:paraId="445F94AB" w14:textId="77777777" w:rsidTr="008D2C15">
        <w:trPr>
          <w:trHeight w:val="495"/>
        </w:trPr>
        <w:tc>
          <w:tcPr>
            <w:tcW w:w="1549" w:type="dxa"/>
            <w:tcBorders>
              <w:bottom w:val="nil"/>
            </w:tcBorders>
          </w:tcPr>
          <w:p w14:paraId="0557F74C" w14:textId="77777777" w:rsidR="002D4CA5" w:rsidRPr="001C64FC" w:rsidRDefault="002D4CA5" w:rsidP="0062453F">
            <w:pPr>
              <w:rPr>
                <w:rFonts w:cstheme="minorHAnsi"/>
                <w:b/>
              </w:rPr>
            </w:pPr>
            <w:r w:rsidRPr="001C64FC">
              <w:rPr>
                <w:rFonts w:cstheme="minorHAnsi"/>
                <w:b/>
              </w:rPr>
              <w:t>Level</w:t>
            </w:r>
          </w:p>
        </w:tc>
        <w:tc>
          <w:tcPr>
            <w:tcW w:w="4533" w:type="dxa"/>
            <w:tcBorders>
              <w:bottom w:val="nil"/>
            </w:tcBorders>
          </w:tcPr>
          <w:p w14:paraId="1AB6CBA5" w14:textId="77777777" w:rsidR="002D4CA5" w:rsidRPr="001C64FC" w:rsidRDefault="002D4CA5" w:rsidP="0062453F">
            <w:pPr>
              <w:rPr>
                <w:rFonts w:cstheme="minorHAnsi"/>
                <w:b/>
              </w:rPr>
            </w:pPr>
            <w:r w:rsidRPr="001C64FC">
              <w:rPr>
                <w:rFonts w:cstheme="minorHAnsi"/>
                <w:b/>
              </w:rPr>
              <w:t>Title</w:t>
            </w:r>
          </w:p>
        </w:tc>
        <w:tc>
          <w:tcPr>
            <w:tcW w:w="1091" w:type="dxa"/>
            <w:tcBorders>
              <w:bottom w:val="nil"/>
            </w:tcBorders>
          </w:tcPr>
          <w:p w14:paraId="71AF32C9" w14:textId="77777777" w:rsidR="002D4CA5" w:rsidRPr="001C64FC" w:rsidRDefault="002D4CA5" w:rsidP="0062453F">
            <w:pPr>
              <w:rPr>
                <w:rFonts w:cstheme="minorHAnsi"/>
                <w:b/>
              </w:rPr>
            </w:pPr>
            <w:r w:rsidRPr="001C64FC">
              <w:rPr>
                <w:rFonts w:cstheme="minorHAnsi"/>
                <w:b/>
              </w:rPr>
              <w:t>Credits</w:t>
            </w:r>
          </w:p>
        </w:tc>
        <w:tc>
          <w:tcPr>
            <w:tcW w:w="2041" w:type="dxa"/>
            <w:tcBorders>
              <w:bottom w:val="nil"/>
            </w:tcBorders>
          </w:tcPr>
          <w:p w14:paraId="693C2B8C" w14:textId="77777777" w:rsidR="002D4CA5" w:rsidRPr="001C64FC" w:rsidRDefault="002D4CA5" w:rsidP="0062453F">
            <w:pPr>
              <w:rPr>
                <w:rFonts w:cstheme="minorHAnsi"/>
                <w:b/>
              </w:rPr>
            </w:pPr>
            <w:r w:rsidRPr="001C64FC">
              <w:rPr>
                <w:rFonts w:cstheme="minorHAnsi"/>
                <w:b/>
              </w:rPr>
              <w:t>Code</w:t>
            </w:r>
          </w:p>
        </w:tc>
      </w:tr>
      <w:tr w:rsidR="002D4CA5" w:rsidRPr="001C64FC" w14:paraId="32D008B0" w14:textId="77777777" w:rsidTr="008D2C15">
        <w:trPr>
          <w:trHeight w:val="275"/>
        </w:trPr>
        <w:tc>
          <w:tcPr>
            <w:tcW w:w="1549" w:type="dxa"/>
          </w:tcPr>
          <w:p w14:paraId="21D732CC" w14:textId="77777777" w:rsidR="002D4CA5" w:rsidRPr="001C64FC" w:rsidRDefault="00E30CB2" w:rsidP="0062453F">
            <w:pPr>
              <w:rPr>
                <w:rFonts w:cstheme="minorHAnsi"/>
                <w:b/>
              </w:rPr>
            </w:pPr>
            <w:r w:rsidRPr="001C64FC">
              <w:rPr>
                <w:rFonts w:cstheme="minorHAnsi"/>
                <w:b/>
              </w:rPr>
              <w:t>1</w:t>
            </w:r>
          </w:p>
        </w:tc>
        <w:tc>
          <w:tcPr>
            <w:tcW w:w="4533" w:type="dxa"/>
          </w:tcPr>
          <w:p w14:paraId="57C48B4F" w14:textId="77777777" w:rsidR="002D4CA5" w:rsidRPr="001C64FC" w:rsidRDefault="00E30CB2" w:rsidP="0062453F">
            <w:pPr>
              <w:rPr>
                <w:rFonts w:cstheme="minorHAnsi"/>
                <w:b/>
              </w:rPr>
            </w:pPr>
            <w:r w:rsidRPr="001C64FC">
              <w:rPr>
                <w:rFonts w:cstheme="minorHAnsi"/>
                <w:b/>
              </w:rPr>
              <w:t>Sports Coaching</w:t>
            </w:r>
          </w:p>
        </w:tc>
        <w:tc>
          <w:tcPr>
            <w:tcW w:w="1091" w:type="dxa"/>
          </w:tcPr>
          <w:p w14:paraId="2A212F51" w14:textId="77777777" w:rsidR="002D4CA5" w:rsidRPr="001C64FC" w:rsidRDefault="00E30CB2" w:rsidP="0062453F">
            <w:pPr>
              <w:rPr>
                <w:rFonts w:cstheme="minorHAnsi"/>
                <w:b/>
              </w:rPr>
            </w:pPr>
            <w:r w:rsidRPr="001C64FC">
              <w:rPr>
                <w:rFonts w:cstheme="minorHAnsi"/>
                <w:b/>
              </w:rPr>
              <w:t>30</w:t>
            </w:r>
          </w:p>
        </w:tc>
        <w:tc>
          <w:tcPr>
            <w:tcW w:w="2041" w:type="dxa"/>
          </w:tcPr>
          <w:p w14:paraId="5620F331" w14:textId="77777777" w:rsidR="00E523E8" w:rsidRPr="001C64FC" w:rsidRDefault="00E523E8" w:rsidP="00E523E8">
            <w:pPr>
              <w:spacing w:before="0" w:after="0"/>
              <w:rPr>
                <w:color w:val="000000"/>
              </w:rPr>
            </w:pPr>
          </w:p>
          <w:p w14:paraId="491E848E" w14:textId="77777777" w:rsidR="002D4CA5" w:rsidRPr="001C64FC" w:rsidRDefault="00E523E8" w:rsidP="00E523E8">
            <w:pPr>
              <w:spacing w:before="0" w:after="0"/>
              <w:rPr>
                <w:color w:val="000000"/>
              </w:rPr>
            </w:pPr>
            <w:r w:rsidRPr="001C64FC">
              <w:rPr>
                <w:color w:val="000000"/>
              </w:rPr>
              <w:t>UISXPN-30-1</w:t>
            </w:r>
          </w:p>
        </w:tc>
      </w:tr>
      <w:tr w:rsidR="002D4CA5" w:rsidRPr="001C64FC" w14:paraId="78B92593" w14:textId="77777777" w:rsidTr="008D2C15">
        <w:tc>
          <w:tcPr>
            <w:tcW w:w="1549" w:type="dxa"/>
          </w:tcPr>
          <w:p w14:paraId="71EA1E41" w14:textId="77777777" w:rsidR="002D4CA5" w:rsidRPr="001C64FC" w:rsidRDefault="00E30CB2" w:rsidP="0062453F">
            <w:pPr>
              <w:rPr>
                <w:rFonts w:cstheme="minorHAnsi"/>
                <w:b/>
              </w:rPr>
            </w:pPr>
            <w:r w:rsidRPr="001C64FC">
              <w:rPr>
                <w:rFonts w:cstheme="minorHAnsi"/>
                <w:b/>
              </w:rPr>
              <w:t>1</w:t>
            </w:r>
          </w:p>
        </w:tc>
        <w:tc>
          <w:tcPr>
            <w:tcW w:w="4533" w:type="dxa"/>
          </w:tcPr>
          <w:p w14:paraId="3D97870B" w14:textId="77777777" w:rsidR="002D4CA5" w:rsidRPr="001C64FC" w:rsidRDefault="00E30CB2" w:rsidP="0062453F">
            <w:pPr>
              <w:rPr>
                <w:rFonts w:cstheme="minorHAnsi"/>
                <w:b/>
              </w:rPr>
            </w:pPr>
            <w:r w:rsidRPr="001C64FC">
              <w:rPr>
                <w:rFonts w:cstheme="minorHAnsi"/>
                <w:b/>
              </w:rPr>
              <w:t>Psychology of Sports Performance</w:t>
            </w:r>
          </w:p>
        </w:tc>
        <w:tc>
          <w:tcPr>
            <w:tcW w:w="1091" w:type="dxa"/>
          </w:tcPr>
          <w:p w14:paraId="79248C55" w14:textId="4FF9236F" w:rsidR="002D4CA5" w:rsidRPr="001C64FC" w:rsidRDefault="00317632" w:rsidP="0062453F">
            <w:pPr>
              <w:rPr>
                <w:rFonts w:cstheme="minorHAnsi"/>
                <w:b/>
              </w:rPr>
            </w:pPr>
            <w:r>
              <w:rPr>
                <w:rFonts w:cstheme="minorHAnsi"/>
                <w:b/>
              </w:rPr>
              <w:t>15</w:t>
            </w:r>
          </w:p>
        </w:tc>
        <w:tc>
          <w:tcPr>
            <w:tcW w:w="2041" w:type="dxa"/>
          </w:tcPr>
          <w:p w14:paraId="0A2882D5" w14:textId="77777777" w:rsidR="00E523E8" w:rsidRPr="001C64FC" w:rsidRDefault="00E523E8" w:rsidP="00E523E8">
            <w:pPr>
              <w:spacing w:before="0" w:after="0"/>
              <w:rPr>
                <w:color w:val="000000"/>
              </w:rPr>
            </w:pPr>
          </w:p>
          <w:p w14:paraId="4F2FD2DC" w14:textId="57D0E95B" w:rsidR="002D4CA5" w:rsidRPr="001C64FC" w:rsidRDefault="00317632" w:rsidP="00E523E8">
            <w:pPr>
              <w:spacing w:before="0" w:after="0"/>
              <w:rPr>
                <w:color w:val="000000"/>
              </w:rPr>
            </w:pPr>
            <w:r>
              <w:rPr>
                <w:color w:val="000000"/>
              </w:rPr>
              <w:t>UISV9G-15-1</w:t>
            </w:r>
          </w:p>
        </w:tc>
      </w:tr>
      <w:tr w:rsidR="00317632" w:rsidRPr="001C64FC" w14:paraId="56BD4DD8" w14:textId="77777777" w:rsidTr="008D2C15">
        <w:tc>
          <w:tcPr>
            <w:tcW w:w="1549" w:type="dxa"/>
          </w:tcPr>
          <w:p w14:paraId="4EC250A9" w14:textId="5B6C34AD" w:rsidR="00317632" w:rsidRPr="001C64FC" w:rsidRDefault="00317632" w:rsidP="0062453F">
            <w:pPr>
              <w:rPr>
                <w:rFonts w:cstheme="minorHAnsi"/>
                <w:b/>
              </w:rPr>
            </w:pPr>
            <w:r>
              <w:rPr>
                <w:rFonts w:cstheme="minorHAnsi"/>
                <w:b/>
              </w:rPr>
              <w:t>1</w:t>
            </w:r>
          </w:p>
        </w:tc>
        <w:tc>
          <w:tcPr>
            <w:tcW w:w="4533" w:type="dxa"/>
          </w:tcPr>
          <w:p w14:paraId="0F9D54EA" w14:textId="26932C87" w:rsidR="00317632" w:rsidRPr="001C64FC" w:rsidRDefault="00317632" w:rsidP="0062453F">
            <w:pPr>
              <w:rPr>
                <w:rFonts w:cstheme="minorHAnsi"/>
                <w:b/>
              </w:rPr>
            </w:pPr>
            <w:r>
              <w:rPr>
                <w:rFonts w:cstheme="minorHAnsi"/>
                <w:b/>
              </w:rPr>
              <w:t>Performance Analysis Fundamentals</w:t>
            </w:r>
          </w:p>
        </w:tc>
        <w:tc>
          <w:tcPr>
            <w:tcW w:w="1091" w:type="dxa"/>
          </w:tcPr>
          <w:p w14:paraId="21CF4F9B" w14:textId="005113C6" w:rsidR="00317632" w:rsidRDefault="00317632" w:rsidP="0062453F">
            <w:pPr>
              <w:rPr>
                <w:rFonts w:cstheme="minorHAnsi"/>
                <w:b/>
              </w:rPr>
            </w:pPr>
            <w:r>
              <w:rPr>
                <w:rFonts w:cstheme="minorHAnsi"/>
                <w:b/>
              </w:rPr>
              <w:t>15</w:t>
            </w:r>
          </w:p>
        </w:tc>
        <w:tc>
          <w:tcPr>
            <w:tcW w:w="2041" w:type="dxa"/>
          </w:tcPr>
          <w:p w14:paraId="6A095824" w14:textId="77777777" w:rsidR="00317632" w:rsidRDefault="00317632" w:rsidP="00E523E8">
            <w:pPr>
              <w:spacing w:before="0" w:after="0"/>
              <w:rPr>
                <w:color w:val="000000"/>
              </w:rPr>
            </w:pPr>
          </w:p>
          <w:p w14:paraId="292DA26F" w14:textId="73DAE550" w:rsidR="00317632" w:rsidRPr="001C64FC" w:rsidRDefault="00317632" w:rsidP="00E523E8">
            <w:pPr>
              <w:spacing w:before="0" w:after="0"/>
              <w:rPr>
                <w:color w:val="000000"/>
              </w:rPr>
            </w:pPr>
            <w:r>
              <w:rPr>
                <w:color w:val="000000"/>
              </w:rPr>
              <w:t>UISV8X-15-1</w:t>
            </w:r>
          </w:p>
        </w:tc>
      </w:tr>
      <w:tr w:rsidR="002D4CA5" w:rsidRPr="001C64FC" w14:paraId="324FAA18" w14:textId="77777777" w:rsidTr="008D2C15">
        <w:tc>
          <w:tcPr>
            <w:tcW w:w="1549" w:type="dxa"/>
          </w:tcPr>
          <w:p w14:paraId="71E36891" w14:textId="77777777" w:rsidR="002D4CA5" w:rsidRPr="001C64FC" w:rsidRDefault="00E30CB2" w:rsidP="0062453F">
            <w:pPr>
              <w:rPr>
                <w:rFonts w:cstheme="minorHAnsi"/>
                <w:b/>
              </w:rPr>
            </w:pPr>
            <w:r w:rsidRPr="001C64FC">
              <w:rPr>
                <w:rFonts w:cstheme="minorHAnsi"/>
                <w:b/>
              </w:rPr>
              <w:t>1</w:t>
            </w:r>
          </w:p>
        </w:tc>
        <w:tc>
          <w:tcPr>
            <w:tcW w:w="4533" w:type="dxa"/>
          </w:tcPr>
          <w:p w14:paraId="3C2F7FBB" w14:textId="77777777" w:rsidR="002D4CA5" w:rsidRPr="001C64FC" w:rsidRDefault="00E30CB2" w:rsidP="0062453F">
            <w:pPr>
              <w:rPr>
                <w:rFonts w:cstheme="minorHAnsi"/>
                <w:b/>
              </w:rPr>
            </w:pPr>
            <w:r w:rsidRPr="001C64FC">
              <w:rPr>
                <w:rFonts w:cstheme="minorHAnsi"/>
                <w:b/>
              </w:rPr>
              <w:t>Strength and Conditioning</w:t>
            </w:r>
          </w:p>
        </w:tc>
        <w:tc>
          <w:tcPr>
            <w:tcW w:w="1091" w:type="dxa"/>
          </w:tcPr>
          <w:p w14:paraId="054408EC" w14:textId="77777777" w:rsidR="002D4CA5" w:rsidRPr="001C64FC" w:rsidRDefault="00E30CB2" w:rsidP="0062453F">
            <w:pPr>
              <w:rPr>
                <w:rFonts w:cstheme="minorHAnsi"/>
                <w:b/>
              </w:rPr>
            </w:pPr>
            <w:r w:rsidRPr="001C64FC">
              <w:rPr>
                <w:rFonts w:cstheme="minorHAnsi"/>
                <w:b/>
              </w:rPr>
              <w:t>30</w:t>
            </w:r>
          </w:p>
        </w:tc>
        <w:tc>
          <w:tcPr>
            <w:tcW w:w="2041" w:type="dxa"/>
          </w:tcPr>
          <w:p w14:paraId="1E16ED00" w14:textId="77777777" w:rsidR="00E523E8" w:rsidRPr="001C64FC" w:rsidRDefault="00E523E8" w:rsidP="00E523E8">
            <w:pPr>
              <w:spacing w:before="0" w:after="0"/>
              <w:rPr>
                <w:color w:val="000000"/>
              </w:rPr>
            </w:pPr>
          </w:p>
          <w:p w14:paraId="708ED35E" w14:textId="77777777" w:rsidR="002D4CA5" w:rsidRPr="001C64FC" w:rsidRDefault="00E523E8" w:rsidP="00E523E8">
            <w:pPr>
              <w:spacing w:before="0" w:after="0"/>
              <w:rPr>
                <w:color w:val="000000"/>
              </w:rPr>
            </w:pPr>
            <w:r w:rsidRPr="001C64FC">
              <w:rPr>
                <w:color w:val="000000"/>
              </w:rPr>
              <w:t>UISXP9-30-1</w:t>
            </w:r>
          </w:p>
        </w:tc>
      </w:tr>
      <w:tr w:rsidR="002D4CA5" w:rsidRPr="001C64FC" w14:paraId="782F4439" w14:textId="77777777" w:rsidTr="008D2C15">
        <w:tc>
          <w:tcPr>
            <w:tcW w:w="1549" w:type="dxa"/>
          </w:tcPr>
          <w:p w14:paraId="353D38C1" w14:textId="77777777" w:rsidR="002D4CA5" w:rsidRPr="001C64FC" w:rsidRDefault="00E30CB2" w:rsidP="0062453F">
            <w:pPr>
              <w:rPr>
                <w:rFonts w:cstheme="minorHAnsi"/>
                <w:b/>
              </w:rPr>
            </w:pPr>
            <w:r w:rsidRPr="001C64FC">
              <w:rPr>
                <w:rFonts w:cstheme="minorHAnsi"/>
                <w:b/>
              </w:rPr>
              <w:t>1</w:t>
            </w:r>
          </w:p>
        </w:tc>
        <w:tc>
          <w:tcPr>
            <w:tcW w:w="4533" w:type="dxa"/>
          </w:tcPr>
          <w:p w14:paraId="08B71C62" w14:textId="64E47B7D" w:rsidR="002D4CA5" w:rsidRPr="001C64FC" w:rsidRDefault="009039D9" w:rsidP="0062453F">
            <w:pPr>
              <w:rPr>
                <w:rFonts w:cstheme="minorHAnsi"/>
                <w:b/>
              </w:rPr>
            </w:pPr>
            <w:r>
              <w:rPr>
                <w:rFonts w:cstheme="minorHAnsi"/>
                <w:b/>
              </w:rPr>
              <w:t xml:space="preserve">Sport Studies </w:t>
            </w:r>
            <w:r w:rsidR="00E30CB2" w:rsidRPr="001C64FC">
              <w:rPr>
                <w:rFonts w:cstheme="minorHAnsi"/>
                <w:b/>
              </w:rPr>
              <w:t>Work Experience 1</w:t>
            </w:r>
          </w:p>
        </w:tc>
        <w:tc>
          <w:tcPr>
            <w:tcW w:w="1091" w:type="dxa"/>
          </w:tcPr>
          <w:p w14:paraId="73C88E07" w14:textId="77777777" w:rsidR="002D4CA5" w:rsidRPr="001C64FC" w:rsidRDefault="00E30CB2" w:rsidP="0062453F">
            <w:pPr>
              <w:rPr>
                <w:rFonts w:cstheme="minorHAnsi"/>
                <w:b/>
              </w:rPr>
            </w:pPr>
            <w:r w:rsidRPr="001C64FC">
              <w:rPr>
                <w:rFonts w:cstheme="minorHAnsi"/>
                <w:b/>
              </w:rPr>
              <w:t>30</w:t>
            </w:r>
          </w:p>
        </w:tc>
        <w:tc>
          <w:tcPr>
            <w:tcW w:w="2041" w:type="dxa"/>
          </w:tcPr>
          <w:p w14:paraId="6FFD85BF" w14:textId="77777777" w:rsidR="00E523E8" w:rsidRPr="001C64FC" w:rsidRDefault="00E523E8" w:rsidP="00E523E8">
            <w:pPr>
              <w:spacing w:before="0" w:after="0"/>
              <w:rPr>
                <w:color w:val="000000"/>
              </w:rPr>
            </w:pPr>
          </w:p>
          <w:p w14:paraId="6C00DD1B" w14:textId="77777777" w:rsidR="002D4CA5" w:rsidRPr="001C64FC" w:rsidRDefault="00E523E8" w:rsidP="00E523E8">
            <w:pPr>
              <w:spacing w:before="0" w:after="0"/>
              <w:rPr>
                <w:color w:val="000000"/>
              </w:rPr>
            </w:pPr>
            <w:r w:rsidRPr="001C64FC">
              <w:rPr>
                <w:color w:val="000000"/>
              </w:rPr>
              <w:t>UISXPE-30-1</w:t>
            </w:r>
          </w:p>
        </w:tc>
      </w:tr>
    </w:tbl>
    <w:p w14:paraId="485942CE" w14:textId="77777777" w:rsidR="002D4CA5" w:rsidRPr="001C64FC" w:rsidRDefault="002D4CA5" w:rsidP="00F50E83">
      <w:pPr>
        <w:pStyle w:val="Heading3"/>
        <w:rPr>
          <w:szCs w:val="22"/>
        </w:rPr>
      </w:pPr>
      <w:r w:rsidRPr="001C64FC">
        <w:rPr>
          <w:szCs w:val="22"/>
        </w:rPr>
        <w:t>Year Two</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49"/>
        <w:gridCol w:w="4533"/>
        <w:gridCol w:w="1091"/>
        <w:gridCol w:w="2041"/>
      </w:tblGrid>
      <w:tr w:rsidR="00F50E83" w:rsidRPr="001C64FC" w14:paraId="58E33296" w14:textId="77777777" w:rsidTr="0032448E">
        <w:trPr>
          <w:tblHeader/>
        </w:trPr>
        <w:tc>
          <w:tcPr>
            <w:tcW w:w="9214" w:type="dxa"/>
            <w:gridSpan w:val="4"/>
            <w:tcBorders>
              <w:bottom w:val="nil"/>
            </w:tcBorders>
          </w:tcPr>
          <w:p w14:paraId="2364BBAB" w14:textId="77777777" w:rsidR="00F50E83" w:rsidRPr="001C64FC" w:rsidRDefault="00F50E83" w:rsidP="00FC3F96">
            <w:pPr>
              <w:rPr>
                <w:rFonts w:cstheme="minorHAnsi"/>
                <w:b/>
              </w:rPr>
            </w:pPr>
            <w:r w:rsidRPr="001C64FC">
              <w:rPr>
                <w:rFonts w:cstheme="minorHAnsi"/>
                <w:b/>
              </w:rPr>
              <w:t>Full time</w:t>
            </w:r>
          </w:p>
          <w:p w14:paraId="6A805900" w14:textId="77777777" w:rsidR="00F50E83" w:rsidRPr="001C64FC" w:rsidRDefault="00F50E83" w:rsidP="00F50E83">
            <w:pPr>
              <w:rPr>
                <w:rFonts w:cstheme="minorHAnsi"/>
                <w:b/>
              </w:rPr>
            </w:pPr>
            <w:r w:rsidRPr="001C64FC">
              <w:rPr>
                <w:rFonts w:cstheme="minorHAnsi"/>
                <w:b/>
              </w:rPr>
              <w:t>Year 2 of study</w:t>
            </w:r>
          </w:p>
        </w:tc>
      </w:tr>
      <w:tr w:rsidR="00F50E83" w:rsidRPr="001C64FC" w14:paraId="0F2F475F" w14:textId="77777777" w:rsidTr="0032448E">
        <w:trPr>
          <w:trHeight w:val="495"/>
        </w:trPr>
        <w:tc>
          <w:tcPr>
            <w:tcW w:w="1549" w:type="dxa"/>
            <w:tcBorders>
              <w:bottom w:val="nil"/>
            </w:tcBorders>
          </w:tcPr>
          <w:p w14:paraId="1F187950" w14:textId="77777777" w:rsidR="00F50E83" w:rsidRPr="001C64FC" w:rsidRDefault="00F50E83" w:rsidP="00FC3F96">
            <w:pPr>
              <w:rPr>
                <w:rFonts w:cstheme="minorHAnsi"/>
                <w:b/>
              </w:rPr>
            </w:pPr>
            <w:r w:rsidRPr="001C64FC">
              <w:rPr>
                <w:rFonts w:cstheme="minorHAnsi"/>
                <w:b/>
              </w:rPr>
              <w:t>Level</w:t>
            </w:r>
          </w:p>
        </w:tc>
        <w:tc>
          <w:tcPr>
            <w:tcW w:w="4533" w:type="dxa"/>
            <w:tcBorders>
              <w:bottom w:val="nil"/>
            </w:tcBorders>
          </w:tcPr>
          <w:p w14:paraId="08F2BD38" w14:textId="77777777" w:rsidR="00F50E83" w:rsidRPr="001C64FC" w:rsidRDefault="00F50E83" w:rsidP="00FC3F96">
            <w:pPr>
              <w:rPr>
                <w:rFonts w:cstheme="minorHAnsi"/>
                <w:b/>
              </w:rPr>
            </w:pPr>
            <w:r w:rsidRPr="001C64FC">
              <w:rPr>
                <w:rFonts w:cstheme="minorHAnsi"/>
                <w:b/>
              </w:rPr>
              <w:t>Title</w:t>
            </w:r>
          </w:p>
        </w:tc>
        <w:tc>
          <w:tcPr>
            <w:tcW w:w="1091" w:type="dxa"/>
            <w:tcBorders>
              <w:bottom w:val="nil"/>
            </w:tcBorders>
          </w:tcPr>
          <w:p w14:paraId="6351C7F0" w14:textId="77777777" w:rsidR="00F50E83" w:rsidRPr="001C64FC" w:rsidRDefault="00F50E83" w:rsidP="00FC3F96">
            <w:pPr>
              <w:rPr>
                <w:rFonts w:cstheme="minorHAnsi"/>
                <w:b/>
              </w:rPr>
            </w:pPr>
            <w:r w:rsidRPr="001C64FC">
              <w:rPr>
                <w:rFonts w:cstheme="minorHAnsi"/>
                <w:b/>
              </w:rPr>
              <w:t>Credits</w:t>
            </w:r>
          </w:p>
        </w:tc>
        <w:tc>
          <w:tcPr>
            <w:tcW w:w="2041" w:type="dxa"/>
            <w:tcBorders>
              <w:bottom w:val="nil"/>
            </w:tcBorders>
          </w:tcPr>
          <w:p w14:paraId="53701DAD" w14:textId="77777777" w:rsidR="00F50E83" w:rsidRPr="001C64FC" w:rsidRDefault="00F50E83" w:rsidP="00FC3F96">
            <w:pPr>
              <w:rPr>
                <w:rFonts w:cstheme="minorHAnsi"/>
                <w:b/>
              </w:rPr>
            </w:pPr>
            <w:r w:rsidRPr="001C64FC">
              <w:rPr>
                <w:rFonts w:cstheme="minorHAnsi"/>
                <w:b/>
              </w:rPr>
              <w:t>Code</w:t>
            </w:r>
          </w:p>
        </w:tc>
      </w:tr>
      <w:tr w:rsidR="00F50E83" w:rsidRPr="001C64FC" w14:paraId="60A17F5D" w14:textId="77777777" w:rsidTr="0032448E">
        <w:trPr>
          <w:trHeight w:val="275"/>
        </w:trPr>
        <w:tc>
          <w:tcPr>
            <w:tcW w:w="1549" w:type="dxa"/>
          </w:tcPr>
          <w:p w14:paraId="23D1D2F7" w14:textId="77777777" w:rsidR="00F50E83" w:rsidRPr="001C64FC" w:rsidRDefault="00E30CB2" w:rsidP="00FC3F96">
            <w:pPr>
              <w:rPr>
                <w:rFonts w:cstheme="minorHAnsi"/>
                <w:b/>
              </w:rPr>
            </w:pPr>
            <w:r w:rsidRPr="001C64FC">
              <w:rPr>
                <w:rFonts w:cstheme="minorHAnsi"/>
                <w:b/>
              </w:rPr>
              <w:t>2</w:t>
            </w:r>
          </w:p>
        </w:tc>
        <w:tc>
          <w:tcPr>
            <w:tcW w:w="4533" w:type="dxa"/>
          </w:tcPr>
          <w:p w14:paraId="43972433" w14:textId="77777777" w:rsidR="00F50E83" w:rsidRPr="001C64FC" w:rsidRDefault="00E30CB2" w:rsidP="00FC3F96">
            <w:pPr>
              <w:rPr>
                <w:rFonts w:cstheme="minorHAnsi"/>
                <w:b/>
              </w:rPr>
            </w:pPr>
            <w:r w:rsidRPr="001C64FC">
              <w:rPr>
                <w:rFonts w:cstheme="minorHAnsi"/>
                <w:b/>
              </w:rPr>
              <w:t>Sports Entrepreneurship</w:t>
            </w:r>
          </w:p>
        </w:tc>
        <w:tc>
          <w:tcPr>
            <w:tcW w:w="1091" w:type="dxa"/>
          </w:tcPr>
          <w:p w14:paraId="18548389" w14:textId="77777777" w:rsidR="00F50E83" w:rsidRPr="001C64FC" w:rsidRDefault="00E30CB2" w:rsidP="00FC3F96">
            <w:pPr>
              <w:rPr>
                <w:rFonts w:cstheme="minorHAnsi"/>
                <w:b/>
              </w:rPr>
            </w:pPr>
            <w:r w:rsidRPr="001C64FC">
              <w:rPr>
                <w:rFonts w:cstheme="minorHAnsi"/>
                <w:b/>
              </w:rPr>
              <w:t>30</w:t>
            </w:r>
          </w:p>
        </w:tc>
        <w:tc>
          <w:tcPr>
            <w:tcW w:w="2041" w:type="dxa"/>
          </w:tcPr>
          <w:p w14:paraId="7D46CB6C" w14:textId="77777777" w:rsidR="00E523E8" w:rsidRPr="001C64FC" w:rsidRDefault="00E523E8" w:rsidP="00E523E8">
            <w:pPr>
              <w:spacing w:before="0" w:after="0"/>
              <w:rPr>
                <w:color w:val="000000"/>
              </w:rPr>
            </w:pPr>
          </w:p>
          <w:p w14:paraId="1FF6F854" w14:textId="77777777" w:rsidR="00F50E83" w:rsidRPr="001C64FC" w:rsidRDefault="00E523E8" w:rsidP="00E523E8">
            <w:pPr>
              <w:spacing w:before="0" w:after="0"/>
              <w:rPr>
                <w:color w:val="000000"/>
              </w:rPr>
            </w:pPr>
            <w:r w:rsidRPr="001C64FC">
              <w:rPr>
                <w:color w:val="000000"/>
              </w:rPr>
              <w:t>UISXPQ-30-2</w:t>
            </w:r>
          </w:p>
        </w:tc>
      </w:tr>
      <w:tr w:rsidR="00F50E83" w:rsidRPr="001C64FC" w14:paraId="03F0369A" w14:textId="77777777" w:rsidTr="0032448E">
        <w:tc>
          <w:tcPr>
            <w:tcW w:w="1549" w:type="dxa"/>
          </w:tcPr>
          <w:p w14:paraId="2E9FEC40" w14:textId="77777777" w:rsidR="00F50E83" w:rsidRPr="001C64FC" w:rsidRDefault="00E30CB2" w:rsidP="00FC3F96">
            <w:pPr>
              <w:rPr>
                <w:rFonts w:cstheme="minorHAnsi"/>
                <w:b/>
              </w:rPr>
            </w:pPr>
            <w:r w:rsidRPr="001C64FC">
              <w:rPr>
                <w:rFonts w:cstheme="minorHAnsi"/>
                <w:b/>
              </w:rPr>
              <w:t>2</w:t>
            </w:r>
          </w:p>
        </w:tc>
        <w:tc>
          <w:tcPr>
            <w:tcW w:w="4533" w:type="dxa"/>
          </w:tcPr>
          <w:p w14:paraId="48372871" w14:textId="77777777" w:rsidR="00F50E83" w:rsidRPr="001C64FC" w:rsidRDefault="00E30CB2" w:rsidP="00FC3F96">
            <w:pPr>
              <w:rPr>
                <w:rFonts w:cstheme="minorHAnsi"/>
                <w:b/>
              </w:rPr>
            </w:pPr>
            <w:r w:rsidRPr="001C64FC">
              <w:rPr>
                <w:rFonts w:cstheme="minorHAnsi"/>
                <w:b/>
              </w:rPr>
              <w:t>Sport, Exercise and Health Pedagogies</w:t>
            </w:r>
          </w:p>
        </w:tc>
        <w:tc>
          <w:tcPr>
            <w:tcW w:w="1091" w:type="dxa"/>
          </w:tcPr>
          <w:p w14:paraId="0717650D" w14:textId="77777777" w:rsidR="00F50E83" w:rsidRPr="001C64FC" w:rsidRDefault="00E30CB2" w:rsidP="00FC3F96">
            <w:pPr>
              <w:rPr>
                <w:rFonts w:cstheme="minorHAnsi"/>
                <w:b/>
              </w:rPr>
            </w:pPr>
            <w:r w:rsidRPr="001C64FC">
              <w:rPr>
                <w:rFonts w:cstheme="minorHAnsi"/>
                <w:b/>
              </w:rPr>
              <w:t>30</w:t>
            </w:r>
          </w:p>
        </w:tc>
        <w:tc>
          <w:tcPr>
            <w:tcW w:w="2041" w:type="dxa"/>
          </w:tcPr>
          <w:p w14:paraId="278C49B7" w14:textId="77777777" w:rsidR="00E523E8" w:rsidRPr="001C64FC" w:rsidRDefault="00E523E8" w:rsidP="00E523E8">
            <w:pPr>
              <w:spacing w:before="0" w:after="0"/>
              <w:rPr>
                <w:color w:val="000000"/>
              </w:rPr>
            </w:pPr>
          </w:p>
          <w:p w14:paraId="4BF4A87A" w14:textId="77777777" w:rsidR="00F50E83" w:rsidRPr="001C64FC" w:rsidRDefault="00E523E8" w:rsidP="00E523E8">
            <w:pPr>
              <w:spacing w:before="0" w:after="0"/>
              <w:rPr>
                <w:color w:val="000000"/>
              </w:rPr>
            </w:pPr>
            <w:r w:rsidRPr="001C64FC">
              <w:rPr>
                <w:color w:val="000000"/>
              </w:rPr>
              <w:t>UISXPR-30-2</w:t>
            </w:r>
          </w:p>
        </w:tc>
      </w:tr>
      <w:tr w:rsidR="00F50E83" w:rsidRPr="001C64FC" w14:paraId="6FD6E3D1" w14:textId="77777777" w:rsidTr="0032448E">
        <w:tc>
          <w:tcPr>
            <w:tcW w:w="1549" w:type="dxa"/>
          </w:tcPr>
          <w:p w14:paraId="316B6319" w14:textId="77777777" w:rsidR="00F50E83" w:rsidRPr="001C64FC" w:rsidRDefault="00E30CB2" w:rsidP="00FC3F96">
            <w:pPr>
              <w:rPr>
                <w:rFonts w:cstheme="minorHAnsi"/>
                <w:b/>
              </w:rPr>
            </w:pPr>
            <w:r w:rsidRPr="001C64FC">
              <w:rPr>
                <w:rFonts w:cstheme="minorHAnsi"/>
                <w:b/>
              </w:rPr>
              <w:t>2</w:t>
            </w:r>
          </w:p>
        </w:tc>
        <w:tc>
          <w:tcPr>
            <w:tcW w:w="4533" w:type="dxa"/>
          </w:tcPr>
          <w:p w14:paraId="7FC595E9" w14:textId="77777777" w:rsidR="00F50E83" w:rsidRPr="001C64FC" w:rsidRDefault="00E30CB2" w:rsidP="00FC3F96">
            <w:pPr>
              <w:rPr>
                <w:rFonts w:cstheme="minorHAnsi"/>
                <w:b/>
              </w:rPr>
            </w:pPr>
            <w:r w:rsidRPr="001C64FC">
              <w:rPr>
                <w:rFonts w:cstheme="minorHAnsi"/>
                <w:b/>
              </w:rPr>
              <w:t xml:space="preserve">Sports </w:t>
            </w:r>
            <w:r w:rsidR="005430CE" w:rsidRPr="001C64FC">
              <w:rPr>
                <w:rFonts w:cstheme="minorHAnsi"/>
                <w:b/>
              </w:rPr>
              <w:t>Injuries</w:t>
            </w:r>
            <w:r w:rsidRPr="001C64FC">
              <w:rPr>
                <w:rFonts w:cstheme="minorHAnsi"/>
                <w:b/>
              </w:rPr>
              <w:t xml:space="preserve"> and Rehabilitation</w:t>
            </w:r>
          </w:p>
        </w:tc>
        <w:tc>
          <w:tcPr>
            <w:tcW w:w="1091" w:type="dxa"/>
          </w:tcPr>
          <w:p w14:paraId="5A15180F" w14:textId="77777777" w:rsidR="00F50E83" w:rsidRPr="001C64FC" w:rsidRDefault="00E30CB2" w:rsidP="00FC3F96">
            <w:pPr>
              <w:rPr>
                <w:rFonts w:cstheme="minorHAnsi"/>
                <w:b/>
              </w:rPr>
            </w:pPr>
            <w:r w:rsidRPr="001C64FC">
              <w:rPr>
                <w:rFonts w:cstheme="minorHAnsi"/>
                <w:b/>
              </w:rPr>
              <w:t>15</w:t>
            </w:r>
          </w:p>
        </w:tc>
        <w:tc>
          <w:tcPr>
            <w:tcW w:w="2041" w:type="dxa"/>
          </w:tcPr>
          <w:p w14:paraId="7648E092" w14:textId="77777777" w:rsidR="00E523E8" w:rsidRPr="001C64FC" w:rsidRDefault="00E523E8" w:rsidP="00E523E8">
            <w:pPr>
              <w:spacing w:before="0" w:after="0"/>
              <w:rPr>
                <w:color w:val="000000"/>
              </w:rPr>
            </w:pPr>
          </w:p>
          <w:p w14:paraId="64DC3B2C" w14:textId="77777777" w:rsidR="00F50E83" w:rsidRPr="001C64FC" w:rsidRDefault="00E523E8" w:rsidP="00E523E8">
            <w:pPr>
              <w:spacing w:before="0" w:after="0"/>
              <w:rPr>
                <w:color w:val="000000"/>
              </w:rPr>
            </w:pPr>
            <w:r w:rsidRPr="001C64FC">
              <w:rPr>
                <w:color w:val="000000"/>
              </w:rPr>
              <w:t>UISXPT-15-2</w:t>
            </w:r>
          </w:p>
        </w:tc>
      </w:tr>
      <w:tr w:rsidR="00F50E83" w:rsidRPr="001C64FC" w14:paraId="689921C4" w14:textId="77777777" w:rsidTr="0032448E">
        <w:tc>
          <w:tcPr>
            <w:tcW w:w="1549" w:type="dxa"/>
          </w:tcPr>
          <w:p w14:paraId="21EECB27" w14:textId="77777777" w:rsidR="00F50E83" w:rsidRPr="001C64FC" w:rsidRDefault="00E30CB2" w:rsidP="00FC3F96">
            <w:pPr>
              <w:rPr>
                <w:rFonts w:cstheme="minorHAnsi"/>
                <w:b/>
              </w:rPr>
            </w:pPr>
            <w:r w:rsidRPr="001C64FC">
              <w:rPr>
                <w:rFonts w:cstheme="minorHAnsi"/>
                <w:b/>
              </w:rPr>
              <w:t>2</w:t>
            </w:r>
          </w:p>
        </w:tc>
        <w:tc>
          <w:tcPr>
            <w:tcW w:w="4533" w:type="dxa"/>
          </w:tcPr>
          <w:p w14:paraId="60F46551" w14:textId="3B1BD62C" w:rsidR="00F50E83" w:rsidRPr="001C64FC" w:rsidRDefault="009039D9" w:rsidP="00FC3F96">
            <w:pPr>
              <w:rPr>
                <w:rFonts w:cstheme="minorHAnsi"/>
                <w:b/>
              </w:rPr>
            </w:pPr>
            <w:r>
              <w:rPr>
                <w:rFonts w:cstheme="minorHAnsi"/>
                <w:b/>
              </w:rPr>
              <w:t xml:space="preserve">Principles of </w:t>
            </w:r>
            <w:r w:rsidR="00E30CB2" w:rsidRPr="001C64FC">
              <w:rPr>
                <w:rFonts w:cstheme="minorHAnsi"/>
                <w:b/>
              </w:rPr>
              <w:t>Sports Nutrition</w:t>
            </w:r>
          </w:p>
        </w:tc>
        <w:tc>
          <w:tcPr>
            <w:tcW w:w="1091" w:type="dxa"/>
          </w:tcPr>
          <w:p w14:paraId="1ADFBF93" w14:textId="77777777" w:rsidR="00F50E83" w:rsidRPr="001C64FC" w:rsidRDefault="00E30CB2" w:rsidP="00FC3F96">
            <w:pPr>
              <w:rPr>
                <w:rFonts w:cstheme="minorHAnsi"/>
                <w:b/>
              </w:rPr>
            </w:pPr>
            <w:r w:rsidRPr="001C64FC">
              <w:rPr>
                <w:rFonts w:cstheme="minorHAnsi"/>
                <w:b/>
              </w:rPr>
              <w:t>15</w:t>
            </w:r>
          </w:p>
        </w:tc>
        <w:tc>
          <w:tcPr>
            <w:tcW w:w="2041" w:type="dxa"/>
          </w:tcPr>
          <w:p w14:paraId="14C53A81" w14:textId="77777777" w:rsidR="00E523E8" w:rsidRPr="001C64FC" w:rsidRDefault="00E523E8" w:rsidP="00E523E8">
            <w:pPr>
              <w:spacing w:before="0" w:after="0"/>
              <w:rPr>
                <w:color w:val="000000"/>
              </w:rPr>
            </w:pPr>
          </w:p>
          <w:p w14:paraId="6D622101" w14:textId="77777777" w:rsidR="00F50E83" w:rsidRPr="001C64FC" w:rsidRDefault="00E523E8" w:rsidP="00E523E8">
            <w:pPr>
              <w:spacing w:before="0" w:after="0"/>
              <w:rPr>
                <w:color w:val="000000"/>
              </w:rPr>
            </w:pPr>
            <w:r w:rsidRPr="001C64FC">
              <w:rPr>
                <w:color w:val="000000"/>
              </w:rPr>
              <w:t>UISXPV-15-2</w:t>
            </w:r>
          </w:p>
        </w:tc>
      </w:tr>
      <w:tr w:rsidR="00F50E83" w:rsidRPr="001C64FC" w14:paraId="1476909C" w14:textId="77777777" w:rsidTr="0032448E">
        <w:tc>
          <w:tcPr>
            <w:tcW w:w="1549" w:type="dxa"/>
          </w:tcPr>
          <w:p w14:paraId="55B14686" w14:textId="77777777" w:rsidR="00F50E83" w:rsidRPr="001C64FC" w:rsidRDefault="00E30CB2" w:rsidP="00FC3F96">
            <w:pPr>
              <w:rPr>
                <w:rFonts w:cstheme="minorHAnsi"/>
                <w:b/>
              </w:rPr>
            </w:pPr>
            <w:r w:rsidRPr="001C64FC">
              <w:rPr>
                <w:rFonts w:cstheme="minorHAnsi"/>
                <w:b/>
              </w:rPr>
              <w:t>2</w:t>
            </w:r>
          </w:p>
        </w:tc>
        <w:tc>
          <w:tcPr>
            <w:tcW w:w="4533" w:type="dxa"/>
          </w:tcPr>
          <w:p w14:paraId="0CEB7938" w14:textId="77777777" w:rsidR="00F50E83" w:rsidRPr="001C64FC" w:rsidRDefault="00E30CB2" w:rsidP="00FC3F96">
            <w:pPr>
              <w:rPr>
                <w:rFonts w:cstheme="minorHAnsi"/>
                <w:b/>
              </w:rPr>
            </w:pPr>
            <w:r w:rsidRPr="001C64FC">
              <w:rPr>
                <w:rFonts w:cstheme="minorHAnsi"/>
                <w:b/>
              </w:rPr>
              <w:t xml:space="preserve">Research </w:t>
            </w:r>
            <w:r w:rsidR="005430CE" w:rsidRPr="001C64FC">
              <w:rPr>
                <w:rFonts w:cstheme="minorHAnsi"/>
                <w:b/>
              </w:rPr>
              <w:t>Methods</w:t>
            </w:r>
          </w:p>
        </w:tc>
        <w:tc>
          <w:tcPr>
            <w:tcW w:w="1091" w:type="dxa"/>
          </w:tcPr>
          <w:p w14:paraId="40961A75" w14:textId="77777777" w:rsidR="00F50E83" w:rsidRPr="001C64FC" w:rsidRDefault="00E30CB2" w:rsidP="00FC3F96">
            <w:pPr>
              <w:rPr>
                <w:rFonts w:cstheme="minorHAnsi"/>
                <w:b/>
              </w:rPr>
            </w:pPr>
            <w:r w:rsidRPr="001C64FC">
              <w:rPr>
                <w:rFonts w:cstheme="minorHAnsi"/>
                <w:b/>
              </w:rPr>
              <w:t>15</w:t>
            </w:r>
          </w:p>
        </w:tc>
        <w:tc>
          <w:tcPr>
            <w:tcW w:w="2041" w:type="dxa"/>
          </w:tcPr>
          <w:p w14:paraId="5981CE6C" w14:textId="77777777" w:rsidR="00E523E8" w:rsidRPr="001C64FC" w:rsidRDefault="00E523E8" w:rsidP="00E523E8">
            <w:pPr>
              <w:spacing w:before="0" w:after="0"/>
              <w:rPr>
                <w:color w:val="000000"/>
              </w:rPr>
            </w:pPr>
          </w:p>
          <w:p w14:paraId="63D8EFDB" w14:textId="77777777" w:rsidR="00F50E83" w:rsidRPr="001C64FC" w:rsidRDefault="00E523E8" w:rsidP="00E523E8">
            <w:pPr>
              <w:spacing w:before="0" w:after="0"/>
              <w:rPr>
                <w:color w:val="000000"/>
              </w:rPr>
            </w:pPr>
            <w:r w:rsidRPr="001C64FC">
              <w:rPr>
                <w:color w:val="000000"/>
              </w:rPr>
              <w:t>UINXPU-15-2</w:t>
            </w:r>
          </w:p>
        </w:tc>
      </w:tr>
      <w:tr w:rsidR="00F50E83" w:rsidRPr="001C64FC" w14:paraId="39C8A5BE" w14:textId="77777777" w:rsidTr="0032448E">
        <w:tc>
          <w:tcPr>
            <w:tcW w:w="1549" w:type="dxa"/>
          </w:tcPr>
          <w:p w14:paraId="2396614D" w14:textId="77777777" w:rsidR="00F50E83" w:rsidRPr="001C64FC" w:rsidRDefault="00E30CB2" w:rsidP="00FC3F96">
            <w:pPr>
              <w:rPr>
                <w:rFonts w:cstheme="minorHAnsi"/>
                <w:b/>
              </w:rPr>
            </w:pPr>
            <w:r w:rsidRPr="001C64FC">
              <w:rPr>
                <w:rFonts w:cstheme="minorHAnsi"/>
                <w:b/>
              </w:rPr>
              <w:t>2</w:t>
            </w:r>
          </w:p>
        </w:tc>
        <w:tc>
          <w:tcPr>
            <w:tcW w:w="4533" w:type="dxa"/>
          </w:tcPr>
          <w:p w14:paraId="5B1F9C64" w14:textId="13844B2A" w:rsidR="00F50E83" w:rsidRPr="001C64FC" w:rsidRDefault="009039D9" w:rsidP="00FC3F96">
            <w:pPr>
              <w:rPr>
                <w:rFonts w:cstheme="minorHAnsi"/>
                <w:b/>
              </w:rPr>
            </w:pPr>
            <w:r>
              <w:rPr>
                <w:rFonts w:cstheme="minorHAnsi"/>
                <w:b/>
              </w:rPr>
              <w:t xml:space="preserve">Sport Studies </w:t>
            </w:r>
            <w:r w:rsidR="005430CE" w:rsidRPr="001C64FC">
              <w:rPr>
                <w:rFonts w:cstheme="minorHAnsi"/>
                <w:b/>
              </w:rPr>
              <w:t>Work</w:t>
            </w:r>
            <w:r w:rsidR="00E30CB2" w:rsidRPr="001C64FC">
              <w:rPr>
                <w:rFonts w:cstheme="minorHAnsi"/>
                <w:b/>
              </w:rPr>
              <w:t xml:space="preserve"> Experience 2</w:t>
            </w:r>
          </w:p>
        </w:tc>
        <w:tc>
          <w:tcPr>
            <w:tcW w:w="1091" w:type="dxa"/>
          </w:tcPr>
          <w:p w14:paraId="66BF84DD" w14:textId="77777777" w:rsidR="00F50E83" w:rsidRPr="001C64FC" w:rsidRDefault="00E30CB2" w:rsidP="00FC3F96">
            <w:pPr>
              <w:rPr>
                <w:rFonts w:cstheme="minorHAnsi"/>
                <w:b/>
              </w:rPr>
            </w:pPr>
            <w:r w:rsidRPr="001C64FC">
              <w:rPr>
                <w:rFonts w:cstheme="minorHAnsi"/>
                <w:b/>
              </w:rPr>
              <w:t>15</w:t>
            </w:r>
          </w:p>
        </w:tc>
        <w:tc>
          <w:tcPr>
            <w:tcW w:w="2041" w:type="dxa"/>
          </w:tcPr>
          <w:p w14:paraId="5C58F8A3" w14:textId="77777777" w:rsidR="00E523E8" w:rsidRPr="001C64FC" w:rsidRDefault="00E523E8" w:rsidP="00E523E8">
            <w:pPr>
              <w:spacing w:before="0" w:after="0"/>
              <w:rPr>
                <w:color w:val="000000"/>
              </w:rPr>
            </w:pPr>
          </w:p>
          <w:p w14:paraId="5C4763B3" w14:textId="77777777" w:rsidR="00F50E83" w:rsidRPr="001C64FC" w:rsidRDefault="00E523E8" w:rsidP="00E523E8">
            <w:pPr>
              <w:spacing w:before="0" w:after="0"/>
              <w:rPr>
                <w:color w:val="000000"/>
              </w:rPr>
            </w:pPr>
            <w:r w:rsidRPr="001C64FC">
              <w:rPr>
                <w:color w:val="000000"/>
              </w:rPr>
              <w:t>UISXPP-15-2</w:t>
            </w:r>
          </w:p>
        </w:tc>
      </w:tr>
    </w:tbl>
    <w:p w14:paraId="618B2A16" w14:textId="02448E2C" w:rsidR="002D4CA5" w:rsidRPr="001C64FC" w:rsidRDefault="002D4CA5" w:rsidP="00EB45D8">
      <w:r w:rsidRPr="001C64FC">
        <w:t xml:space="preserve">All </w:t>
      </w:r>
      <w:r w:rsidR="00C77E28" w:rsidRPr="001C64FC">
        <w:t xml:space="preserve">HE </w:t>
      </w:r>
      <w:r w:rsidRPr="001C64FC">
        <w:t xml:space="preserve">programmes at </w:t>
      </w:r>
      <w:r w:rsidR="00FB29BB">
        <w:t>University Centre Weston</w:t>
      </w:r>
      <w:r w:rsidR="00C77E28" w:rsidRPr="001C64FC">
        <w:t xml:space="preserve"> </w:t>
      </w:r>
      <w:r w:rsidRPr="001C64FC">
        <w:t>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68EA7969" w14:textId="77777777" w:rsidR="002B696D" w:rsidRPr="00E00F5F" w:rsidRDefault="00E00F5F" w:rsidP="00EB45D8">
      <w:pPr>
        <w:pStyle w:val="Heading3"/>
      </w:pPr>
      <w:r w:rsidRPr="00E00F5F">
        <w:t>Link Tutor</w:t>
      </w:r>
    </w:p>
    <w:p w14:paraId="06408E49" w14:textId="77777777" w:rsidR="00E00F5F" w:rsidRDefault="00E00F5F" w:rsidP="0062453F">
      <w:pPr>
        <w:rPr>
          <w:szCs w:val="24"/>
        </w:rPr>
      </w:pPr>
      <w:r w:rsidRPr="00E00F5F">
        <w:t>Each programme has an identified link</w:t>
      </w:r>
      <w:r w:rsidR="00406A9A">
        <w:t xml:space="preserve"> tutor from its</w:t>
      </w:r>
      <w:r w:rsidRPr="00E00F5F">
        <w:t xml:space="preserve"> validating </w:t>
      </w:r>
      <w:r w:rsidR="00406A9A">
        <w:t xml:space="preserve">partner </w:t>
      </w:r>
      <w:r w:rsidRPr="00E00F5F">
        <w:t>University whose role it is to support the Weston team</w:t>
      </w:r>
      <w:r>
        <w:t>. The li</w:t>
      </w:r>
      <w:r w:rsidR="00EB45D8">
        <w:t xml:space="preserve">nk tutor for your programme is: </w:t>
      </w:r>
    </w:p>
    <w:tbl>
      <w:tblPr>
        <w:tblStyle w:val="TableGrid"/>
        <w:tblW w:w="0" w:type="auto"/>
        <w:tblLook w:val="04A0" w:firstRow="1" w:lastRow="0" w:firstColumn="1" w:lastColumn="0" w:noHBand="0" w:noVBand="1"/>
      </w:tblPr>
      <w:tblGrid>
        <w:gridCol w:w="1980"/>
        <w:gridCol w:w="6662"/>
      </w:tblGrid>
      <w:tr w:rsidR="00883196" w14:paraId="50D69B85" w14:textId="77777777" w:rsidTr="005E5224">
        <w:tc>
          <w:tcPr>
            <w:tcW w:w="1980" w:type="dxa"/>
            <w:shd w:val="clear" w:color="auto" w:fill="auto"/>
          </w:tcPr>
          <w:p w14:paraId="759F3187" w14:textId="7A154B24" w:rsidR="00D968A5" w:rsidRDefault="005E5224" w:rsidP="005E5224">
            <w:pPr>
              <w:rPr>
                <w:szCs w:val="24"/>
              </w:rPr>
            </w:pPr>
            <w:proofErr w:type="spellStart"/>
            <w:r>
              <w:rPr>
                <w:szCs w:val="24"/>
              </w:rPr>
              <w:t>Mike.Green</w:t>
            </w:r>
            <w:proofErr w:type="spellEnd"/>
          </w:p>
        </w:tc>
        <w:tc>
          <w:tcPr>
            <w:tcW w:w="6662" w:type="dxa"/>
            <w:shd w:val="clear" w:color="auto" w:fill="auto"/>
          </w:tcPr>
          <w:p w14:paraId="773BEBEB" w14:textId="2134358A" w:rsidR="00D968A5" w:rsidRPr="00D968A5" w:rsidRDefault="009039D9" w:rsidP="005E5224">
            <w:r>
              <w:t>Mike.green2@h</w:t>
            </w:r>
            <w:r w:rsidR="005E5224">
              <w:t>artpury.ac.uk</w:t>
            </w:r>
          </w:p>
        </w:tc>
      </w:tr>
    </w:tbl>
    <w:p w14:paraId="4DE0D3BE" w14:textId="7DD5EA84" w:rsidR="003A17CD" w:rsidRDefault="003A17CD" w:rsidP="00C65B14">
      <w:pPr>
        <w:rPr>
          <w:lang w:val="en-GB"/>
        </w:rPr>
      </w:pPr>
    </w:p>
    <w:p w14:paraId="1292C25E" w14:textId="77777777" w:rsidR="003A17CD" w:rsidRDefault="003A17CD">
      <w:pPr>
        <w:spacing w:before="0" w:after="0"/>
        <w:rPr>
          <w:lang w:val="en-GB"/>
        </w:rPr>
      </w:pPr>
      <w:r>
        <w:rPr>
          <w:lang w:val="en-GB"/>
        </w:rPr>
        <w:br w:type="page"/>
      </w:r>
    </w:p>
    <w:p w14:paraId="6092E130" w14:textId="4B9E8C1E" w:rsidR="00B50E9A" w:rsidRDefault="003A17CD" w:rsidP="00CC0FEF">
      <w:pPr>
        <w:pStyle w:val="Heading1"/>
      </w:pPr>
      <w:bookmarkStart w:id="7" w:name="_Toc527558575"/>
      <w:r>
        <w:t>Course aims</w:t>
      </w:r>
      <w:bookmarkEnd w:id="7"/>
    </w:p>
    <w:p w14:paraId="605279F2" w14:textId="122FC68D" w:rsidR="00C65B14" w:rsidRPr="001C64FC" w:rsidRDefault="00C65B14" w:rsidP="00C65B14">
      <w:pPr>
        <w:rPr>
          <w:lang w:val="en-GB"/>
        </w:rPr>
      </w:pPr>
      <w:r w:rsidRPr="001C64FC">
        <w:rPr>
          <w:lang w:val="en-GB"/>
        </w:rPr>
        <w:t>Over the 2-years of studying, this course aims to complete the following aims;</w:t>
      </w:r>
    </w:p>
    <w:p w14:paraId="571D1BBE" w14:textId="77777777" w:rsidR="00C65B14" w:rsidRPr="001C64FC" w:rsidRDefault="00C65B14" w:rsidP="00C65B14">
      <w:pPr>
        <w:pStyle w:val="BodyA"/>
        <w:rPr>
          <w:rFonts w:ascii="MS Reference Sans Serif" w:hAnsi="MS Reference Sans Serif" w:cs="Microsoft Sans Serif"/>
          <w:sz w:val="22"/>
          <w:szCs w:val="22"/>
          <w:lang w:eastAsia="en-US"/>
        </w:rPr>
      </w:pPr>
      <w:r w:rsidRPr="001C64FC">
        <w:rPr>
          <w:rFonts w:ascii="MS Reference Sans Serif" w:hAnsi="MS Reference Sans Serif" w:cs="Microsoft Sans Serif"/>
          <w:sz w:val="22"/>
          <w:szCs w:val="22"/>
          <w:lang w:eastAsia="en-US"/>
        </w:rPr>
        <w:t xml:space="preserve">FdSc Sports Studies is a two year full-time or three-year part-time programme designed to develop a sound general knowledge of the world of sport, sport education and associated professions, whilst developing knowledge, skills and experience for a career in the field of sport and education. </w:t>
      </w:r>
    </w:p>
    <w:p w14:paraId="12BE3845" w14:textId="77777777" w:rsidR="00C65B14" w:rsidRPr="001C64FC" w:rsidRDefault="00C65B14" w:rsidP="00C65B14">
      <w:pPr>
        <w:pStyle w:val="BodyA"/>
        <w:rPr>
          <w:rFonts w:ascii="MS Reference Sans Serif" w:hAnsi="MS Reference Sans Serif" w:cs="Microsoft Sans Serif"/>
          <w:sz w:val="22"/>
          <w:szCs w:val="22"/>
          <w:lang w:eastAsia="en-US"/>
        </w:rPr>
      </w:pPr>
    </w:p>
    <w:p w14:paraId="2681664A" w14:textId="77777777" w:rsidR="00C65B14" w:rsidRPr="001C64FC" w:rsidRDefault="00C65B14" w:rsidP="00C65B14">
      <w:pPr>
        <w:pStyle w:val="BodyA"/>
        <w:rPr>
          <w:rFonts w:ascii="MS Reference Sans Serif" w:eastAsia="Arial Unicode MS" w:hAnsi="MS Reference Sans Serif" w:cs="Microsoft Sans Serif"/>
          <w:iCs/>
          <w:color w:val="000000" w:themeColor="text1"/>
          <w:sz w:val="22"/>
          <w:szCs w:val="22"/>
        </w:rPr>
      </w:pPr>
      <w:r w:rsidRPr="001C64FC">
        <w:rPr>
          <w:rFonts w:ascii="MS Reference Sans Serif" w:hAnsi="MS Reference Sans Serif" w:cs="Microsoft Sans Serif"/>
          <w:sz w:val="22"/>
          <w:szCs w:val="22"/>
          <w:lang w:eastAsia="en-US"/>
        </w:rPr>
        <w:t xml:space="preserve">This programme will provide an opportunity to progress to level 3 BSc (Hons) Sports Studies at </w:t>
      </w:r>
      <w:proofErr w:type="spellStart"/>
      <w:r w:rsidRPr="001C64FC">
        <w:rPr>
          <w:rFonts w:ascii="MS Reference Sans Serif" w:hAnsi="MS Reference Sans Serif" w:cs="Microsoft Sans Serif"/>
          <w:sz w:val="22"/>
          <w:szCs w:val="22"/>
          <w:lang w:eastAsia="en-US"/>
        </w:rPr>
        <w:t>Hartpury</w:t>
      </w:r>
      <w:proofErr w:type="spellEnd"/>
      <w:r w:rsidRPr="001C64FC">
        <w:rPr>
          <w:rFonts w:ascii="MS Reference Sans Serif" w:hAnsi="MS Reference Sans Serif" w:cs="Microsoft Sans Serif"/>
          <w:sz w:val="22"/>
          <w:szCs w:val="22"/>
          <w:lang w:eastAsia="en-US"/>
        </w:rPr>
        <w:t xml:space="preserve"> College.</w:t>
      </w:r>
    </w:p>
    <w:p w14:paraId="4D3DF9B3" w14:textId="77777777" w:rsidR="00C65B14" w:rsidRPr="001C64FC" w:rsidRDefault="00C65B14" w:rsidP="00C65B14">
      <w:pPr>
        <w:pStyle w:val="BodyA"/>
        <w:rPr>
          <w:rFonts w:ascii="MS Reference Sans Serif" w:hAnsi="MS Reference Sans Serif" w:cs="Microsoft Sans Serif"/>
          <w:b/>
          <w:sz w:val="22"/>
          <w:szCs w:val="22"/>
          <w:lang w:eastAsia="en-US"/>
        </w:rPr>
      </w:pPr>
    </w:p>
    <w:p w14:paraId="5DA1398B" w14:textId="5717C3BC" w:rsidR="00C65B14" w:rsidRPr="001C64FC" w:rsidRDefault="00C65B14" w:rsidP="00C65B14">
      <w:pPr>
        <w:pStyle w:val="BodyA"/>
        <w:rPr>
          <w:rFonts w:ascii="MS Reference Sans Serif" w:hAnsi="MS Reference Sans Serif" w:cs="Microsoft Sans Serif"/>
          <w:b/>
          <w:sz w:val="22"/>
          <w:szCs w:val="22"/>
          <w:lang w:eastAsia="en-US"/>
        </w:rPr>
      </w:pPr>
      <w:bookmarkStart w:id="8" w:name="_Toc527558576"/>
      <w:r w:rsidRPr="00832342">
        <w:rPr>
          <w:rStyle w:val="Heading2Char"/>
        </w:rPr>
        <w:t>General Aims</w:t>
      </w:r>
      <w:bookmarkEnd w:id="8"/>
    </w:p>
    <w:p w14:paraId="0D296A75" w14:textId="77777777" w:rsidR="00C65B14" w:rsidRPr="001C64FC" w:rsidRDefault="00C65B14" w:rsidP="00C65B14">
      <w:pPr>
        <w:rPr>
          <w:rFonts w:cs="Microsoft Sans Serif"/>
        </w:rPr>
      </w:pPr>
      <w:r w:rsidRPr="001C64FC">
        <w:rPr>
          <w:rFonts w:cs="Microsoft Sans Serif"/>
        </w:rPr>
        <w:t>The programme will enable students to:</w:t>
      </w:r>
    </w:p>
    <w:p w14:paraId="08E5BFA2" w14:textId="77777777" w:rsidR="00C65B14" w:rsidRPr="001C64FC" w:rsidRDefault="00C65B14" w:rsidP="00C65B14">
      <w:pPr>
        <w:pStyle w:val="ListParagraph"/>
        <w:numPr>
          <w:ilvl w:val="0"/>
          <w:numId w:val="40"/>
        </w:numPr>
        <w:spacing w:before="0" w:after="0"/>
        <w:ind w:hanging="720"/>
        <w:rPr>
          <w:rFonts w:cs="Microsoft Sans Serif"/>
        </w:rPr>
      </w:pPr>
      <w:r w:rsidRPr="001C64FC">
        <w:rPr>
          <w:rFonts w:cs="Microsoft Sans Serif"/>
        </w:rPr>
        <w:t>Develop knowledge and understanding of contemporary key sport, exercise and education concepts, theories and approaches.</w:t>
      </w:r>
    </w:p>
    <w:p w14:paraId="70F55502" w14:textId="77777777" w:rsidR="00C65B14" w:rsidRPr="001C64FC" w:rsidRDefault="00C65B14" w:rsidP="00C65B14">
      <w:pPr>
        <w:pStyle w:val="ListParagraph"/>
        <w:numPr>
          <w:ilvl w:val="0"/>
          <w:numId w:val="40"/>
        </w:numPr>
        <w:spacing w:before="0" w:after="0"/>
        <w:ind w:hanging="720"/>
        <w:rPr>
          <w:rFonts w:cs="Microsoft Sans Serif"/>
        </w:rPr>
      </w:pPr>
      <w:r w:rsidRPr="001C64FC">
        <w:rPr>
          <w:rFonts w:cs="Microsoft Sans Serif"/>
        </w:rPr>
        <w:t>Develop a sound understanding of the scientific principles that govern biological, physical, sociological and psychological stressors in a sports studies context.</w:t>
      </w:r>
    </w:p>
    <w:p w14:paraId="0ECB1F8C" w14:textId="77777777" w:rsidR="00C65B14" w:rsidRPr="001C64FC" w:rsidRDefault="00C65B14" w:rsidP="00C65B14">
      <w:pPr>
        <w:pStyle w:val="ListParagraph"/>
        <w:numPr>
          <w:ilvl w:val="0"/>
          <w:numId w:val="40"/>
        </w:numPr>
        <w:spacing w:before="0" w:after="0"/>
        <w:ind w:hanging="720"/>
        <w:rPr>
          <w:rFonts w:cs="Microsoft Sans Serif"/>
        </w:rPr>
      </w:pPr>
      <w:r w:rsidRPr="001C64FC">
        <w:rPr>
          <w:rFonts w:cs="Microsoft Sans Serif"/>
        </w:rPr>
        <w:t>Develop academic, professional, generic, practical and employability skills which will equip students for gaining employment within a variety of career pathways associated with the sports industry and being successful at work.</w:t>
      </w:r>
    </w:p>
    <w:p w14:paraId="2185EE0A" w14:textId="77777777" w:rsidR="00C65B14" w:rsidRPr="001C64FC" w:rsidRDefault="00C65B14" w:rsidP="00C65B14">
      <w:pPr>
        <w:pStyle w:val="ListParagraph"/>
        <w:numPr>
          <w:ilvl w:val="0"/>
          <w:numId w:val="40"/>
        </w:numPr>
        <w:spacing w:before="0" w:after="0"/>
        <w:ind w:hanging="720"/>
        <w:rPr>
          <w:rFonts w:cs="Microsoft Sans Serif"/>
        </w:rPr>
      </w:pPr>
      <w:r w:rsidRPr="001C64FC">
        <w:rPr>
          <w:rFonts w:cs="Microsoft Sans Serif"/>
        </w:rPr>
        <w:t xml:space="preserve">Engage with the necessary qualitative and quantitative skills to critically </w:t>
      </w:r>
      <w:proofErr w:type="spellStart"/>
      <w:r w:rsidRPr="001C64FC">
        <w:rPr>
          <w:rFonts w:cs="Microsoft Sans Serif"/>
        </w:rPr>
        <w:t>analyse</w:t>
      </w:r>
      <w:proofErr w:type="spellEnd"/>
      <w:r w:rsidRPr="001C64FC">
        <w:rPr>
          <w:rFonts w:cs="Microsoft Sans Serif"/>
        </w:rPr>
        <w:t xml:space="preserve"> sports studies research with which to inform evidence-based practice.</w:t>
      </w:r>
    </w:p>
    <w:p w14:paraId="2A09C79B" w14:textId="77777777" w:rsidR="00C65B14" w:rsidRPr="001C64FC" w:rsidRDefault="00C65B14" w:rsidP="00C65B14">
      <w:pPr>
        <w:pStyle w:val="ListParagraph"/>
        <w:numPr>
          <w:ilvl w:val="0"/>
          <w:numId w:val="40"/>
        </w:numPr>
        <w:autoSpaceDE w:val="0"/>
        <w:autoSpaceDN w:val="0"/>
        <w:adjustRightInd w:val="0"/>
        <w:spacing w:before="0" w:after="0"/>
        <w:ind w:hanging="720"/>
        <w:rPr>
          <w:rFonts w:cs="Microsoft Sans Serif"/>
        </w:rPr>
      </w:pPr>
      <w:r w:rsidRPr="001C64FC">
        <w:rPr>
          <w:rFonts w:cs="Microsoft Sans Serif"/>
        </w:rPr>
        <w:t xml:space="preserve">Provide students with a broad and balanced knowledge and understanding of sports provision in the context of national initiatives and local schemes within the Public, Private and Voluntary sectors to promote an understanding of the management and provision of sports studies and development locally, regionally, nationally and internationally. </w:t>
      </w:r>
    </w:p>
    <w:p w14:paraId="543B5435" w14:textId="77777777" w:rsidR="00C65B14" w:rsidRPr="001C64FC" w:rsidRDefault="00C65B14" w:rsidP="00C65B14">
      <w:pPr>
        <w:pStyle w:val="ListParagraph"/>
        <w:numPr>
          <w:ilvl w:val="0"/>
          <w:numId w:val="40"/>
        </w:numPr>
        <w:spacing w:before="0" w:after="0"/>
        <w:ind w:hanging="720"/>
        <w:rPr>
          <w:rFonts w:cs="Microsoft Sans Serif"/>
        </w:rPr>
      </w:pPr>
      <w:r w:rsidRPr="001C64FC">
        <w:rPr>
          <w:rFonts w:cs="Microsoft Sans Serif"/>
        </w:rPr>
        <w:t>Prepare for progression to study higher degrees in Sports Studies and other related subjects.</w:t>
      </w:r>
    </w:p>
    <w:p w14:paraId="031A595D" w14:textId="77777777" w:rsidR="00C65B14" w:rsidRPr="001C64FC" w:rsidRDefault="00C65B14" w:rsidP="00C65B14">
      <w:pPr>
        <w:pStyle w:val="ListParagraph"/>
        <w:numPr>
          <w:ilvl w:val="0"/>
          <w:numId w:val="40"/>
        </w:numPr>
        <w:spacing w:before="0" w:after="0"/>
        <w:ind w:hanging="720"/>
        <w:rPr>
          <w:rFonts w:cs="Microsoft Sans Serif"/>
        </w:rPr>
      </w:pPr>
      <w:r w:rsidRPr="001C64FC">
        <w:rPr>
          <w:rFonts w:cs="Microsoft Sans Serif"/>
        </w:rPr>
        <w:t>Engage with Sports Studies practice in a variety of settings.</w:t>
      </w:r>
    </w:p>
    <w:p w14:paraId="33DACE2C" w14:textId="77777777" w:rsidR="008B1B7D" w:rsidRDefault="008B1B7D" w:rsidP="00C65B14">
      <w:pPr>
        <w:pStyle w:val="BodyA"/>
        <w:rPr>
          <w:rFonts w:ascii="MS Reference Sans Serif" w:eastAsia="Arial Unicode MS" w:hAnsi="MS Reference Sans Serif" w:cs="Microsoft Sans Serif"/>
          <w:iCs/>
          <w:color w:val="000000" w:themeColor="text1"/>
          <w:sz w:val="22"/>
          <w:szCs w:val="22"/>
        </w:rPr>
      </w:pPr>
    </w:p>
    <w:p w14:paraId="081A89DB" w14:textId="2A5DAD34" w:rsidR="00C65B14" w:rsidRPr="00CC0FEF" w:rsidRDefault="00CC0FEF" w:rsidP="002C1D92">
      <w:pPr>
        <w:pStyle w:val="Heading2"/>
      </w:pPr>
      <w:bookmarkStart w:id="9" w:name="_Toc527558577"/>
      <w:r w:rsidRPr="00CC0FEF">
        <w:t>S</w:t>
      </w:r>
      <w:r w:rsidR="00C65B14" w:rsidRPr="00CC0FEF">
        <w:t>pecific Aims</w:t>
      </w:r>
      <w:bookmarkEnd w:id="9"/>
    </w:p>
    <w:p w14:paraId="664798D6" w14:textId="77777777" w:rsidR="00C65B14" w:rsidRPr="001C64FC" w:rsidRDefault="00C65B14" w:rsidP="00C65B14">
      <w:pPr>
        <w:rPr>
          <w:rFonts w:cs="Microsoft Sans Serif"/>
        </w:rPr>
      </w:pPr>
      <w:r w:rsidRPr="001C64FC">
        <w:rPr>
          <w:rFonts w:cs="Microsoft Sans Serif"/>
        </w:rPr>
        <w:t>The specific aims of the programme are to:</w:t>
      </w:r>
    </w:p>
    <w:p w14:paraId="63BF4526" w14:textId="77777777" w:rsidR="00C65B14" w:rsidRPr="001C64FC" w:rsidRDefault="00C65B14" w:rsidP="00C65B14">
      <w:pPr>
        <w:pStyle w:val="ListParagraph"/>
        <w:numPr>
          <w:ilvl w:val="0"/>
          <w:numId w:val="41"/>
        </w:numPr>
        <w:spacing w:before="0" w:after="0"/>
        <w:ind w:hanging="720"/>
        <w:rPr>
          <w:rFonts w:cs="Microsoft Sans Serif"/>
        </w:rPr>
      </w:pPr>
      <w:r w:rsidRPr="001C64FC">
        <w:rPr>
          <w:rFonts w:cs="Microsoft Sans Serif"/>
        </w:rPr>
        <w:t>Facilitate the development of a scientific and educational understanding of the principles and processes that underpin sports studies.</w:t>
      </w:r>
    </w:p>
    <w:p w14:paraId="3BCCA2DD" w14:textId="77777777" w:rsidR="00C65B14" w:rsidRPr="001C64FC" w:rsidRDefault="00C65B14" w:rsidP="00C65B14">
      <w:pPr>
        <w:pStyle w:val="ListParagraph"/>
        <w:numPr>
          <w:ilvl w:val="0"/>
          <w:numId w:val="41"/>
        </w:numPr>
        <w:spacing w:before="0" w:after="0"/>
        <w:ind w:hanging="720"/>
        <w:rPr>
          <w:rFonts w:cs="Microsoft Sans Serif"/>
        </w:rPr>
      </w:pPr>
      <w:r w:rsidRPr="001C64FC">
        <w:rPr>
          <w:rFonts w:cs="Microsoft Sans Serif"/>
        </w:rPr>
        <w:t>Develop an understanding of the subject of Sports Studies from a multidisciplinary and interdisciplinary perspective.</w:t>
      </w:r>
    </w:p>
    <w:p w14:paraId="3490CCE1" w14:textId="77777777" w:rsidR="00C65B14" w:rsidRPr="001C64FC" w:rsidRDefault="00C65B14" w:rsidP="00C65B14">
      <w:pPr>
        <w:pStyle w:val="ListParagraph"/>
        <w:numPr>
          <w:ilvl w:val="0"/>
          <w:numId w:val="41"/>
        </w:numPr>
        <w:spacing w:before="0" w:after="0"/>
        <w:ind w:hanging="720"/>
        <w:rPr>
          <w:rFonts w:cs="Microsoft Sans Serif"/>
        </w:rPr>
      </w:pPr>
      <w:r w:rsidRPr="001C64FC">
        <w:rPr>
          <w:rFonts w:cs="Microsoft Sans Serif"/>
        </w:rPr>
        <w:t>Develop the ability to assess health and select the most appropriate intervention option from a range of possible solutions.</w:t>
      </w:r>
    </w:p>
    <w:p w14:paraId="3210B05A" w14:textId="77777777" w:rsidR="00C65B14" w:rsidRPr="001C64FC" w:rsidRDefault="00C65B14" w:rsidP="00C65B14">
      <w:pPr>
        <w:pStyle w:val="ListParagraph"/>
        <w:numPr>
          <w:ilvl w:val="0"/>
          <w:numId w:val="41"/>
        </w:numPr>
        <w:spacing w:before="0" w:after="0"/>
        <w:ind w:hanging="720"/>
        <w:rPr>
          <w:rFonts w:cs="Microsoft Sans Serif"/>
        </w:rPr>
      </w:pPr>
      <w:r w:rsidRPr="001C64FC">
        <w:rPr>
          <w:rFonts w:cs="Microsoft Sans Serif"/>
        </w:rPr>
        <w:t>Demonstrate investigative skills necessary to undertake independent investigations of sports studies problems.</w:t>
      </w:r>
    </w:p>
    <w:p w14:paraId="454A33A7" w14:textId="77777777" w:rsidR="00C65B14" w:rsidRPr="001C64FC" w:rsidRDefault="00C65B14" w:rsidP="00C65B14">
      <w:pPr>
        <w:pStyle w:val="ListParagraph"/>
        <w:numPr>
          <w:ilvl w:val="0"/>
          <w:numId w:val="41"/>
        </w:numPr>
        <w:spacing w:before="0" w:after="0"/>
        <w:ind w:hanging="720"/>
        <w:rPr>
          <w:rFonts w:cs="Microsoft Sans Serif"/>
        </w:rPr>
      </w:pPr>
      <w:r w:rsidRPr="001C64FC">
        <w:rPr>
          <w:rFonts w:cs="Microsoft Sans Serif"/>
        </w:rPr>
        <w:t>Provide the opportunity for the acquisition and practice of appropriate transferable skills and facilitate the development of independent and team working.</w:t>
      </w:r>
    </w:p>
    <w:p w14:paraId="4AAC6808" w14:textId="77777777" w:rsidR="00C65B14" w:rsidRPr="001C64FC" w:rsidRDefault="00C65B14" w:rsidP="00C65B14">
      <w:pPr>
        <w:pStyle w:val="ListParagraph"/>
        <w:numPr>
          <w:ilvl w:val="0"/>
          <w:numId w:val="41"/>
        </w:numPr>
        <w:spacing w:before="0" w:after="0"/>
        <w:ind w:hanging="720"/>
        <w:rPr>
          <w:rFonts w:cs="Microsoft Sans Serif"/>
        </w:rPr>
      </w:pPr>
      <w:r w:rsidRPr="001C64FC">
        <w:rPr>
          <w:rFonts w:cs="Microsoft Sans Serif"/>
        </w:rPr>
        <w:t>Provide the opportunity for the development and practice of employability and professional skills through work based experience.</w:t>
      </w:r>
    </w:p>
    <w:p w14:paraId="531FD6FE" w14:textId="77777777" w:rsidR="00C65B14" w:rsidRPr="001C64FC" w:rsidRDefault="00C65B14" w:rsidP="00C65B14">
      <w:pPr>
        <w:pStyle w:val="ListParagraph"/>
        <w:numPr>
          <w:ilvl w:val="0"/>
          <w:numId w:val="41"/>
        </w:numPr>
        <w:spacing w:before="0" w:after="0"/>
        <w:ind w:hanging="720"/>
        <w:rPr>
          <w:rFonts w:cs="Microsoft Sans Serif"/>
        </w:rPr>
      </w:pPr>
      <w:r w:rsidRPr="001C64FC">
        <w:rPr>
          <w:rFonts w:cs="Microsoft Sans Serif"/>
        </w:rPr>
        <w:t>Provide a curriculum that is enhanced by experience from research, consultancy and professional practice.</w:t>
      </w:r>
    </w:p>
    <w:p w14:paraId="0787B12F" w14:textId="77777777" w:rsidR="00C65B14" w:rsidRPr="001C64FC" w:rsidRDefault="00C65B14" w:rsidP="00C65B14">
      <w:pPr>
        <w:rPr>
          <w:rFonts w:cs="Microsoft Sans Serif"/>
          <w:lang w:val="en-GB"/>
        </w:rPr>
      </w:pPr>
      <w:r w:rsidRPr="001C64FC">
        <w:rPr>
          <w:rFonts w:cs="Microsoft Sans Serif"/>
        </w:rPr>
        <w:t>Promote and widen access to careers in Sports Studies to applicants with non-standard entrance requirements.</w:t>
      </w:r>
    </w:p>
    <w:p w14:paraId="7BA5028E" w14:textId="70F96585" w:rsidR="002D4CA5" w:rsidRPr="001C64FC" w:rsidRDefault="009E1BF5" w:rsidP="002C1D92">
      <w:pPr>
        <w:pStyle w:val="Heading2"/>
      </w:pPr>
      <w:bookmarkStart w:id="10" w:name="_Toc527558578"/>
      <w:r w:rsidRPr="00B50E9A">
        <w:t>Learning and Teaching Methods</w:t>
      </w:r>
      <w:bookmarkEnd w:id="10"/>
    </w:p>
    <w:p w14:paraId="0460016B" w14:textId="2A388D4B" w:rsidR="002D4CA5" w:rsidRPr="001C64FC" w:rsidRDefault="00FB29BB" w:rsidP="00917000">
      <w:pPr>
        <w:rPr>
          <w:b/>
        </w:rPr>
      </w:pPr>
      <w:r>
        <w:t>UCW</w:t>
      </w:r>
      <w:r w:rsidR="002C46BE" w:rsidRPr="001C64FC">
        <w:t xml:space="preserve"> </w:t>
      </w:r>
      <w:r w:rsidR="002D4CA5" w:rsidRPr="001C64FC">
        <w:t>has a Learning and Teaching Strategy for Higher Education, which underpins our approach.</w:t>
      </w:r>
    </w:p>
    <w:p w14:paraId="722314D9" w14:textId="77777777" w:rsidR="002D4CA5" w:rsidRPr="001C64FC" w:rsidRDefault="002D4CA5" w:rsidP="00A77AA8">
      <w:r w:rsidRPr="001C64FC">
        <w:t xml:space="preserve">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 </w:t>
      </w:r>
    </w:p>
    <w:p w14:paraId="46E3C4C3" w14:textId="77777777" w:rsidR="002D4CA5" w:rsidRPr="001C64FC" w:rsidRDefault="002D4CA5" w:rsidP="0062453F">
      <w:r w:rsidRPr="001C64FC">
        <w:t>A variety of learning methods will be used, which might include</w:t>
      </w:r>
      <w:r w:rsidR="00917000" w:rsidRPr="001C64FC">
        <w:t>:</w:t>
      </w:r>
    </w:p>
    <w:p w14:paraId="2B005777" w14:textId="77777777" w:rsidR="002D4CA5" w:rsidRPr="001C64FC" w:rsidRDefault="002D4CA5" w:rsidP="00883196">
      <w:pPr>
        <w:pStyle w:val="ListParagraph"/>
        <w:numPr>
          <w:ilvl w:val="0"/>
          <w:numId w:val="29"/>
        </w:numPr>
      </w:pPr>
      <w:r w:rsidRPr="001C64FC">
        <w:t>Lectures</w:t>
      </w:r>
    </w:p>
    <w:p w14:paraId="472835EA" w14:textId="77777777" w:rsidR="002D4CA5" w:rsidRPr="001C64FC" w:rsidRDefault="002D4CA5" w:rsidP="00883196">
      <w:pPr>
        <w:pStyle w:val="ListParagraph"/>
        <w:numPr>
          <w:ilvl w:val="0"/>
          <w:numId w:val="29"/>
        </w:numPr>
      </w:pPr>
      <w:r w:rsidRPr="001C64FC">
        <w:t>Seminars</w:t>
      </w:r>
    </w:p>
    <w:p w14:paraId="6CA928FF" w14:textId="77777777" w:rsidR="002D4CA5" w:rsidRPr="001C64FC" w:rsidRDefault="002D4CA5" w:rsidP="00883196">
      <w:pPr>
        <w:pStyle w:val="ListParagraph"/>
        <w:numPr>
          <w:ilvl w:val="0"/>
          <w:numId w:val="29"/>
        </w:numPr>
      </w:pPr>
      <w:r w:rsidRPr="001C64FC">
        <w:t>Experiential learning</w:t>
      </w:r>
    </w:p>
    <w:p w14:paraId="3096BA6B" w14:textId="77777777" w:rsidR="002D4CA5" w:rsidRPr="001C64FC" w:rsidRDefault="002D4CA5" w:rsidP="00883196">
      <w:pPr>
        <w:pStyle w:val="ListParagraph"/>
        <w:numPr>
          <w:ilvl w:val="0"/>
          <w:numId w:val="29"/>
        </w:numPr>
      </w:pPr>
      <w:r w:rsidRPr="001C64FC">
        <w:t>Reflective learning</w:t>
      </w:r>
    </w:p>
    <w:p w14:paraId="217A7769" w14:textId="77777777" w:rsidR="002D4CA5" w:rsidRPr="001C64FC" w:rsidRDefault="002D4CA5" w:rsidP="00883196">
      <w:pPr>
        <w:pStyle w:val="ListParagraph"/>
        <w:numPr>
          <w:ilvl w:val="0"/>
          <w:numId w:val="29"/>
        </w:numPr>
      </w:pPr>
      <w:r w:rsidRPr="001C64FC">
        <w:t>Skills practice</w:t>
      </w:r>
    </w:p>
    <w:p w14:paraId="7243B721" w14:textId="77777777" w:rsidR="002D4CA5" w:rsidRPr="001C64FC" w:rsidRDefault="002D4CA5" w:rsidP="00883196">
      <w:pPr>
        <w:pStyle w:val="ListParagraph"/>
        <w:numPr>
          <w:ilvl w:val="0"/>
          <w:numId w:val="29"/>
        </w:numPr>
      </w:pPr>
      <w:r w:rsidRPr="001C64FC">
        <w:t>Group work and group discussions</w:t>
      </w:r>
    </w:p>
    <w:p w14:paraId="2AD571D6" w14:textId="77777777" w:rsidR="002D4CA5" w:rsidRPr="001C64FC" w:rsidRDefault="002D4CA5" w:rsidP="00883196">
      <w:pPr>
        <w:pStyle w:val="ListParagraph"/>
        <w:numPr>
          <w:ilvl w:val="0"/>
          <w:numId w:val="29"/>
        </w:numPr>
      </w:pPr>
      <w:r w:rsidRPr="001C64FC">
        <w:t>Workshops</w:t>
      </w:r>
    </w:p>
    <w:p w14:paraId="597CFA87" w14:textId="77777777" w:rsidR="002D4CA5" w:rsidRPr="001C64FC" w:rsidRDefault="002D4CA5" w:rsidP="00883196">
      <w:pPr>
        <w:pStyle w:val="ListParagraph"/>
        <w:numPr>
          <w:ilvl w:val="0"/>
          <w:numId w:val="29"/>
        </w:numPr>
      </w:pPr>
      <w:r w:rsidRPr="001C64FC">
        <w:t>Case studies</w:t>
      </w:r>
    </w:p>
    <w:p w14:paraId="2AA3FA71" w14:textId="77777777" w:rsidR="002D4CA5" w:rsidRPr="001C64FC" w:rsidRDefault="002D4CA5" w:rsidP="00883196">
      <w:pPr>
        <w:pStyle w:val="ListParagraph"/>
        <w:numPr>
          <w:ilvl w:val="0"/>
          <w:numId w:val="29"/>
        </w:numPr>
      </w:pPr>
      <w:r w:rsidRPr="001C64FC">
        <w:t>Student presentations</w:t>
      </w:r>
    </w:p>
    <w:p w14:paraId="6C61A3C8" w14:textId="21D65247" w:rsidR="00A77AA8" w:rsidRPr="001C64FC" w:rsidRDefault="002D4CA5" w:rsidP="009E1BF5">
      <w:pPr>
        <w:pStyle w:val="ListParagraph"/>
        <w:numPr>
          <w:ilvl w:val="0"/>
          <w:numId w:val="29"/>
        </w:numPr>
      </w:pPr>
      <w:r w:rsidRPr="001C64FC">
        <w:t>Information and communications t</w:t>
      </w:r>
      <w:r w:rsidR="009E1BF5" w:rsidRPr="001C64FC">
        <w:t>echnology (ICT) based activitie</w:t>
      </w:r>
      <w:r w:rsidR="008B1B7D">
        <w:t>s</w:t>
      </w:r>
      <w:r w:rsidR="00A77AA8" w:rsidRPr="001C64FC">
        <w:br w:type="page"/>
      </w:r>
    </w:p>
    <w:p w14:paraId="2885A459" w14:textId="562A7C52" w:rsidR="000A4EB6" w:rsidRPr="00B50E9A" w:rsidRDefault="0030608B" w:rsidP="002C1D92">
      <w:pPr>
        <w:pStyle w:val="Heading2"/>
      </w:pPr>
      <w:bookmarkStart w:id="11" w:name="_Toc418325271"/>
      <w:bookmarkStart w:id="12" w:name="_Toc418329458"/>
      <w:bookmarkStart w:id="13" w:name="_Toc527558579"/>
      <w:r w:rsidRPr="00B50E9A">
        <w:t>Interim</w:t>
      </w:r>
      <w:r w:rsidR="000A4EB6" w:rsidRPr="00B50E9A">
        <w:t xml:space="preserve"> Awards</w:t>
      </w:r>
      <w:bookmarkEnd w:id="11"/>
      <w:bookmarkEnd w:id="12"/>
      <w:bookmarkEnd w:id="13"/>
    </w:p>
    <w:p w14:paraId="234BC068" w14:textId="5279F417" w:rsidR="000A4EB6" w:rsidRPr="005B5DB6" w:rsidRDefault="000A4EB6" w:rsidP="002C7CC7">
      <w:pPr>
        <w:rPr>
          <w:b/>
          <w:lang w:val="en-GB"/>
        </w:rPr>
      </w:pPr>
      <w:r w:rsidRPr="001C64FC">
        <w:rPr>
          <w:lang w:val="en-GB"/>
        </w:rPr>
        <w:t xml:space="preserve">Students who do not complete the course but successfully achieve at least 120 credits will be eligible to receive the interim award of a </w:t>
      </w:r>
      <w:r w:rsidR="005B5DB6">
        <w:rPr>
          <w:b/>
          <w:lang w:val="en-GB"/>
        </w:rPr>
        <w:t>Certificate of Higher Education</w:t>
      </w:r>
    </w:p>
    <w:p w14:paraId="2C21159F" w14:textId="768B0F3D" w:rsidR="00C23D1C" w:rsidRPr="001C64FC" w:rsidRDefault="00982E8F" w:rsidP="002C1D92">
      <w:pPr>
        <w:pStyle w:val="Heading2"/>
      </w:pPr>
      <w:bookmarkStart w:id="14" w:name="_Toc527558580"/>
      <w:r w:rsidRPr="001C64FC">
        <w:t>Progressing onto Honours Degree</w:t>
      </w:r>
      <w:bookmarkEnd w:id="14"/>
    </w:p>
    <w:p w14:paraId="0C474550" w14:textId="705B28CC" w:rsidR="00982E8F" w:rsidRPr="001C64FC" w:rsidRDefault="00982E8F" w:rsidP="002C7CC7">
      <w:r w:rsidRPr="001C64FC">
        <w:t xml:space="preserve">You can ‘top-up’ your </w:t>
      </w:r>
      <w:r w:rsidR="00CA0638" w:rsidRPr="001C64FC">
        <w:t>FdSc</w:t>
      </w:r>
      <w:r w:rsidRPr="001C64FC">
        <w:t xml:space="preserve"> degree to a </w:t>
      </w:r>
      <w:r w:rsidR="0023569E" w:rsidRPr="001C64FC">
        <w:t>BSc</w:t>
      </w:r>
      <w:r w:rsidRPr="001C64FC">
        <w:t xml:space="preserve"> (</w:t>
      </w:r>
      <w:r w:rsidR="0030608B" w:rsidRPr="001C64FC">
        <w:t>Honors</w:t>
      </w:r>
      <w:r w:rsidRPr="001C64FC">
        <w:t>) degree by an additional year of study.</w:t>
      </w:r>
    </w:p>
    <w:p w14:paraId="253ACBA8" w14:textId="77777777" w:rsidR="00982E8F" w:rsidRPr="001C64FC" w:rsidRDefault="00982E8F" w:rsidP="002C7CC7">
      <w:pPr>
        <w:rPr>
          <w:bCs/>
          <w:spacing w:val="-3"/>
        </w:rPr>
      </w:pPr>
      <w:r w:rsidRPr="001C64FC">
        <w:rPr>
          <w:spacing w:val="-3"/>
        </w:rPr>
        <w:t>To be eligible for progression y</w:t>
      </w:r>
      <w:r w:rsidRPr="001C64FC">
        <w:rPr>
          <w:bCs/>
          <w:spacing w:val="-3"/>
        </w:rPr>
        <w:t>ou must have gained 240 credits, 120 credits at Level 4 and 120 credits at Level 5. The deadline for applications is usually on or before 1</w:t>
      </w:r>
      <w:r w:rsidRPr="001C64FC">
        <w:rPr>
          <w:bCs/>
          <w:spacing w:val="-3"/>
          <w:vertAlign w:val="superscript"/>
        </w:rPr>
        <w:t>st</w:t>
      </w:r>
      <w:r w:rsidRPr="001C64FC">
        <w:rPr>
          <w:bCs/>
          <w:spacing w:val="-3"/>
        </w:rPr>
        <w:t xml:space="preserve"> May in the final year of Foundation Degree studies.</w:t>
      </w:r>
    </w:p>
    <w:p w14:paraId="5BA3AB58" w14:textId="77777777" w:rsidR="002C7CC7" w:rsidRPr="001C64FC" w:rsidRDefault="00982E8F" w:rsidP="0062453F">
      <w:pPr>
        <w:rPr>
          <w:bCs/>
          <w:spacing w:val="-3"/>
        </w:rPr>
      </w:pPr>
      <w:r w:rsidRPr="001C64FC">
        <w:rPr>
          <w:bCs/>
          <w:spacing w:val="-3"/>
        </w:rPr>
        <w:t xml:space="preserve">Your tutor will arrange a meeting with the Course Leader at </w:t>
      </w:r>
      <w:proofErr w:type="spellStart"/>
      <w:r w:rsidR="00EB2C63" w:rsidRPr="001C64FC">
        <w:rPr>
          <w:bCs/>
          <w:spacing w:val="-3"/>
        </w:rPr>
        <w:t>Hartpury</w:t>
      </w:r>
      <w:proofErr w:type="spellEnd"/>
      <w:r w:rsidR="00EB2C63" w:rsidRPr="001C64FC">
        <w:rPr>
          <w:bCs/>
          <w:spacing w:val="-3"/>
        </w:rPr>
        <w:t xml:space="preserve"> </w:t>
      </w:r>
      <w:r w:rsidR="009267D8" w:rsidRPr="001C64FC">
        <w:rPr>
          <w:bCs/>
          <w:spacing w:val="-3"/>
        </w:rPr>
        <w:t>College</w:t>
      </w:r>
      <w:r w:rsidRPr="001C64FC">
        <w:rPr>
          <w:bCs/>
          <w:spacing w:val="-3"/>
        </w:rPr>
        <w:t xml:space="preserve"> to discuss the modules on offer </w:t>
      </w:r>
      <w:r w:rsidR="0023569E" w:rsidRPr="001C64FC">
        <w:rPr>
          <w:bCs/>
          <w:spacing w:val="-3"/>
        </w:rPr>
        <w:t>on the top-up degree</w:t>
      </w:r>
      <w:r w:rsidRPr="001C64FC">
        <w:rPr>
          <w:bCs/>
          <w:spacing w:val="-3"/>
        </w:rPr>
        <w:t xml:space="preserve"> and answer any questions that you may have. You are also welcome to visit the campus and meet with staff and students.</w:t>
      </w:r>
      <w:r w:rsidR="002C7CC7" w:rsidRPr="001C64FC">
        <w:rPr>
          <w:bCs/>
          <w:spacing w:val="-3"/>
        </w:rPr>
        <w:br w:type="page"/>
      </w:r>
    </w:p>
    <w:p w14:paraId="30F13B77" w14:textId="7E9D25E1" w:rsidR="003B0086" w:rsidRDefault="00C57163" w:rsidP="00CC0FEF">
      <w:pPr>
        <w:pStyle w:val="Heading1"/>
      </w:pPr>
      <w:bookmarkStart w:id="15" w:name="_Toc527558581"/>
      <w:r w:rsidRPr="00B50E9A">
        <w:t>Learning Environment</w:t>
      </w:r>
      <w:bookmarkEnd w:id="15"/>
    </w:p>
    <w:p w14:paraId="31831EAC" w14:textId="796BF085" w:rsidR="00784887" w:rsidRPr="001C64FC" w:rsidRDefault="00784887" w:rsidP="002C1D92">
      <w:pPr>
        <w:pStyle w:val="Heading2"/>
      </w:pPr>
      <w:bookmarkStart w:id="16" w:name="_Toc527558582"/>
      <w:r w:rsidRPr="001C64FC">
        <w:t>Work-based Learning</w:t>
      </w:r>
      <w:bookmarkEnd w:id="16"/>
    </w:p>
    <w:p w14:paraId="0E3C692E" w14:textId="6713AA86" w:rsidR="00383893" w:rsidRDefault="00A6549C" w:rsidP="00A6549C">
      <w:pPr>
        <w:rPr>
          <w:lang w:val="en-GB"/>
        </w:rPr>
      </w:pPr>
      <w:r w:rsidRPr="001C64FC">
        <w:rPr>
          <w:lang w:val="en-GB"/>
        </w:rPr>
        <w:t>Work based learning w</w:t>
      </w:r>
      <w:r w:rsidR="00CC0838" w:rsidRPr="001C64FC">
        <w:rPr>
          <w:lang w:val="en-GB"/>
        </w:rPr>
        <w:t>ill be completed in both years o</w:t>
      </w:r>
      <w:r w:rsidRPr="001C64FC">
        <w:rPr>
          <w:lang w:val="en-GB"/>
        </w:rPr>
        <w:t>f your foundation degree. It is expected as a minimum, you will complete 1</w:t>
      </w:r>
      <w:r w:rsidR="005B5DB6">
        <w:rPr>
          <w:lang w:val="en-GB"/>
        </w:rPr>
        <w:t>6</w:t>
      </w:r>
      <w:r w:rsidR="00CA0C5C" w:rsidRPr="001C64FC">
        <w:rPr>
          <w:lang w:val="en-GB"/>
        </w:rPr>
        <w:t xml:space="preserve">0-hours in your first year and </w:t>
      </w:r>
      <w:r w:rsidR="005B5DB6">
        <w:rPr>
          <w:lang w:val="en-GB"/>
        </w:rPr>
        <w:t>10</w:t>
      </w:r>
      <w:r w:rsidR="00CC0838" w:rsidRPr="001C64FC">
        <w:rPr>
          <w:lang w:val="en-GB"/>
        </w:rPr>
        <w:t>0</w:t>
      </w:r>
      <w:r w:rsidRPr="001C64FC">
        <w:rPr>
          <w:lang w:val="en-GB"/>
        </w:rPr>
        <w:t xml:space="preserve">—hours in your second year. You can conduct your work experience in any sector of the sports industry, however, it must be within a role that you can develop </w:t>
      </w:r>
      <w:r w:rsidR="00CC0838" w:rsidRPr="001C64FC">
        <w:rPr>
          <w:lang w:val="en-GB"/>
        </w:rPr>
        <w:t xml:space="preserve">your professional skills </w:t>
      </w:r>
      <w:r w:rsidRPr="001C64FC">
        <w:rPr>
          <w:lang w:val="en-GB"/>
        </w:rPr>
        <w:t xml:space="preserve">and in a position that improves your employability status when you leave formal education. </w:t>
      </w:r>
      <w:r w:rsidR="00CC0838" w:rsidRPr="001C64FC">
        <w:rPr>
          <w:lang w:val="en-GB"/>
        </w:rPr>
        <w:t xml:space="preserve"> If you require any further guidance on the concept of WBL or if you need assistance with gaining a placement eithe</w:t>
      </w:r>
      <w:r w:rsidR="005B5DB6">
        <w:rPr>
          <w:lang w:val="en-GB"/>
        </w:rPr>
        <w:t>r speak to your module or programme leader</w:t>
      </w:r>
      <w:r w:rsidR="00CC0838" w:rsidRPr="001C64FC">
        <w:rPr>
          <w:lang w:val="en-GB"/>
        </w:rPr>
        <w:t>.</w:t>
      </w:r>
    </w:p>
    <w:p w14:paraId="7881BF93" w14:textId="77777777" w:rsidR="00383893" w:rsidRDefault="00383893">
      <w:pPr>
        <w:spacing w:before="0" w:after="0"/>
        <w:rPr>
          <w:lang w:val="en-GB"/>
        </w:rPr>
      </w:pPr>
      <w:r>
        <w:rPr>
          <w:lang w:val="en-GB"/>
        </w:rPr>
        <w:br w:type="page"/>
      </w:r>
    </w:p>
    <w:p w14:paraId="4B4C7E25" w14:textId="11B384AA" w:rsidR="003A17CD" w:rsidRDefault="003A17CD" w:rsidP="00CC0FEF">
      <w:pPr>
        <w:pStyle w:val="Heading1"/>
      </w:pPr>
      <w:bookmarkStart w:id="17" w:name="_Toc527558583"/>
      <w:r>
        <w:t>How is Quality assured?</w:t>
      </w:r>
      <w:bookmarkEnd w:id="17"/>
    </w:p>
    <w:p w14:paraId="0A0E97CF" w14:textId="5F798E74" w:rsidR="0001079F" w:rsidRPr="001C64FC" w:rsidRDefault="00F15F23" w:rsidP="002C1D92">
      <w:pPr>
        <w:pStyle w:val="Heading2"/>
      </w:pPr>
      <w:bookmarkStart w:id="18" w:name="_Toc527558584"/>
      <w:r w:rsidRPr="001C64FC">
        <w:t>Quality monitoring and evaluation</w:t>
      </w:r>
      <w:bookmarkEnd w:id="18"/>
    </w:p>
    <w:p w14:paraId="6CE28DFA" w14:textId="77777777" w:rsidR="0001079F" w:rsidRPr="001C64FC" w:rsidRDefault="0001079F" w:rsidP="00DF4828">
      <w:pPr>
        <w:rPr>
          <w:lang w:val="en-GB"/>
        </w:rPr>
      </w:pPr>
      <w:r w:rsidRPr="001C64FC">
        <w:rPr>
          <w:lang w:val="en-GB"/>
        </w:rPr>
        <w:t>The programme you are studying was approved by</w:t>
      </w:r>
      <w:r w:rsidR="00DF4828" w:rsidRPr="001C64FC">
        <w:rPr>
          <w:lang w:val="en-GB"/>
        </w:rPr>
        <w:t xml:space="preserve"> </w:t>
      </w:r>
      <w:sdt>
        <w:sdtPr>
          <w:alias w:val="Partner University"/>
          <w:tag w:val="Partner University"/>
          <w:id w:val="-1451547116"/>
          <w:placeholder>
            <w:docPart w:val="3164A0CB0DAF41E38BA5E80AE48DDDA1"/>
          </w:placeholder>
          <w:dropDownList>
            <w:listItem w:value="Choose an item."/>
            <w:listItem w:displayText="Bath Spa University" w:value="Bath Spa University"/>
            <w:listItem w:displayText="University of the West of England" w:value="University of the West of England"/>
          </w:dropDownList>
        </w:sdtPr>
        <w:sdtEndPr/>
        <w:sdtContent>
          <w:r w:rsidR="00E523E8" w:rsidRPr="001C64FC">
            <w:t>University of the West of England</w:t>
          </w:r>
        </w:sdtContent>
      </w:sdt>
      <w:r w:rsidRPr="001C64FC">
        <w:rPr>
          <w:lang w:val="en-GB"/>
        </w:rPr>
        <w:t>.  As part of the approval process it was assured that</w:t>
      </w:r>
    </w:p>
    <w:p w14:paraId="4A6DAF59" w14:textId="77777777" w:rsidR="0001079F" w:rsidRPr="001C64FC" w:rsidRDefault="0001079F" w:rsidP="00DF4828">
      <w:pPr>
        <w:pStyle w:val="ListParagraph"/>
        <w:numPr>
          <w:ilvl w:val="0"/>
          <w:numId w:val="16"/>
        </w:numPr>
        <w:rPr>
          <w:color w:val="000000" w:themeColor="text1"/>
          <w:lang w:val="en-GB"/>
        </w:rPr>
      </w:pPr>
      <w:r w:rsidRPr="001C64FC">
        <w:rPr>
          <w:color w:val="000000" w:themeColor="text1"/>
          <w:lang w:val="en-GB"/>
        </w:rPr>
        <w:t xml:space="preserve">the content of the programme met national benchmark requirements; </w:t>
      </w:r>
    </w:p>
    <w:p w14:paraId="6CECC92A" w14:textId="77777777" w:rsidR="0001079F" w:rsidRPr="001C64FC" w:rsidRDefault="0001079F" w:rsidP="00DF4828">
      <w:pPr>
        <w:pStyle w:val="ListParagraph"/>
        <w:numPr>
          <w:ilvl w:val="0"/>
          <w:numId w:val="16"/>
        </w:numPr>
        <w:rPr>
          <w:color w:val="000000" w:themeColor="text1"/>
          <w:lang w:val="en-GB"/>
        </w:rPr>
      </w:pPr>
      <w:r w:rsidRPr="001C64FC">
        <w:rPr>
          <w:color w:val="000000" w:themeColor="text1"/>
          <w:lang w:val="en-GB"/>
        </w:rPr>
        <w:t>the programme met any professional/statutory body requirements; and</w:t>
      </w:r>
    </w:p>
    <w:p w14:paraId="52EE364F" w14:textId="77777777" w:rsidR="0001079F" w:rsidRPr="001C64FC" w:rsidRDefault="0001079F" w:rsidP="00DF4828">
      <w:pPr>
        <w:pStyle w:val="ListParagraph"/>
        <w:numPr>
          <w:ilvl w:val="0"/>
          <w:numId w:val="16"/>
        </w:numPr>
        <w:rPr>
          <w:color w:val="000000" w:themeColor="text1"/>
          <w:lang w:val="en-GB"/>
        </w:rPr>
      </w:pPr>
      <w:proofErr w:type="gramStart"/>
      <w:r w:rsidRPr="001C64FC">
        <w:rPr>
          <w:color w:val="000000" w:themeColor="text1"/>
          <w:lang w:val="en-GB"/>
        </w:rPr>
        <w:t>the</w:t>
      </w:r>
      <w:proofErr w:type="gramEnd"/>
      <w:r w:rsidRPr="001C64FC">
        <w:rPr>
          <w:color w:val="000000" w:themeColor="text1"/>
          <w:lang w:val="en-GB"/>
        </w:rPr>
        <w:t xml:space="preserve"> proposal met other internal quality criteria covering a range of issues such as admissions policy, teaching, learning and assessment strategy and student support mechanisms.</w:t>
      </w:r>
    </w:p>
    <w:p w14:paraId="17A65DD4" w14:textId="77777777" w:rsidR="00C1282C" w:rsidRPr="001C64FC" w:rsidRDefault="0001079F" w:rsidP="00DF4828">
      <w:pPr>
        <w:rPr>
          <w:b/>
          <w:lang w:val="en-GB"/>
        </w:rPr>
      </w:pPr>
      <w:r w:rsidRPr="001C64FC">
        <w:rPr>
          <w:color w:val="000000" w:themeColor="text1"/>
          <w:lang w:val="en-GB"/>
        </w:rPr>
        <w:t>This was done through a process of programme approval which involves consulting academic experts including subject specialists from other institutions</w:t>
      </w:r>
      <w:r w:rsidR="00564EE9" w:rsidRPr="001C64FC">
        <w:rPr>
          <w:color w:val="000000" w:themeColor="text1"/>
          <w:lang w:val="en-GB"/>
        </w:rPr>
        <w:t xml:space="preserve"> and industry</w:t>
      </w:r>
      <w:r w:rsidRPr="001C64FC">
        <w:rPr>
          <w:color w:val="000000" w:themeColor="text1"/>
          <w:lang w:val="en-GB"/>
        </w:rPr>
        <w:t xml:space="preserve">. </w:t>
      </w:r>
    </w:p>
    <w:p w14:paraId="646A3B6C" w14:textId="759603AE" w:rsidR="00C1282C" w:rsidRPr="001C64FC" w:rsidRDefault="00C1282C" w:rsidP="00DF4828">
      <w:pPr>
        <w:pStyle w:val="Heading3"/>
        <w:rPr>
          <w:szCs w:val="22"/>
          <w:lang w:val="en-GB"/>
        </w:rPr>
      </w:pPr>
      <w:r w:rsidRPr="001C64FC">
        <w:rPr>
          <w:szCs w:val="22"/>
          <w:lang w:val="en-GB"/>
        </w:rPr>
        <w:t>How we monitor the quality of this programme</w:t>
      </w:r>
    </w:p>
    <w:p w14:paraId="5A767AEB" w14:textId="77777777" w:rsidR="0001079F" w:rsidRPr="001C64FC" w:rsidRDefault="00C1282C" w:rsidP="00DF4828">
      <w:pPr>
        <w:rPr>
          <w:lang w:val="en-GB"/>
        </w:rPr>
      </w:pPr>
      <w:r w:rsidRPr="001C64FC">
        <w:rPr>
          <w:lang w:val="en-GB"/>
        </w:rPr>
        <w:t>The quality of this programme is monitored each year through evaluating:</w:t>
      </w:r>
    </w:p>
    <w:p w14:paraId="0E567DAA" w14:textId="77777777" w:rsidR="00C1282C" w:rsidRPr="001C64FC" w:rsidRDefault="00C1282C" w:rsidP="00DF4828">
      <w:pPr>
        <w:pStyle w:val="ListParagraph"/>
        <w:numPr>
          <w:ilvl w:val="0"/>
          <w:numId w:val="17"/>
        </w:numPr>
        <w:rPr>
          <w:lang w:val="en-GB"/>
        </w:rPr>
      </w:pPr>
      <w:r w:rsidRPr="001C64FC">
        <w:rPr>
          <w:lang w:val="en-GB"/>
        </w:rPr>
        <w:t xml:space="preserve">external examiner reports (considering quality and standards); </w:t>
      </w:r>
    </w:p>
    <w:p w14:paraId="271F92A4" w14:textId="77777777" w:rsidR="00C1282C" w:rsidRPr="001C64FC" w:rsidRDefault="00C1282C" w:rsidP="00DF4828">
      <w:pPr>
        <w:pStyle w:val="ListParagraph"/>
        <w:numPr>
          <w:ilvl w:val="0"/>
          <w:numId w:val="17"/>
        </w:numPr>
        <w:rPr>
          <w:lang w:val="en-GB"/>
        </w:rPr>
      </w:pPr>
      <w:r w:rsidRPr="001C64FC">
        <w:rPr>
          <w:lang w:val="en-GB"/>
        </w:rPr>
        <w:t>statistical information (considering issues such as the pass rate); and</w:t>
      </w:r>
    </w:p>
    <w:p w14:paraId="014953AE" w14:textId="77777777" w:rsidR="00C1282C" w:rsidRPr="001C64FC" w:rsidRDefault="0001079F" w:rsidP="00DF4828">
      <w:pPr>
        <w:pStyle w:val="ListParagraph"/>
        <w:numPr>
          <w:ilvl w:val="0"/>
          <w:numId w:val="17"/>
        </w:numPr>
        <w:rPr>
          <w:lang w:val="en-GB"/>
        </w:rPr>
      </w:pPr>
      <w:proofErr w:type="gramStart"/>
      <w:r w:rsidRPr="001C64FC">
        <w:rPr>
          <w:lang w:val="en-GB"/>
        </w:rPr>
        <w:t>student</w:t>
      </w:r>
      <w:proofErr w:type="gramEnd"/>
      <w:r w:rsidRPr="001C64FC">
        <w:rPr>
          <w:lang w:val="en-GB"/>
        </w:rPr>
        <w:t xml:space="preserve"> feedback including the National Student Survey (NSS).</w:t>
      </w:r>
    </w:p>
    <w:p w14:paraId="751BF33A" w14:textId="77777777" w:rsidR="00C1282C" w:rsidRPr="001C64FC" w:rsidRDefault="0001079F" w:rsidP="00DF4828">
      <w:pPr>
        <w:rPr>
          <w:lang w:val="en-GB"/>
        </w:rPr>
      </w:pPr>
      <w:r w:rsidRPr="001C64FC">
        <w:rPr>
          <w:lang w:val="en-GB"/>
        </w:rPr>
        <w:t xml:space="preserve">Drawing on this, </w:t>
      </w:r>
      <w:r w:rsidR="00C1282C" w:rsidRPr="001C64FC">
        <w:rPr>
          <w:lang w:val="en-GB"/>
        </w:rPr>
        <w:t>and other</w:t>
      </w:r>
      <w:r w:rsidRPr="001C64FC">
        <w:rPr>
          <w:lang w:val="en-GB"/>
        </w:rPr>
        <w:t>,</w:t>
      </w:r>
      <w:r w:rsidR="00C1282C" w:rsidRPr="001C64FC">
        <w:rPr>
          <w:lang w:val="en-GB"/>
        </w:rPr>
        <w:t xml:space="preserve"> information programme teams undertake an annual monitoring process, in accordance with the University's quality policy.</w:t>
      </w:r>
    </w:p>
    <w:p w14:paraId="4C4F010A" w14:textId="77777777" w:rsidR="00C1282C" w:rsidRPr="001C64FC" w:rsidRDefault="00C1282C" w:rsidP="00DF4828">
      <w:pPr>
        <w:rPr>
          <w:lang w:val="en-GB"/>
        </w:rPr>
      </w:pPr>
      <w:r w:rsidRPr="001C64FC">
        <w:rPr>
          <w:lang w:val="en-GB"/>
        </w:rPr>
        <w:t xml:space="preserve">Once every six years an in-depth review of the </w:t>
      </w:r>
      <w:r w:rsidR="0001079F" w:rsidRPr="001C64FC">
        <w:rPr>
          <w:lang w:val="en-GB"/>
        </w:rPr>
        <w:t>subject</w:t>
      </w:r>
      <w:r w:rsidRPr="001C64FC">
        <w:rPr>
          <w:lang w:val="en-GB"/>
        </w:rPr>
        <w:t xml:space="preserve">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0DE7C383" w14:textId="77777777" w:rsidR="00C1282C" w:rsidRPr="001C64FC" w:rsidRDefault="00564EE9" w:rsidP="00DF4828">
      <w:pPr>
        <w:pStyle w:val="Heading3"/>
        <w:rPr>
          <w:szCs w:val="22"/>
          <w:lang w:val="en-GB"/>
        </w:rPr>
      </w:pPr>
      <w:r w:rsidRPr="001C64FC">
        <w:rPr>
          <w:szCs w:val="22"/>
          <w:lang w:val="en-GB"/>
        </w:rPr>
        <w:t>T</w:t>
      </w:r>
      <w:r w:rsidR="00C1282C" w:rsidRPr="001C64FC">
        <w:rPr>
          <w:szCs w:val="22"/>
          <w:lang w:val="en-GB"/>
        </w:rPr>
        <w:t>he role of the Programme Committee</w:t>
      </w:r>
    </w:p>
    <w:p w14:paraId="0F443B21" w14:textId="030C519D" w:rsidR="00C1282C" w:rsidRDefault="00C1282C" w:rsidP="00DF4828">
      <w:pPr>
        <w:rPr>
          <w:lang w:val="en-GB"/>
        </w:rPr>
      </w:pPr>
      <w:r w:rsidRPr="001C64FC">
        <w:rPr>
          <w:lang w:val="en-GB"/>
        </w:rPr>
        <w:t>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w:t>
      </w:r>
      <w:r w:rsidR="003A17CD">
        <w:rPr>
          <w:lang w:val="en-GB"/>
        </w:rPr>
        <w:t>s quality assurance procedures.</w:t>
      </w:r>
    </w:p>
    <w:p w14:paraId="0AA3A6C4" w14:textId="031E61AE" w:rsidR="003A17CD" w:rsidRPr="001C64FC" w:rsidRDefault="003A17CD" w:rsidP="002C1D92">
      <w:pPr>
        <w:pStyle w:val="Heading2"/>
      </w:pPr>
      <w:bookmarkStart w:id="19" w:name="_Toc527558585"/>
      <w:r>
        <w:t>External examiners</w:t>
      </w:r>
      <w:bookmarkEnd w:id="19"/>
    </w:p>
    <w:p w14:paraId="71DBD73E" w14:textId="77289E6A" w:rsidR="00564EE9" w:rsidRPr="001C64FC" w:rsidRDefault="00564EE9" w:rsidP="00DF4828">
      <w:pPr>
        <w:rPr>
          <w:color w:val="000000" w:themeColor="text1"/>
          <w:lang w:val="en-GB"/>
        </w:rPr>
      </w:pPr>
      <w:r w:rsidRPr="001C64FC">
        <w:rPr>
          <w:color w:val="000000" w:themeColor="text1"/>
          <w:lang w:val="en-GB"/>
        </w:rPr>
        <w:t xml:space="preserve">The standard of this programme is monitored by </w:t>
      </w:r>
      <w:r w:rsidR="003A17CD">
        <w:rPr>
          <w:color w:val="000000" w:themeColor="text1"/>
          <w:lang w:val="en-GB"/>
        </w:rPr>
        <w:t>a number of</w:t>
      </w:r>
      <w:r w:rsidRPr="001C64FC">
        <w:rPr>
          <w:color w:val="000000" w:themeColor="text1"/>
          <w:lang w:val="en-GB"/>
        </w:rPr>
        <w:t xml:space="preserve"> external examiner</w:t>
      </w:r>
      <w:r w:rsidR="003A17CD">
        <w:rPr>
          <w:color w:val="000000" w:themeColor="text1"/>
          <w:lang w:val="en-GB"/>
        </w:rPr>
        <w:t>s, who are subject specialists from other HE institutions</w:t>
      </w:r>
      <w:r w:rsidRPr="001C64FC">
        <w:rPr>
          <w:color w:val="000000" w:themeColor="text1"/>
          <w:lang w:val="en-GB"/>
        </w:rPr>
        <w:t xml:space="preserve">. External examiners have two primary responsibilities: </w:t>
      </w:r>
    </w:p>
    <w:p w14:paraId="43A1AD9A" w14:textId="77777777" w:rsidR="00383893" w:rsidRDefault="00564EE9" w:rsidP="00DF4828">
      <w:pPr>
        <w:pStyle w:val="ListParagraph"/>
        <w:numPr>
          <w:ilvl w:val="0"/>
          <w:numId w:val="18"/>
        </w:numPr>
        <w:rPr>
          <w:color w:val="000000" w:themeColor="text1"/>
          <w:lang w:val="en-GB"/>
        </w:rPr>
      </w:pPr>
      <w:r w:rsidRPr="001C64FC">
        <w:rPr>
          <w:color w:val="000000" w:themeColor="text1"/>
          <w:lang w:val="en-GB"/>
        </w:rPr>
        <w:t xml:space="preserve">To ensure the standard of the programme; </w:t>
      </w:r>
    </w:p>
    <w:p w14:paraId="19DD58B1" w14:textId="4FC49555" w:rsidR="00564EE9" w:rsidRPr="001C64FC" w:rsidRDefault="00564EE9" w:rsidP="00DF4828">
      <w:pPr>
        <w:pStyle w:val="ListParagraph"/>
        <w:numPr>
          <w:ilvl w:val="0"/>
          <w:numId w:val="18"/>
        </w:numPr>
        <w:rPr>
          <w:color w:val="000000" w:themeColor="text1"/>
          <w:lang w:val="en-GB"/>
        </w:rPr>
      </w:pPr>
      <w:r w:rsidRPr="001C64FC">
        <w:rPr>
          <w:color w:val="000000" w:themeColor="text1"/>
          <w:lang w:val="en-GB"/>
        </w:rPr>
        <w:t>and</w:t>
      </w:r>
      <w:r w:rsidR="00F04B71">
        <w:rPr>
          <w:color w:val="000000" w:themeColor="text1"/>
          <w:lang w:val="en-GB"/>
        </w:rPr>
        <w:t xml:space="preserve"> ensure fairness and equity</w:t>
      </w:r>
    </w:p>
    <w:p w14:paraId="2CB0A4CF" w14:textId="7C31AC3F" w:rsidR="00102C58" w:rsidRPr="00F04B71" w:rsidRDefault="00B50E9A" w:rsidP="00F04B71">
      <w:pPr>
        <w:rPr>
          <w:color w:val="000000" w:themeColor="text1"/>
          <w:lang w:val="en-GB"/>
        </w:rPr>
      </w:pPr>
      <w:r>
        <w:rPr>
          <w:color w:val="000000" w:themeColor="text1"/>
          <w:lang w:val="en-GB"/>
        </w:rPr>
        <w:t>The external examiners for your programme are:</w:t>
      </w:r>
    </w:p>
    <w:tbl>
      <w:tblPr>
        <w:tblStyle w:val="GridTable1Light"/>
        <w:tblW w:w="5000" w:type="pct"/>
        <w:tblLook w:val="0620" w:firstRow="1" w:lastRow="0" w:firstColumn="0" w:lastColumn="0" w:noHBand="1" w:noVBand="1"/>
      </w:tblPr>
      <w:tblGrid>
        <w:gridCol w:w="4032"/>
        <w:gridCol w:w="5318"/>
      </w:tblGrid>
      <w:tr w:rsidR="00383893" w:rsidRPr="001C64FC" w14:paraId="4706BF71" w14:textId="77777777" w:rsidTr="00B50E9A">
        <w:trPr>
          <w:cnfStyle w:val="100000000000" w:firstRow="1" w:lastRow="0" w:firstColumn="0" w:lastColumn="0" w:oddVBand="0" w:evenVBand="0" w:oddHBand="0" w:evenHBand="0" w:firstRowFirstColumn="0" w:firstRowLastColumn="0" w:lastRowFirstColumn="0" w:lastRowLastColumn="0"/>
        </w:trPr>
        <w:tc>
          <w:tcPr>
            <w:tcW w:w="2156" w:type="pct"/>
          </w:tcPr>
          <w:p w14:paraId="0FAF6ED8" w14:textId="4A7073A5" w:rsidR="00383893" w:rsidRPr="001C64FC" w:rsidRDefault="00383893" w:rsidP="00B50E9A">
            <w:pPr>
              <w:rPr>
                <w:color w:val="000000" w:themeColor="text1"/>
                <w:lang w:val="en-GB"/>
              </w:rPr>
            </w:pPr>
            <w:r w:rsidRPr="001C64FC">
              <w:rPr>
                <w:color w:val="000000" w:themeColor="text1"/>
                <w:lang w:val="en-GB"/>
              </w:rPr>
              <w:t xml:space="preserve">Name </w:t>
            </w:r>
          </w:p>
        </w:tc>
        <w:tc>
          <w:tcPr>
            <w:tcW w:w="2844" w:type="pct"/>
          </w:tcPr>
          <w:p w14:paraId="159317DA" w14:textId="36B91D20" w:rsidR="00383893" w:rsidRPr="001C64FC" w:rsidRDefault="00383893" w:rsidP="0062453F">
            <w:pPr>
              <w:rPr>
                <w:color w:val="000000" w:themeColor="text1"/>
                <w:lang w:val="en-GB"/>
              </w:rPr>
            </w:pPr>
            <w:r w:rsidRPr="001C64FC">
              <w:rPr>
                <w:color w:val="000000" w:themeColor="text1"/>
                <w:lang w:val="en-GB"/>
              </w:rPr>
              <w:t>Name of institution</w:t>
            </w:r>
          </w:p>
        </w:tc>
      </w:tr>
      <w:tr w:rsidR="00383893" w:rsidRPr="001C64FC" w14:paraId="68F231EB" w14:textId="77777777" w:rsidTr="00B50E9A">
        <w:tc>
          <w:tcPr>
            <w:tcW w:w="2156" w:type="pct"/>
            <w:shd w:val="clear" w:color="auto" w:fill="auto"/>
          </w:tcPr>
          <w:p w14:paraId="349A4909" w14:textId="051837ED" w:rsidR="00383893" w:rsidRPr="001C64FC" w:rsidRDefault="00383893" w:rsidP="0062453F">
            <w:pPr>
              <w:rPr>
                <w:color w:val="000000" w:themeColor="text1"/>
                <w:lang w:val="en-GB"/>
              </w:rPr>
            </w:pPr>
            <w:r>
              <w:rPr>
                <w:color w:val="000000" w:themeColor="text1"/>
                <w:lang w:val="en-GB"/>
              </w:rPr>
              <w:t xml:space="preserve">Dr Andy </w:t>
            </w:r>
            <w:proofErr w:type="spellStart"/>
            <w:r w:rsidRPr="001C64FC">
              <w:rPr>
                <w:color w:val="000000" w:themeColor="text1"/>
                <w:lang w:val="en-GB"/>
              </w:rPr>
              <w:t>Adcroft</w:t>
            </w:r>
            <w:proofErr w:type="spellEnd"/>
          </w:p>
        </w:tc>
        <w:tc>
          <w:tcPr>
            <w:tcW w:w="2844" w:type="pct"/>
            <w:shd w:val="clear" w:color="auto" w:fill="auto"/>
          </w:tcPr>
          <w:p w14:paraId="36835F77" w14:textId="3B74D47D" w:rsidR="00383893" w:rsidRPr="001C64FC" w:rsidRDefault="00383893" w:rsidP="0062453F">
            <w:pPr>
              <w:rPr>
                <w:color w:val="000000" w:themeColor="text1"/>
                <w:lang w:val="en-GB"/>
              </w:rPr>
            </w:pPr>
            <w:r>
              <w:rPr>
                <w:color w:val="000000" w:themeColor="text1"/>
                <w:lang w:val="en-GB"/>
              </w:rPr>
              <w:t>University of Surrey</w:t>
            </w:r>
          </w:p>
        </w:tc>
      </w:tr>
      <w:tr w:rsidR="00383893" w:rsidRPr="001C64FC" w14:paraId="61145154" w14:textId="77777777" w:rsidTr="00B50E9A">
        <w:tc>
          <w:tcPr>
            <w:tcW w:w="2156" w:type="pct"/>
            <w:shd w:val="clear" w:color="auto" w:fill="auto"/>
          </w:tcPr>
          <w:p w14:paraId="2A05E092" w14:textId="50CDE006" w:rsidR="00383893" w:rsidRPr="001C64FC" w:rsidRDefault="00383893" w:rsidP="0062453F">
            <w:pPr>
              <w:rPr>
                <w:color w:val="000000" w:themeColor="text1"/>
                <w:lang w:val="en-GB"/>
              </w:rPr>
            </w:pPr>
            <w:r>
              <w:rPr>
                <w:color w:val="000000" w:themeColor="text1"/>
                <w:lang w:val="en-GB"/>
              </w:rPr>
              <w:t xml:space="preserve">Dr Craig </w:t>
            </w:r>
            <w:r w:rsidRPr="001C64FC">
              <w:rPr>
                <w:color w:val="000000" w:themeColor="text1"/>
                <w:lang w:val="en-GB"/>
              </w:rPr>
              <w:t>Twist</w:t>
            </w:r>
          </w:p>
        </w:tc>
        <w:tc>
          <w:tcPr>
            <w:tcW w:w="2844" w:type="pct"/>
            <w:shd w:val="clear" w:color="auto" w:fill="auto"/>
          </w:tcPr>
          <w:p w14:paraId="138499FE" w14:textId="0BE254ED" w:rsidR="00383893" w:rsidRPr="001C64FC" w:rsidRDefault="00383893" w:rsidP="0062453F">
            <w:pPr>
              <w:rPr>
                <w:color w:val="000000" w:themeColor="text1"/>
                <w:lang w:val="en-GB"/>
              </w:rPr>
            </w:pPr>
            <w:r>
              <w:rPr>
                <w:color w:val="000000" w:themeColor="text1"/>
                <w:lang w:val="en-GB"/>
              </w:rPr>
              <w:t>University of Chester</w:t>
            </w:r>
          </w:p>
        </w:tc>
      </w:tr>
      <w:tr w:rsidR="00383893" w:rsidRPr="001C64FC" w14:paraId="4AC0EC2C" w14:textId="77777777" w:rsidTr="00B50E9A">
        <w:tc>
          <w:tcPr>
            <w:tcW w:w="2156" w:type="pct"/>
            <w:shd w:val="clear" w:color="auto" w:fill="auto"/>
          </w:tcPr>
          <w:p w14:paraId="32AC61B9" w14:textId="0C08A4CB" w:rsidR="00383893" w:rsidRPr="001C64FC" w:rsidRDefault="00383893" w:rsidP="0062453F">
            <w:pPr>
              <w:rPr>
                <w:color w:val="000000" w:themeColor="text1"/>
                <w:lang w:val="en-GB"/>
              </w:rPr>
            </w:pPr>
            <w:r>
              <w:rPr>
                <w:color w:val="000000" w:themeColor="text1"/>
                <w:lang w:val="en-GB"/>
              </w:rPr>
              <w:t xml:space="preserve">Mr M </w:t>
            </w:r>
            <w:proofErr w:type="spellStart"/>
            <w:r w:rsidRPr="001C64FC">
              <w:rPr>
                <w:color w:val="000000" w:themeColor="text1"/>
                <w:lang w:val="en-GB"/>
              </w:rPr>
              <w:t>McCreadie</w:t>
            </w:r>
            <w:proofErr w:type="spellEnd"/>
          </w:p>
        </w:tc>
        <w:tc>
          <w:tcPr>
            <w:tcW w:w="2844" w:type="pct"/>
            <w:shd w:val="clear" w:color="auto" w:fill="auto"/>
          </w:tcPr>
          <w:p w14:paraId="6B3426C9" w14:textId="42A6AA01" w:rsidR="00383893" w:rsidRPr="001C64FC" w:rsidRDefault="00383893" w:rsidP="0062453F">
            <w:pPr>
              <w:rPr>
                <w:color w:val="000000" w:themeColor="text1"/>
                <w:lang w:val="en-GB"/>
              </w:rPr>
            </w:pPr>
            <w:r>
              <w:rPr>
                <w:color w:val="000000" w:themeColor="text1"/>
                <w:lang w:val="en-GB"/>
              </w:rPr>
              <w:t>University of Glasgow</w:t>
            </w:r>
          </w:p>
        </w:tc>
      </w:tr>
      <w:tr w:rsidR="00383893" w:rsidRPr="001C64FC" w14:paraId="15ECC982" w14:textId="77777777" w:rsidTr="00B50E9A">
        <w:tc>
          <w:tcPr>
            <w:tcW w:w="2156" w:type="pct"/>
            <w:shd w:val="clear" w:color="auto" w:fill="auto"/>
          </w:tcPr>
          <w:p w14:paraId="06F49D9B" w14:textId="268D7ADD" w:rsidR="00383893" w:rsidRPr="001C64FC" w:rsidRDefault="00383893" w:rsidP="0062453F">
            <w:pPr>
              <w:rPr>
                <w:color w:val="000000" w:themeColor="text1"/>
                <w:lang w:val="en-GB"/>
              </w:rPr>
            </w:pPr>
            <w:r>
              <w:rPr>
                <w:color w:val="000000" w:themeColor="text1"/>
                <w:lang w:val="en-GB"/>
              </w:rPr>
              <w:t xml:space="preserve">Mr Will </w:t>
            </w:r>
            <w:proofErr w:type="spellStart"/>
            <w:r w:rsidRPr="001C64FC">
              <w:rPr>
                <w:color w:val="000000" w:themeColor="text1"/>
                <w:lang w:val="en-GB"/>
              </w:rPr>
              <w:t>Katene</w:t>
            </w:r>
            <w:proofErr w:type="spellEnd"/>
          </w:p>
        </w:tc>
        <w:tc>
          <w:tcPr>
            <w:tcW w:w="2844" w:type="pct"/>
            <w:shd w:val="clear" w:color="auto" w:fill="auto"/>
          </w:tcPr>
          <w:p w14:paraId="7F3E5917" w14:textId="04E0B462" w:rsidR="00383893" w:rsidRPr="001C64FC" w:rsidRDefault="00383893" w:rsidP="0062453F">
            <w:pPr>
              <w:rPr>
                <w:color w:val="000000" w:themeColor="text1"/>
                <w:lang w:val="en-GB"/>
              </w:rPr>
            </w:pPr>
            <w:r>
              <w:rPr>
                <w:color w:val="000000" w:themeColor="text1"/>
                <w:lang w:val="en-GB"/>
              </w:rPr>
              <w:t>University of Exeter</w:t>
            </w:r>
          </w:p>
        </w:tc>
      </w:tr>
    </w:tbl>
    <w:p w14:paraId="6D4D93D1" w14:textId="77777777" w:rsidR="003A17CD" w:rsidRDefault="003A17CD" w:rsidP="002C1D92">
      <w:pPr>
        <w:pStyle w:val="Heading2"/>
      </w:pPr>
    </w:p>
    <w:p w14:paraId="04F6A0CF" w14:textId="0F831937" w:rsidR="00F15F23" w:rsidRPr="001C64FC" w:rsidRDefault="00F15F23" w:rsidP="002C1D92">
      <w:pPr>
        <w:pStyle w:val="Heading2"/>
      </w:pPr>
      <w:bookmarkStart w:id="20" w:name="_Toc527558586"/>
      <w:r w:rsidRPr="001C64FC">
        <w:t>External references</w:t>
      </w:r>
      <w:bookmarkEnd w:id="20"/>
    </w:p>
    <w:p w14:paraId="0483D3CF" w14:textId="77777777" w:rsidR="00010056" w:rsidRPr="001C64FC" w:rsidRDefault="00010056" w:rsidP="003D6CF5">
      <w:pPr>
        <w:rPr>
          <w:lang w:val="en-GB"/>
        </w:rPr>
      </w:pPr>
      <w:r w:rsidRPr="001C64FC">
        <w:rPr>
          <w:lang w:val="en-GB"/>
        </w:rPr>
        <w:t xml:space="preserve">The following methods are used for gaining the views of other interested parties: </w:t>
      </w:r>
    </w:p>
    <w:p w14:paraId="50615EED" w14:textId="77777777" w:rsidR="00010056" w:rsidRPr="001C64FC" w:rsidRDefault="00010056" w:rsidP="003D6CF5">
      <w:pPr>
        <w:pStyle w:val="ListParagraph"/>
        <w:numPr>
          <w:ilvl w:val="0"/>
          <w:numId w:val="22"/>
        </w:numPr>
        <w:rPr>
          <w:lang w:val="en-GB"/>
        </w:rPr>
      </w:pPr>
      <w:r w:rsidRPr="001C64FC">
        <w:rPr>
          <w:lang w:val="en-GB"/>
        </w:rPr>
        <w:t xml:space="preserve">Feedback from former students; </w:t>
      </w:r>
    </w:p>
    <w:p w14:paraId="428382D0" w14:textId="30B8DC0D" w:rsidR="00010056" w:rsidRPr="001C64FC" w:rsidRDefault="00383893" w:rsidP="003D6CF5">
      <w:pPr>
        <w:pStyle w:val="ListParagraph"/>
        <w:numPr>
          <w:ilvl w:val="0"/>
          <w:numId w:val="22"/>
        </w:numPr>
        <w:rPr>
          <w:lang w:val="en-GB"/>
        </w:rPr>
      </w:pPr>
      <w:r>
        <w:rPr>
          <w:lang w:val="en-GB"/>
        </w:rPr>
        <w:t>Feedback from e</w:t>
      </w:r>
      <w:r w:rsidR="00010056" w:rsidRPr="001C64FC">
        <w:rPr>
          <w:lang w:val="en-GB"/>
        </w:rPr>
        <w:t>mployers;</w:t>
      </w:r>
    </w:p>
    <w:p w14:paraId="4A3E41CD" w14:textId="77777777" w:rsidR="003D6CF5" w:rsidRPr="001C64FC" w:rsidRDefault="003D6CF5" w:rsidP="003D6CF5">
      <w:pPr>
        <w:rPr>
          <w:color w:val="808080" w:themeColor="background1" w:themeShade="80"/>
          <w:lang w:val="en-GB"/>
        </w:rPr>
      </w:pPr>
    </w:p>
    <w:p w14:paraId="516F1FF3" w14:textId="77777777" w:rsidR="003D6CF5" w:rsidRPr="001C64FC" w:rsidRDefault="003D6CF5" w:rsidP="0062453F">
      <w:pPr>
        <w:rPr>
          <w:b/>
          <w:lang w:val="en-GB"/>
        </w:rPr>
      </w:pPr>
      <w:r w:rsidRPr="001C64FC">
        <w:rPr>
          <w:b/>
          <w:lang w:val="en-GB"/>
        </w:rPr>
        <w:br w:type="page"/>
      </w:r>
    </w:p>
    <w:p w14:paraId="682FA391" w14:textId="77ED130F" w:rsidR="009A72B7" w:rsidRDefault="009A72B7">
      <w:pPr>
        <w:spacing w:before="0" w:after="0"/>
        <w:rPr>
          <w:b/>
        </w:rPr>
      </w:pPr>
    </w:p>
    <w:p w14:paraId="1C9CD554" w14:textId="4F73367A" w:rsidR="009A72B7" w:rsidRDefault="009A72B7" w:rsidP="00CC0FEF">
      <w:pPr>
        <w:pStyle w:val="Heading1"/>
      </w:pPr>
      <w:bookmarkStart w:id="21" w:name="_Toc527558587"/>
      <w:r>
        <w:t>Appendices</w:t>
      </w:r>
      <w:bookmarkEnd w:id="21"/>
    </w:p>
    <w:p w14:paraId="377340E7" w14:textId="5FE9A605" w:rsidR="00CE1A78" w:rsidRPr="009A72B7" w:rsidRDefault="00B750E4" w:rsidP="002C1D92">
      <w:pPr>
        <w:pStyle w:val="Heading2"/>
      </w:pPr>
      <w:bookmarkStart w:id="22" w:name="_Toc527558588"/>
      <w:r w:rsidRPr="009A72B7">
        <w:rPr>
          <w:rStyle w:val="Heading2Char"/>
          <w:b/>
        </w:rPr>
        <w:t>Ap</w:t>
      </w:r>
      <w:r w:rsidR="009A72B7" w:rsidRPr="009A72B7">
        <w:rPr>
          <w:rStyle w:val="Heading2Char"/>
          <w:b/>
        </w:rPr>
        <w:t>pendix o</w:t>
      </w:r>
      <w:r w:rsidR="00671361" w:rsidRPr="009A72B7">
        <w:rPr>
          <w:rStyle w:val="Heading2Char"/>
          <w:b/>
        </w:rPr>
        <w:t xml:space="preserve">ne - </w:t>
      </w:r>
      <w:r w:rsidR="00CE1A78" w:rsidRPr="009A72B7">
        <w:rPr>
          <w:rStyle w:val="Heading2Char"/>
          <w:b/>
        </w:rPr>
        <w:t>Marking Criteria</w:t>
      </w:r>
      <w:bookmarkEnd w:id="22"/>
    </w:p>
    <w:p w14:paraId="5B8DB8CE" w14:textId="0ED1D9CE" w:rsidR="007A7340" w:rsidRPr="009A72B7" w:rsidRDefault="005B002E" w:rsidP="0062453F">
      <w:pPr>
        <w:rPr>
          <w:lang w:val="en-GB"/>
        </w:rPr>
      </w:pPr>
      <w:r w:rsidRPr="009A72B7">
        <w:rPr>
          <w:lang w:val="en-GB"/>
        </w:rPr>
        <w:t>Marking criteria</w:t>
      </w:r>
      <w:r w:rsidR="007A7340" w:rsidRPr="009A72B7">
        <w:rPr>
          <w:lang w:val="en-GB"/>
        </w:rPr>
        <w:t xml:space="preserve"> will be allocated </w:t>
      </w:r>
      <w:r w:rsidR="00EB2C63" w:rsidRPr="009A72B7">
        <w:rPr>
          <w:lang w:val="en-GB"/>
        </w:rPr>
        <w:t xml:space="preserve">to you in induction week </w:t>
      </w:r>
      <w:r w:rsidR="00B750E4" w:rsidRPr="009A72B7">
        <w:rPr>
          <w:lang w:val="en-GB"/>
        </w:rPr>
        <w:t>and they can be found on the VLE</w:t>
      </w:r>
    </w:p>
    <w:p w14:paraId="239D6E35" w14:textId="77777777" w:rsidR="009A72B7" w:rsidRPr="00383893" w:rsidRDefault="009A72B7" w:rsidP="0062453F">
      <w:pPr>
        <w:rPr>
          <w:rFonts w:ascii="Microsoft Sans Serif" w:hAnsi="Microsoft Sans Serif"/>
          <w:lang w:val="en-GB"/>
        </w:rPr>
      </w:pPr>
    </w:p>
    <w:p w14:paraId="66F79D56" w14:textId="1E041014" w:rsidR="00A02C2C" w:rsidRDefault="009A72B7" w:rsidP="002C1D92">
      <w:pPr>
        <w:pStyle w:val="Heading2"/>
      </w:pPr>
      <w:bookmarkStart w:id="23" w:name="_Toc527558589"/>
      <w:r>
        <w:t>Appendix two – Module specifications</w:t>
      </w:r>
      <w:bookmarkEnd w:id="23"/>
    </w:p>
    <w:p w14:paraId="227BD3A7" w14:textId="1121BFC3" w:rsidR="009A72B7" w:rsidRDefault="009A72B7" w:rsidP="009A72B7">
      <w:pPr>
        <w:rPr>
          <w:lang w:val="en-GB"/>
        </w:rPr>
      </w:pPr>
      <w:r>
        <w:rPr>
          <w:lang w:val="en-GB"/>
        </w:rPr>
        <w:t>Module specifications can be found on the VLE for each of your year one and year two modules.</w:t>
      </w:r>
    </w:p>
    <w:p w14:paraId="56C66784" w14:textId="77777777" w:rsidR="009A72B7" w:rsidRPr="009A72B7" w:rsidRDefault="009A72B7" w:rsidP="009A72B7">
      <w:pPr>
        <w:rPr>
          <w:lang w:val="en-GB"/>
        </w:rPr>
      </w:pPr>
    </w:p>
    <w:p w14:paraId="4A02293F" w14:textId="44686222" w:rsidR="000A4EB6" w:rsidRPr="000A4EB6" w:rsidRDefault="000A4EB6" w:rsidP="002C1D92">
      <w:pPr>
        <w:pStyle w:val="Heading2"/>
      </w:pPr>
      <w:bookmarkStart w:id="24" w:name="_Toc417635052"/>
      <w:bookmarkStart w:id="25" w:name="_Toc527558590"/>
      <w:r w:rsidRPr="000A4EB6">
        <w:t>Appendix Three – Policies and Procedures</w:t>
      </w:r>
      <w:bookmarkEnd w:id="24"/>
      <w:bookmarkEnd w:id="25"/>
    </w:p>
    <w:p w14:paraId="0CE41C5B" w14:textId="77777777" w:rsidR="000A4EB6" w:rsidRDefault="000A4EB6" w:rsidP="000A4EB6">
      <w:pPr>
        <w:jc w:val="both"/>
        <w:rPr>
          <w:rFonts w:cs="Microsoft Sans Serif"/>
        </w:rPr>
      </w:pPr>
      <w:r>
        <w:rPr>
          <w:rFonts w:cs="Microsoft Sans Serif"/>
        </w:rPr>
        <w:t xml:space="preserve">Policies relating to HE Students can be found on Moodle at: </w:t>
      </w:r>
    </w:p>
    <w:p w14:paraId="66476D0E" w14:textId="7A3B2EB3" w:rsidR="000A4EB6" w:rsidRPr="001C64FC" w:rsidRDefault="005057D1" w:rsidP="001C64FC">
      <w:pPr>
        <w:jc w:val="both"/>
        <w:rPr>
          <w:rFonts w:cs="Microsoft Sans Serif"/>
        </w:rPr>
      </w:pPr>
      <w:hyperlink r:id="rId22" w:history="1">
        <w:r w:rsidR="000A4EB6">
          <w:rPr>
            <w:rStyle w:val="Hyperlink"/>
            <w:rFonts w:cs="Microsoft Sans Serif"/>
            <w:szCs w:val="24"/>
          </w:rPr>
          <w:t>https://moodle.weston.ac.uk/mod/glossary/view.php?id=93970</w:t>
        </w:r>
      </w:hyperlink>
      <w:r w:rsidR="001C64FC">
        <w:rPr>
          <w:rFonts w:cs="Microsoft Sans Serif"/>
        </w:rPr>
        <w:t xml:space="preserve"> </w:t>
      </w:r>
    </w:p>
    <w:sectPr w:rsidR="000A4EB6" w:rsidRPr="001C64FC" w:rsidSect="00595FCD">
      <w:footerReference w:type="default" r:id="rId23"/>
      <w:footerReference w:type="firs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F6AA" w14:textId="77777777" w:rsidR="00FB29BB" w:rsidRDefault="00FB29BB" w:rsidP="00F20413">
      <w:r>
        <w:separator/>
      </w:r>
    </w:p>
  </w:endnote>
  <w:endnote w:type="continuationSeparator" w:id="0">
    <w:p w14:paraId="56E32F6E" w14:textId="77777777" w:rsidR="00FB29BB" w:rsidRDefault="00FB29BB"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563700"/>
      <w:docPartObj>
        <w:docPartGallery w:val="Page Numbers (Bottom of Page)"/>
        <w:docPartUnique/>
      </w:docPartObj>
    </w:sdtPr>
    <w:sdtEndPr>
      <w:rPr>
        <w:noProof/>
      </w:rPr>
    </w:sdtEndPr>
    <w:sdtContent>
      <w:p w14:paraId="39C43D9F" w14:textId="0DE5D247" w:rsidR="004E4019" w:rsidRDefault="004E4019">
        <w:pPr>
          <w:pStyle w:val="Footer"/>
          <w:jc w:val="center"/>
        </w:pPr>
        <w:r w:rsidRPr="00032D85">
          <w:rPr>
            <w:sz w:val="18"/>
            <w:szCs w:val="18"/>
          </w:rPr>
          <w:fldChar w:fldCharType="begin"/>
        </w:r>
        <w:r w:rsidRPr="00032D85">
          <w:rPr>
            <w:sz w:val="18"/>
            <w:szCs w:val="18"/>
          </w:rPr>
          <w:instrText xml:space="preserve"> PAGE   \* MERGEFORMAT </w:instrText>
        </w:r>
        <w:r w:rsidRPr="00032D85">
          <w:rPr>
            <w:sz w:val="18"/>
            <w:szCs w:val="18"/>
          </w:rPr>
          <w:fldChar w:fldCharType="separate"/>
        </w:r>
        <w:r w:rsidR="005057D1">
          <w:rPr>
            <w:noProof/>
            <w:sz w:val="18"/>
            <w:szCs w:val="18"/>
          </w:rPr>
          <w:t>0</w:t>
        </w:r>
        <w:r w:rsidRPr="00032D85">
          <w:rPr>
            <w:noProof/>
            <w:sz w:val="18"/>
            <w:szCs w:val="18"/>
          </w:rPr>
          <w:fldChar w:fldCharType="end"/>
        </w:r>
      </w:p>
    </w:sdtContent>
  </w:sdt>
  <w:p w14:paraId="387CD660" w14:textId="77777777" w:rsidR="004E4019" w:rsidRDefault="004E4019"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41507"/>
      <w:docPartObj>
        <w:docPartGallery w:val="Page Numbers (Bottom of Page)"/>
        <w:docPartUnique/>
      </w:docPartObj>
    </w:sdtPr>
    <w:sdtEndPr>
      <w:rPr>
        <w:noProof/>
      </w:rPr>
    </w:sdtEndPr>
    <w:sdtContent>
      <w:p w14:paraId="2E5B801E" w14:textId="77777777" w:rsidR="004E4019" w:rsidRDefault="004E4019">
        <w:pPr>
          <w:pStyle w:val="Footer"/>
          <w:jc w:val="center"/>
        </w:pPr>
        <w:r w:rsidRPr="00032D85">
          <w:rPr>
            <w:sz w:val="18"/>
            <w:szCs w:val="18"/>
          </w:rPr>
          <w:fldChar w:fldCharType="begin"/>
        </w:r>
        <w:r w:rsidRPr="00032D85">
          <w:rPr>
            <w:sz w:val="18"/>
            <w:szCs w:val="18"/>
          </w:rPr>
          <w:instrText xml:space="preserve"> PAGE   \* MERGEFORMAT </w:instrText>
        </w:r>
        <w:r w:rsidRPr="00032D85">
          <w:rPr>
            <w:sz w:val="18"/>
            <w:szCs w:val="18"/>
          </w:rPr>
          <w:fldChar w:fldCharType="separate"/>
        </w:r>
        <w:r>
          <w:rPr>
            <w:noProof/>
            <w:sz w:val="18"/>
            <w:szCs w:val="18"/>
          </w:rPr>
          <w:t>iii</w:t>
        </w:r>
        <w:r w:rsidRPr="00032D85">
          <w:rPr>
            <w:noProof/>
            <w:sz w:val="18"/>
            <w:szCs w:val="18"/>
          </w:rPr>
          <w:fldChar w:fldCharType="end"/>
        </w:r>
      </w:p>
    </w:sdtContent>
  </w:sdt>
  <w:p w14:paraId="074ECC01" w14:textId="77777777" w:rsidR="004E4019" w:rsidRPr="0032448E" w:rsidRDefault="004E4019" w:rsidP="00324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109B" w14:textId="486B415C" w:rsidR="00595FCD" w:rsidRDefault="00595FCD">
    <w:pPr>
      <w:pStyle w:val="Footer"/>
      <w:jc w:val="center"/>
    </w:pPr>
  </w:p>
  <w:p w14:paraId="54E0B46C" w14:textId="77777777" w:rsidR="00FB29BB" w:rsidRDefault="00FB29BB" w:rsidP="002C46B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715478"/>
      <w:docPartObj>
        <w:docPartGallery w:val="Page Numbers (Bottom of Page)"/>
        <w:docPartUnique/>
      </w:docPartObj>
    </w:sdtPr>
    <w:sdtEndPr>
      <w:rPr>
        <w:noProof/>
      </w:rPr>
    </w:sdtEndPr>
    <w:sdtContent>
      <w:p w14:paraId="41CF3D0A" w14:textId="01A2B7ED" w:rsidR="004E4019" w:rsidRDefault="004E4019">
        <w:pPr>
          <w:pStyle w:val="Footer"/>
          <w:jc w:val="center"/>
        </w:pPr>
        <w:r>
          <w:fldChar w:fldCharType="begin"/>
        </w:r>
        <w:r>
          <w:instrText xml:space="preserve"> PAGE   \* MERGEFORMAT </w:instrText>
        </w:r>
        <w:r>
          <w:fldChar w:fldCharType="separate"/>
        </w:r>
        <w:r w:rsidR="00747AB2">
          <w:rPr>
            <w:noProof/>
          </w:rPr>
          <w:t>1</w:t>
        </w:r>
        <w:r>
          <w:rPr>
            <w:noProof/>
          </w:rPr>
          <w:fldChar w:fldCharType="end"/>
        </w:r>
      </w:p>
    </w:sdtContent>
  </w:sdt>
  <w:p w14:paraId="363B127E" w14:textId="77777777" w:rsidR="00FB29BB" w:rsidRPr="0032448E" w:rsidRDefault="00FB29BB" w:rsidP="003244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435049"/>
      <w:docPartObj>
        <w:docPartGallery w:val="Page Numbers (Bottom of Page)"/>
        <w:docPartUnique/>
      </w:docPartObj>
    </w:sdtPr>
    <w:sdtEndPr>
      <w:rPr>
        <w:noProof/>
      </w:rPr>
    </w:sdtEndPr>
    <w:sdtContent>
      <w:p w14:paraId="6F492646" w14:textId="59521129" w:rsidR="00595FCD" w:rsidRDefault="00595FCD">
        <w:pPr>
          <w:pStyle w:val="Footer"/>
          <w:jc w:val="center"/>
        </w:pPr>
        <w:r>
          <w:fldChar w:fldCharType="begin"/>
        </w:r>
        <w:r>
          <w:instrText xml:space="preserve"> PAGE   \* MERGEFORMAT </w:instrText>
        </w:r>
        <w:r>
          <w:fldChar w:fldCharType="separate"/>
        </w:r>
        <w:r w:rsidR="005057D1">
          <w:rPr>
            <w:noProof/>
          </w:rPr>
          <w:t>1</w:t>
        </w:r>
        <w:r>
          <w:rPr>
            <w:noProof/>
          </w:rPr>
          <w:fldChar w:fldCharType="end"/>
        </w:r>
      </w:p>
    </w:sdtContent>
  </w:sdt>
  <w:p w14:paraId="644E365A" w14:textId="77777777" w:rsidR="00595FCD" w:rsidRDefault="00595FCD" w:rsidP="002C46BE">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18618"/>
      <w:docPartObj>
        <w:docPartGallery w:val="Page Numbers (Bottom of Page)"/>
        <w:docPartUnique/>
      </w:docPartObj>
    </w:sdtPr>
    <w:sdtEndPr>
      <w:rPr>
        <w:noProof/>
      </w:rPr>
    </w:sdtEndPr>
    <w:sdtContent>
      <w:p w14:paraId="35774870" w14:textId="0022CAFA" w:rsidR="00595FCD" w:rsidRDefault="00595FC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BC3F1D" w14:textId="77777777" w:rsidR="00747AB2" w:rsidRPr="0032448E" w:rsidRDefault="00747AB2" w:rsidP="0032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A3CFB" w14:textId="77777777" w:rsidR="00FB29BB" w:rsidRDefault="00FB29BB" w:rsidP="00F20413">
      <w:r>
        <w:separator/>
      </w:r>
    </w:p>
  </w:footnote>
  <w:footnote w:type="continuationSeparator" w:id="0">
    <w:p w14:paraId="59B89170" w14:textId="77777777" w:rsidR="00FB29BB" w:rsidRDefault="00FB29BB" w:rsidP="00F2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B3BD" w14:textId="75F8D384" w:rsidR="00FB29BB" w:rsidRPr="00350F8C" w:rsidRDefault="00FB29BB">
    <w:pPr>
      <w:pStyle w:val="Header"/>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B2E"/>
    <w:multiLevelType w:val="hybridMultilevel"/>
    <w:tmpl w:val="15C4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0449B"/>
    <w:multiLevelType w:val="multilevel"/>
    <w:tmpl w:val="82161026"/>
    <w:lvl w:ilvl="0">
      <w:start w:val="3"/>
      <w:numFmt w:val="decimal"/>
      <w:lvlText w:val="%1"/>
      <w:lvlJc w:val="left"/>
      <w:pPr>
        <w:ind w:left="510" w:hanging="510"/>
      </w:pPr>
      <w:rPr>
        <w:rFonts w:hint="default"/>
        <w:sz w:val="32"/>
      </w:rPr>
    </w:lvl>
    <w:lvl w:ilvl="1">
      <w:start w:val="1"/>
      <w:numFmt w:val="decimal"/>
      <w:lvlText w:val="%1.%2"/>
      <w:lvlJc w:val="left"/>
      <w:pPr>
        <w:ind w:left="720" w:hanging="720"/>
      </w:pPr>
      <w:rPr>
        <w:rFonts w:hint="default"/>
        <w:b w:val="0"/>
        <w:i w:val="0"/>
        <w:sz w:val="32"/>
      </w:rPr>
    </w:lvl>
    <w:lvl w:ilvl="2">
      <w:start w:val="1"/>
      <w:numFmt w:val="decimal"/>
      <w:lvlText w:val="%1.%2.%3"/>
      <w:lvlJc w:val="left"/>
      <w:pPr>
        <w:ind w:left="1080" w:hanging="108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2160" w:hanging="2160"/>
      </w:pPr>
      <w:rPr>
        <w:rFonts w:hint="default"/>
        <w:sz w:val="32"/>
      </w:rPr>
    </w:lvl>
    <w:lvl w:ilvl="7">
      <w:start w:val="1"/>
      <w:numFmt w:val="decimal"/>
      <w:lvlText w:val="%1.%2.%3.%4.%5.%6.%7.%8"/>
      <w:lvlJc w:val="left"/>
      <w:pPr>
        <w:ind w:left="2520" w:hanging="2520"/>
      </w:pPr>
      <w:rPr>
        <w:rFonts w:hint="default"/>
        <w:sz w:val="32"/>
      </w:rPr>
    </w:lvl>
    <w:lvl w:ilvl="8">
      <w:start w:val="1"/>
      <w:numFmt w:val="decimal"/>
      <w:lvlText w:val="%1.%2.%3.%4.%5.%6.%7.%8.%9"/>
      <w:lvlJc w:val="left"/>
      <w:pPr>
        <w:ind w:left="2520" w:hanging="2520"/>
      </w:pPr>
      <w:rPr>
        <w:rFonts w:hint="default"/>
        <w:sz w:val="32"/>
      </w:rPr>
    </w:lvl>
  </w:abstractNum>
  <w:abstractNum w:abstractNumId="2" w15:restartNumberingAfterBreak="0">
    <w:nsid w:val="0ED6479B"/>
    <w:multiLevelType w:val="hybridMultilevel"/>
    <w:tmpl w:val="8534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35C08"/>
    <w:multiLevelType w:val="hybridMultilevel"/>
    <w:tmpl w:val="CFCC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307DD"/>
    <w:multiLevelType w:val="multilevel"/>
    <w:tmpl w:val="BBAC2CBE"/>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5" w15:restartNumberingAfterBreak="0">
    <w:nsid w:val="1B2D4B00"/>
    <w:multiLevelType w:val="hybridMultilevel"/>
    <w:tmpl w:val="1E72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87FB8"/>
    <w:multiLevelType w:val="hybridMultilevel"/>
    <w:tmpl w:val="380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B6E94"/>
    <w:multiLevelType w:val="hybridMultilevel"/>
    <w:tmpl w:val="F7B2271A"/>
    <w:lvl w:ilvl="0" w:tplc="38F4456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21213604"/>
    <w:multiLevelType w:val="hybridMultilevel"/>
    <w:tmpl w:val="E51C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707E8"/>
    <w:multiLevelType w:val="multilevel"/>
    <w:tmpl w:val="A30C97B4"/>
    <w:lvl w:ilvl="0">
      <w:start w:val="4"/>
      <w:numFmt w:val="decimal"/>
      <w:lvlText w:val="%1."/>
      <w:lvlJc w:val="left"/>
      <w:pPr>
        <w:ind w:left="480" w:hanging="480"/>
      </w:pPr>
      <w:rPr>
        <w:rFonts w:ascii="Microsoft Sans Serif" w:hAnsi="Microsoft Sans Serif" w:cs="Microsoft Sans Serif" w:hint="default"/>
        <w:b w:val="0"/>
        <w:sz w:val="32"/>
        <w:szCs w:val="28"/>
      </w:rPr>
    </w:lvl>
    <w:lvl w:ilvl="1">
      <w:start w:val="1"/>
      <w:numFmt w:val="decimal"/>
      <w:lvlText w:val="%1.%2."/>
      <w:lvlJc w:val="left"/>
      <w:pPr>
        <w:ind w:left="720" w:hanging="720"/>
      </w:pPr>
      <w:rPr>
        <w:rFonts w:hint="default"/>
        <w:b w:val="0"/>
        <w:i w:val="0"/>
        <w:sz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288B11B5"/>
    <w:multiLevelType w:val="hybridMultilevel"/>
    <w:tmpl w:val="EC58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553DA"/>
    <w:multiLevelType w:val="multilevel"/>
    <w:tmpl w:val="171CEAA4"/>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D0D7E3A"/>
    <w:multiLevelType w:val="hybridMultilevel"/>
    <w:tmpl w:val="71C2B4F2"/>
    <w:lvl w:ilvl="0" w:tplc="20D28B0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360D6"/>
    <w:multiLevelType w:val="hybridMultilevel"/>
    <w:tmpl w:val="8D6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55AE8"/>
    <w:multiLevelType w:val="hybridMultilevel"/>
    <w:tmpl w:val="A3FA1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523846"/>
    <w:multiLevelType w:val="hybridMultilevel"/>
    <w:tmpl w:val="104ED870"/>
    <w:lvl w:ilvl="0" w:tplc="20D28B0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705D5"/>
    <w:multiLevelType w:val="hybridMultilevel"/>
    <w:tmpl w:val="EC3C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91A54"/>
    <w:multiLevelType w:val="hybridMultilevel"/>
    <w:tmpl w:val="9AF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93B6C"/>
    <w:multiLevelType w:val="hybridMultilevel"/>
    <w:tmpl w:val="B3F8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E1B1B"/>
    <w:multiLevelType w:val="multilevel"/>
    <w:tmpl w:val="1B1AFC4A"/>
    <w:lvl w:ilvl="0">
      <w:start w:val="6"/>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0" w15:restartNumberingAfterBreak="0">
    <w:nsid w:val="44AB07F6"/>
    <w:multiLevelType w:val="multilevel"/>
    <w:tmpl w:val="161236CE"/>
    <w:lvl w:ilvl="0">
      <w:start w:val="4"/>
      <w:numFmt w:val="decimal"/>
      <w:lvlText w:val="%1"/>
      <w:lvlJc w:val="left"/>
      <w:pPr>
        <w:ind w:left="510" w:hanging="510"/>
      </w:pPr>
      <w:rPr>
        <w:rFonts w:ascii="MS Reference Sans Serif" w:hAnsi="MS Reference Sans Serif" w:hint="default"/>
        <w:b w:val="0"/>
      </w:rPr>
    </w:lvl>
    <w:lvl w:ilvl="1">
      <w:start w:val="1"/>
      <w:numFmt w:val="decimal"/>
      <w:lvlText w:val="%1.%2"/>
      <w:lvlJc w:val="left"/>
      <w:pPr>
        <w:ind w:left="720" w:hanging="720"/>
      </w:pPr>
      <w:rPr>
        <w:rFonts w:ascii="MS Reference Sans Serif" w:hAnsi="MS Reference Sans Serif" w:hint="default"/>
        <w:b/>
        <w:i w:val="0"/>
      </w:rPr>
    </w:lvl>
    <w:lvl w:ilvl="2">
      <w:start w:val="1"/>
      <w:numFmt w:val="decimal"/>
      <w:lvlText w:val="%1.%2.%3"/>
      <w:lvlJc w:val="left"/>
      <w:pPr>
        <w:ind w:left="1080" w:hanging="1080"/>
      </w:pPr>
      <w:rPr>
        <w:rFonts w:ascii="MS Reference Sans Serif" w:hAnsi="MS Reference Sans Serif" w:hint="default"/>
        <w:b w:val="0"/>
      </w:rPr>
    </w:lvl>
    <w:lvl w:ilvl="3">
      <w:start w:val="1"/>
      <w:numFmt w:val="decimal"/>
      <w:lvlText w:val="%1.%2.%3.%4"/>
      <w:lvlJc w:val="left"/>
      <w:pPr>
        <w:ind w:left="1800" w:hanging="1800"/>
      </w:pPr>
      <w:rPr>
        <w:rFonts w:ascii="MS Reference Sans Serif" w:hAnsi="MS Reference Sans Serif" w:hint="default"/>
        <w:b w:val="0"/>
      </w:rPr>
    </w:lvl>
    <w:lvl w:ilvl="4">
      <w:start w:val="1"/>
      <w:numFmt w:val="decimal"/>
      <w:lvlText w:val="%1.%2.%3.%4.%5"/>
      <w:lvlJc w:val="left"/>
      <w:pPr>
        <w:ind w:left="2160" w:hanging="2160"/>
      </w:pPr>
      <w:rPr>
        <w:rFonts w:ascii="MS Reference Sans Serif" w:hAnsi="MS Reference Sans Serif" w:hint="default"/>
        <w:b w:val="0"/>
      </w:rPr>
    </w:lvl>
    <w:lvl w:ilvl="5">
      <w:start w:val="1"/>
      <w:numFmt w:val="decimal"/>
      <w:lvlText w:val="%1.%2.%3.%4.%5.%6"/>
      <w:lvlJc w:val="left"/>
      <w:pPr>
        <w:ind w:left="2520" w:hanging="2520"/>
      </w:pPr>
      <w:rPr>
        <w:rFonts w:ascii="MS Reference Sans Serif" w:hAnsi="MS Reference Sans Serif" w:hint="default"/>
        <w:b w:val="0"/>
      </w:rPr>
    </w:lvl>
    <w:lvl w:ilvl="6">
      <w:start w:val="1"/>
      <w:numFmt w:val="decimal"/>
      <w:lvlText w:val="%1.%2.%3.%4.%5.%6.%7"/>
      <w:lvlJc w:val="left"/>
      <w:pPr>
        <w:ind w:left="2880" w:hanging="2880"/>
      </w:pPr>
      <w:rPr>
        <w:rFonts w:ascii="MS Reference Sans Serif" w:hAnsi="MS Reference Sans Serif" w:hint="default"/>
        <w:b w:val="0"/>
      </w:rPr>
    </w:lvl>
    <w:lvl w:ilvl="7">
      <w:start w:val="1"/>
      <w:numFmt w:val="decimal"/>
      <w:lvlText w:val="%1.%2.%3.%4.%5.%6.%7.%8"/>
      <w:lvlJc w:val="left"/>
      <w:pPr>
        <w:ind w:left="3240" w:hanging="3240"/>
      </w:pPr>
      <w:rPr>
        <w:rFonts w:ascii="MS Reference Sans Serif" w:hAnsi="MS Reference Sans Serif" w:hint="default"/>
        <w:b w:val="0"/>
      </w:rPr>
    </w:lvl>
    <w:lvl w:ilvl="8">
      <w:start w:val="1"/>
      <w:numFmt w:val="decimal"/>
      <w:lvlText w:val="%1.%2.%3.%4.%5.%6.%7.%8.%9"/>
      <w:lvlJc w:val="left"/>
      <w:pPr>
        <w:ind w:left="3600" w:hanging="3600"/>
      </w:pPr>
      <w:rPr>
        <w:rFonts w:ascii="MS Reference Sans Serif" w:hAnsi="MS Reference Sans Serif" w:hint="default"/>
        <w:b w:val="0"/>
      </w:rPr>
    </w:lvl>
  </w:abstractNum>
  <w:abstractNum w:abstractNumId="21" w15:restartNumberingAfterBreak="0">
    <w:nsid w:val="47F24EA6"/>
    <w:multiLevelType w:val="hybridMultilevel"/>
    <w:tmpl w:val="F75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F1913"/>
    <w:multiLevelType w:val="multilevel"/>
    <w:tmpl w:val="200255FC"/>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23" w15:restartNumberingAfterBreak="0">
    <w:nsid w:val="4DCE2F8B"/>
    <w:multiLevelType w:val="hybridMultilevel"/>
    <w:tmpl w:val="45E4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571C4"/>
    <w:multiLevelType w:val="hybridMultilevel"/>
    <w:tmpl w:val="8246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A55FB"/>
    <w:multiLevelType w:val="multilevel"/>
    <w:tmpl w:val="621A01E2"/>
    <w:lvl w:ilvl="0">
      <w:start w:val="5"/>
      <w:numFmt w:val="decimal"/>
      <w:lvlText w:val="%1"/>
      <w:lvlJc w:val="left"/>
      <w:pPr>
        <w:ind w:left="510" w:hanging="510"/>
      </w:pPr>
      <w:rPr>
        <w:rFonts w:hint="default"/>
      </w:rPr>
    </w:lvl>
    <w:lvl w:ilvl="1">
      <w:start w:val="2"/>
      <w:numFmt w:val="decimal"/>
      <w:lvlText w:val="%1.%2"/>
      <w:lvlJc w:val="left"/>
      <w:pPr>
        <w:ind w:left="1004" w:hanging="720"/>
      </w:pPr>
      <w:rPr>
        <w:rFonts w:hint="default"/>
        <w:b/>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6" w15:restartNumberingAfterBreak="0">
    <w:nsid w:val="5E0F30FC"/>
    <w:multiLevelType w:val="multilevel"/>
    <w:tmpl w:val="CCD805E2"/>
    <w:lvl w:ilvl="0">
      <w:start w:val="4"/>
      <w:numFmt w:val="decimal"/>
      <w:lvlText w:val="%1"/>
      <w:lvlJc w:val="left"/>
      <w:pPr>
        <w:ind w:left="525" w:hanging="525"/>
      </w:pPr>
      <w:rPr>
        <w:rFonts w:hint="default"/>
      </w:rPr>
    </w:lvl>
    <w:lvl w:ilvl="1">
      <w:start w:val="1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F662586"/>
    <w:multiLevelType w:val="hybridMultilevel"/>
    <w:tmpl w:val="7BA8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11D1B"/>
    <w:multiLevelType w:val="multilevel"/>
    <w:tmpl w:val="A9C466F0"/>
    <w:lvl w:ilvl="0">
      <w:start w:val="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9" w15:restartNumberingAfterBreak="0">
    <w:nsid w:val="67701282"/>
    <w:multiLevelType w:val="multilevel"/>
    <w:tmpl w:val="8F542CC8"/>
    <w:lvl w:ilvl="0">
      <w:start w:val="8"/>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30" w15:restartNumberingAfterBreak="0">
    <w:nsid w:val="6B8178AA"/>
    <w:multiLevelType w:val="hybridMultilevel"/>
    <w:tmpl w:val="CD26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4F7FC9"/>
    <w:multiLevelType w:val="hybridMultilevel"/>
    <w:tmpl w:val="3314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C4DB8"/>
    <w:multiLevelType w:val="hybridMultilevel"/>
    <w:tmpl w:val="A31A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727DA0"/>
    <w:multiLevelType w:val="hybridMultilevel"/>
    <w:tmpl w:val="8E02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E1B45"/>
    <w:multiLevelType w:val="multilevel"/>
    <w:tmpl w:val="9FC0389E"/>
    <w:lvl w:ilvl="0">
      <w:start w:val="4"/>
      <w:numFmt w:val="decimal"/>
      <w:lvlText w:val="%1"/>
      <w:lvlJc w:val="left"/>
      <w:pPr>
        <w:ind w:left="510" w:hanging="51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440" w:hanging="1440"/>
      </w:pPr>
      <w:rPr>
        <w:rFonts w:hint="default"/>
        <w:color w:val="000000"/>
      </w:rPr>
    </w:lvl>
    <w:lvl w:ilvl="4">
      <w:start w:val="1"/>
      <w:numFmt w:val="decimal"/>
      <w:lvlText w:val="%1.%2.%3.%4.%5"/>
      <w:lvlJc w:val="left"/>
      <w:pPr>
        <w:ind w:left="1800" w:hanging="1800"/>
      </w:pPr>
      <w:rPr>
        <w:rFonts w:hint="default"/>
        <w:color w:val="000000"/>
      </w:rPr>
    </w:lvl>
    <w:lvl w:ilvl="5">
      <w:start w:val="1"/>
      <w:numFmt w:val="decimal"/>
      <w:lvlText w:val="%1.%2.%3.%4.%5.%6"/>
      <w:lvlJc w:val="left"/>
      <w:pPr>
        <w:ind w:left="2160" w:hanging="2160"/>
      </w:pPr>
      <w:rPr>
        <w:rFonts w:hint="default"/>
        <w:color w:val="000000"/>
      </w:rPr>
    </w:lvl>
    <w:lvl w:ilvl="6">
      <w:start w:val="1"/>
      <w:numFmt w:val="decimal"/>
      <w:lvlText w:val="%1.%2.%3.%4.%5.%6.%7"/>
      <w:lvlJc w:val="left"/>
      <w:pPr>
        <w:ind w:left="2880" w:hanging="2880"/>
      </w:pPr>
      <w:rPr>
        <w:rFonts w:hint="default"/>
        <w:color w:val="000000"/>
      </w:rPr>
    </w:lvl>
    <w:lvl w:ilvl="7">
      <w:start w:val="1"/>
      <w:numFmt w:val="decimal"/>
      <w:lvlText w:val="%1.%2.%3.%4.%5.%6.%7.%8"/>
      <w:lvlJc w:val="left"/>
      <w:pPr>
        <w:ind w:left="3240" w:hanging="3240"/>
      </w:pPr>
      <w:rPr>
        <w:rFonts w:hint="default"/>
        <w:color w:val="000000"/>
      </w:rPr>
    </w:lvl>
    <w:lvl w:ilvl="8">
      <w:start w:val="1"/>
      <w:numFmt w:val="decimal"/>
      <w:lvlText w:val="%1.%2.%3.%4.%5.%6.%7.%8.%9"/>
      <w:lvlJc w:val="left"/>
      <w:pPr>
        <w:ind w:left="3600" w:hanging="3600"/>
      </w:pPr>
      <w:rPr>
        <w:rFonts w:hint="default"/>
        <w:color w:val="000000"/>
      </w:rPr>
    </w:lvl>
  </w:abstractNum>
  <w:abstractNum w:abstractNumId="35" w15:restartNumberingAfterBreak="0">
    <w:nsid w:val="7EDC18E0"/>
    <w:multiLevelType w:val="hybridMultilevel"/>
    <w:tmpl w:val="105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52489"/>
    <w:multiLevelType w:val="hybridMultilevel"/>
    <w:tmpl w:val="AA84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31"/>
  </w:num>
  <w:num w:numId="5">
    <w:abstractNumId w:val="0"/>
  </w:num>
  <w:num w:numId="6">
    <w:abstractNumId w:val="27"/>
  </w:num>
  <w:num w:numId="7">
    <w:abstractNumId w:val="23"/>
  </w:num>
  <w:num w:numId="8">
    <w:abstractNumId w:val="6"/>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10"/>
  </w:num>
  <w:num w:numId="14">
    <w:abstractNumId w:val="2"/>
  </w:num>
  <w:num w:numId="15">
    <w:abstractNumId w:val="24"/>
  </w:num>
  <w:num w:numId="16">
    <w:abstractNumId w:val="35"/>
  </w:num>
  <w:num w:numId="17">
    <w:abstractNumId w:val="21"/>
  </w:num>
  <w:num w:numId="18">
    <w:abstractNumId w:val="33"/>
  </w:num>
  <w:num w:numId="19">
    <w:abstractNumId w:val="36"/>
  </w:num>
  <w:num w:numId="20">
    <w:abstractNumId w:val="32"/>
  </w:num>
  <w:num w:numId="21">
    <w:abstractNumId w:val="17"/>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4"/>
  </w:num>
  <w:num w:numId="28">
    <w:abstractNumId w:val="1"/>
  </w:num>
  <w:num w:numId="29">
    <w:abstractNumId w:val="5"/>
  </w:num>
  <w:num w:numId="30">
    <w:abstractNumId w:val="30"/>
  </w:num>
  <w:num w:numId="31">
    <w:abstractNumId w:val="3"/>
  </w:num>
  <w:num w:numId="32">
    <w:abstractNumId w:val="34"/>
  </w:num>
  <w:num w:numId="33">
    <w:abstractNumId w:val="20"/>
  </w:num>
  <w:num w:numId="34">
    <w:abstractNumId w:val="25"/>
  </w:num>
  <w:num w:numId="35">
    <w:abstractNumId w:val="11"/>
  </w:num>
  <w:num w:numId="36">
    <w:abstractNumId w:val="28"/>
  </w:num>
  <w:num w:numId="37">
    <w:abstractNumId w:val="14"/>
  </w:num>
  <w:num w:numId="38">
    <w:abstractNumId w:val="29"/>
  </w:num>
  <w:num w:numId="39">
    <w:abstractNumId w:val="26"/>
  </w:num>
  <w:num w:numId="40">
    <w:abstractNumId w:val="15"/>
  </w:num>
  <w:num w:numId="41">
    <w:abstractNumId w:val="12"/>
  </w:num>
  <w:num w:numId="42">
    <w:abstractNumId w:val="19"/>
  </w:num>
  <w:num w:numId="43">
    <w:abstractNumId w:val="22"/>
    <w:lvlOverride w:ilvl="0">
      <w:startOverride w:val="5"/>
    </w:lvlOverride>
    <w:lvlOverride w:ilvl="1">
      <w:startOverride w:val="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C"/>
    <w:rsid w:val="00007C40"/>
    <w:rsid w:val="00010056"/>
    <w:rsid w:val="0001079F"/>
    <w:rsid w:val="00014056"/>
    <w:rsid w:val="000165CF"/>
    <w:rsid w:val="00041CC0"/>
    <w:rsid w:val="00042F43"/>
    <w:rsid w:val="00066C7F"/>
    <w:rsid w:val="00077FA3"/>
    <w:rsid w:val="000808F4"/>
    <w:rsid w:val="000A3FFF"/>
    <w:rsid w:val="000A4EB6"/>
    <w:rsid w:val="000B18A0"/>
    <w:rsid w:val="000B7FD6"/>
    <w:rsid w:val="000C34B5"/>
    <w:rsid w:val="000C3A8C"/>
    <w:rsid w:val="000C64F5"/>
    <w:rsid w:val="000D07D9"/>
    <w:rsid w:val="000D0F6E"/>
    <w:rsid w:val="000D41B9"/>
    <w:rsid w:val="000D77A9"/>
    <w:rsid w:val="000E651C"/>
    <w:rsid w:val="00101695"/>
    <w:rsid w:val="00102C58"/>
    <w:rsid w:val="00117220"/>
    <w:rsid w:val="00123414"/>
    <w:rsid w:val="00123466"/>
    <w:rsid w:val="001242FD"/>
    <w:rsid w:val="001445D8"/>
    <w:rsid w:val="0015326A"/>
    <w:rsid w:val="00153AC2"/>
    <w:rsid w:val="00156E4F"/>
    <w:rsid w:val="001A02C3"/>
    <w:rsid w:val="001A15CF"/>
    <w:rsid w:val="001B345F"/>
    <w:rsid w:val="001C2F34"/>
    <w:rsid w:val="001C4757"/>
    <w:rsid w:val="001C5AEF"/>
    <w:rsid w:val="001C64FC"/>
    <w:rsid w:val="001F7DF0"/>
    <w:rsid w:val="00200753"/>
    <w:rsid w:val="00203ADC"/>
    <w:rsid w:val="00205406"/>
    <w:rsid w:val="00217FA7"/>
    <w:rsid w:val="0022312F"/>
    <w:rsid w:val="0023569E"/>
    <w:rsid w:val="00237FA3"/>
    <w:rsid w:val="002455DD"/>
    <w:rsid w:val="0025484B"/>
    <w:rsid w:val="00256809"/>
    <w:rsid w:val="00280896"/>
    <w:rsid w:val="00283EC0"/>
    <w:rsid w:val="002922CF"/>
    <w:rsid w:val="002B696D"/>
    <w:rsid w:val="002C1D92"/>
    <w:rsid w:val="002C46BE"/>
    <w:rsid w:val="002C50A9"/>
    <w:rsid w:val="002C7CC7"/>
    <w:rsid w:val="002D086E"/>
    <w:rsid w:val="002D4CA5"/>
    <w:rsid w:val="002E1240"/>
    <w:rsid w:val="002E6CEA"/>
    <w:rsid w:val="002F1A12"/>
    <w:rsid w:val="0030608B"/>
    <w:rsid w:val="00307312"/>
    <w:rsid w:val="00310A76"/>
    <w:rsid w:val="0031299F"/>
    <w:rsid w:val="00317632"/>
    <w:rsid w:val="0032099B"/>
    <w:rsid w:val="0032448E"/>
    <w:rsid w:val="00336335"/>
    <w:rsid w:val="00341EBB"/>
    <w:rsid w:val="0034244D"/>
    <w:rsid w:val="00350F8C"/>
    <w:rsid w:val="003518C8"/>
    <w:rsid w:val="003555CB"/>
    <w:rsid w:val="00361AEB"/>
    <w:rsid w:val="00381AB1"/>
    <w:rsid w:val="00383893"/>
    <w:rsid w:val="003A17CD"/>
    <w:rsid w:val="003A64D0"/>
    <w:rsid w:val="003B0086"/>
    <w:rsid w:val="003C09D8"/>
    <w:rsid w:val="003C24CD"/>
    <w:rsid w:val="003C622C"/>
    <w:rsid w:val="003D6CF5"/>
    <w:rsid w:val="003E044E"/>
    <w:rsid w:val="00401E79"/>
    <w:rsid w:val="00406A9A"/>
    <w:rsid w:val="0041098F"/>
    <w:rsid w:val="004270A5"/>
    <w:rsid w:val="00437B9D"/>
    <w:rsid w:val="00441B4A"/>
    <w:rsid w:val="00446766"/>
    <w:rsid w:val="00453E60"/>
    <w:rsid w:val="00454CCA"/>
    <w:rsid w:val="00457263"/>
    <w:rsid w:val="0046748D"/>
    <w:rsid w:val="00473F1D"/>
    <w:rsid w:val="00477761"/>
    <w:rsid w:val="004903D5"/>
    <w:rsid w:val="004D7103"/>
    <w:rsid w:val="004E4019"/>
    <w:rsid w:val="004E4C70"/>
    <w:rsid w:val="00503498"/>
    <w:rsid w:val="005056ED"/>
    <w:rsid w:val="005057D1"/>
    <w:rsid w:val="00527041"/>
    <w:rsid w:val="00535B43"/>
    <w:rsid w:val="005430CE"/>
    <w:rsid w:val="005435F2"/>
    <w:rsid w:val="005516CB"/>
    <w:rsid w:val="00555D82"/>
    <w:rsid w:val="00564EE9"/>
    <w:rsid w:val="0058282B"/>
    <w:rsid w:val="005932C3"/>
    <w:rsid w:val="00595A10"/>
    <w:rsid w:val="00595FCD"/>
    <w:rsid w:val="005A41E6"/>
    <w:rsid w:val="005A59AF"/>
    <w:rsid w:val="005B002E"/>
    <w:rsid w:val="005B1775"/>
    <w:rsid w:val="005B5148"/>
    <w:rsid w:val="005B5DB6"/>
    <w:rsid w:val="005B68AC"/>
    <w:rsid w:val="005C63D2"/>
    <w:rsid w:val="005E5224"/>
    <w:rsid w:val="005E7852"/>
    <w:rsid w:val="005F51F5"/>
    <w:rsid w:val="00601C5F"/>
    <w:rsid w:val="006029B8"/>
    <w:rsid w:val="0062453F"/>
    <w:rsid w:val="00627F31"/>
    <w:rsid w:val="00657318"/>
    <w:rsid w:val="00671361"/>
    <w:rsid w:val="006A75C1"/>
    <w:rsid w:val="006B4687"/>
    <w:rsid w:val="006D73D8"/>
    <w:rsid w:val="006E1DD0"/>
    <w:rsid w:val="006E2B5C"/>
    <w:rsid w:val="006E2E70"/>
    <w:rsid w:val="006F01BC"/>
    <w:rsid w:val="007007BC"/>
    <w:rsid w:val="0073683F"/>
    <w:rsid w:val="00736E8C"/>
    <w:rsid w:val="007417D9"/>
    <w:rsid w:val="00747AB2"/>
    <w:rsid w:val="00760E42"/>
    <w:rsid w:val="00771482"/>
    <w:rsid w:val="0078010B"/>
    <w:rsid w:val="00784887"/>
    <w:rsid w:val="00792316"/>
    <w:rsid w:val="007A0AEC"/>
    <w:rsid w:val="007A7340"/>
    <w:rsid w:val="007C28AF"/>
    <w:rsid w:val="007F3963"/>
    <w:rsid w:val="007F43DE"/>
    <w:rsid w:val="00800E2F"/>
    <w:rsid w:val="008235F1"/>
    <w:rsid w:val="00832342"/>
    <w:rsid w:val="00837F8E"/>
    <w:rsid w:val="008408AA"/>
    <w:rsid w:val="008475BB"/>
    <w:rsid w:val="00876AE5"/>
    <w:rsid w:val="00883196"/>
    <w:rsid w:val="0088476D"/>
    <w:rsid w:val="008A3D0E"/>
    <w:rsid w:val="008B1B7D"/>
    <w:rsid w:val="008C713D"/>
    <w:rsid w:val="008D0FFA"/>
    <w:rsid w:val="008D1856"/>
    <w:rsid w:val="008D2C15"/>
    <w:rsid w:val="008E7CE2"/>
    <w:rsid w:val="008E7F2C"/>
    <w:rsid w:val="009039D9"/>
    <w:rsid w:val="00917000"/>
    <w:rsid w:val="009267D8"/>
    <w:rsid w:val="00932293"/>
    <w:rsid w:val="009352BA"/>
    <w:rsid w:val="00941CF0"/>
    <w:rsid w:val="00942EC2"/>
    <w:rsid w:val="00963F64"/>
    <w:rsid w:val="00975811"/>
    <w:rsid w:val="00982E8F"/>
    <w:rsid w:val="0098444E"/>
    <w:rsid w:val="009A0022"/>
    <w:rsid w:val="009A2ACC"/>
    <w:rsid w:val="009A72B7"/>
    <w:rsid w:val="009B2ED7"/>
    <w:rsid w:val="009E1BF5"/>
    <w:rsid w:val="009E770D"/>
    <w:rsid w:val="00A02C2C"/>
    <w:rsid w:val="00A1272F"/>
    <w:rsid w:val="00A15B25"/>
    <w:rsid w:val="00A427AB"/>
    <w:rsid w:val="00A44662"/>
    <w:rsid w:val="00A50F87"/>
    <w:rsid w:val="00A6549C"/>
    <w:rsid w:val="00A753B9"/>
    <w:rsid w:val="00A77AA8"/>
    <w:rsid w:val="00A90032"/>
    <w:rsid w:val="00AB4324"/>
    <w:rsid w:val="00AB6B2E"/>
    <w:rsid w:val="00AC629B"/>
    <w:rsid w:val="00AE613A"/>
    <w:rsid w:val="00AF3AF1"/>
    <w:rsid w:val="00AF4566"/>
    <w:rsid w:val="00B07EB5"/>
    <w:rsid w:val="00B23E12"/>
    <w:rsid w:val="00B25C8E"/>
    <w:rsid w:val="00B314DA"/>
    <w:rsid w:val="00B44CC0"/>
    <w:rsid w:val="00B50C13"/>
    <w:rsid w:val="00B50E9A"/>
    <w:rsid w:val="00B512D1"/>
    <w:rsid w:val="00B660E1"/>
    <w:rsid w:val="00B750E4"/>
    <w:rsid w:val="00B77E88"/>
    <w:rsid w:val="00B90B5C"/>
    <w:rsid w:val="00BB050D"/>
    <w:rsid w:val="00BB66FD"/>
    <w:rsid w:val="00BD6E9D"/>
    <w:rsid w:val="00BE06E6"/>
    <w:rsid w:val="00BF7CFE"/>
    <w:rsid w:val="00C06729"/>
    <w:rsid w:val="00C125B9"/>
    <w:rsid w:val="00C1282C"/>
    <w:rsid w:val="00C1450D"/>
    <w:rsid w:val="00C2117C"/>
    <w:rsid w:val="00C223D1"/>
    <w:rsid w:val="00C23393"/>
    <w:rsid w:val="00C23D1C"/>
    <w:rsid w:val="00C54F99"/>
    <w:rsid w:val="00C57163"/>
    <w:rsid w:val="00C63352"/>
    <w:rsid w:val="00C65B14"/>
    <w:rsid w:val="00C77E28"/>
    <w:rsid w:val="00C90EAD"/>
    <w:rsid w:val="00CA0638"/>
    <w:rsid w:val="00CA0C5C"/>
    <w:rsid w:val="00CC0838"/>
    <w:rsid w:val="00CC0FEF"/>
    <w:rsid w:val="00CD19F3"/>
    <w:rsid w:val="00CD1A6A"/>
    <w:rsid w:val="00CD1F06"/>
    <w:rsid w:val="00CD4580"/>
    <w:rsid w:val="00CD79B6"/>
    <w:rsid w:val="00CE1A78"/>
    <w:rsid w:val="00D00746"/>
    <w:rsid w:val="00D47855"/>
    <w:rsid w:val="00D6756A"/>
    <w:rsid w:val="00D721DA"/>
    <w:rsid w:val="00D73DA7"/>
    <w:rsid w:val="00D76BF7"/>
    <w:rsid w:val="00D76E0D"/>
    <w:rsid w:val="00D81DB9"/>
    <w:rsid w:val="00D85F67"/>
    <w:rsid w:val="00D968A5"/>
    <w:rsid w:val="00DA7C39"/>
    <w:rsid w:val="00DB2ECC"/>
    <w:rsid w:val="00DC270D"/>
    <w:rsid w:val="00DC2BC2"/>
    <w:rsid w:val="00DC31A3"/>
    <w:rsid w:val="00DC42C8"/>
    <w:rsid w:val="00DD3666"/>
    <w:rsid w:val="00DF0087"/>
    <w:rsid w:val="00DF4828"/>
    <w:rsid w:val="00DF60D9"/>
    <w:rsid w:val="00E00F5F"/>
    <w:rsid w:val="00E0155C"/>
    <w:rsid w:val="00E018B7"/>
    <w:rsid w:val="00E12B1E"/>
    <w:rsid w:val="00E24756"/>
    <w:rsid w:val="00E30BFC"/>
    <w:rsid w:val="00E30CB2"/>
    <w:rsid w:val="00E47C88"/>
    <w:rsid w:val="00E523E8"/>
    <w:rsid w:val="00E5520B"/>
    <w:rsid w:val="00E57115"/>
    <w:rsid w:val="00E76ADF"/>
    <w:rsid w:val="00EB2C63"/>
    <w:rsid w:val="00EB45D8"/>
    <w:rsid w:val="00ED1366"/>
    <w:rsid w:val="00ED51D7"/>
    <w:rsid w:val="00EE25A3"/>
    <w:rsid w:val="00EF6911"/>
    <w:rsid w:val="00F04B71"/>
    <w:rsid w:val="00F06DBA"/>
    <w:rsid w:val="00F15F23"/>
    <w:rsid w:val="00F20413"/>
    <w:rsid w:val="00F42B69"/>
    <w:rsid w:val="00F4699D"/>
    <w:rsid w:val="00F50E83"/>
    <w:rsid w:val="00F53AE6"/>
    <w:rsid w:val="00F65CC5"/>
    <w:rsid w:val="00F713B2"/>
    <w:rsid w:val="00F97B1A"/>
    <w:rsid w:val="00FB29BB"/>
    <w:rsid w:val="00FC3F96"/>
    <w:rsid w:val="00FE1371"/>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B8EF2A"/>
  <w15:docId w15:val="{9AE2FD07-4E7A-4A27-BDF1-E317908D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9A"/>
    <w:pPr>
      <w:spacing w:before="240" w:after="240"/>
    </w:pPr>
    <w:rPr>
      <w:rFonts w:ascii="MS Reference Sans Serif" w:hAnsi="MS Reference Sans Serif"/>
    </w:rPr>
  </w:style>
  <w:style w:type="paragraph" w:styleId="Heading1">
    <w:name w:val="heading 1"/>
    <w:basedOn w:val="Normal"/>
    <w:next w:val="Normal"/>
    <w:link w:val="Heading1Char"/>
    <w:autoRedefine/>
    <w:uiPriority w:val="9"/>
    <w:qFormat/>
    <w:rsid w:val="00CC0FEF"/>
    <w:pPr>
      <w:keepNext/>
      <w:keepLines/>
      <w:numPr>
        <w:numId w:val="26"/>
      </w:numPr>
      <w:ind w:left="567" w:hanging="567"/>
      <w:outlineLvl w:val="0"/>
    </w:pPr>
    <w:rPr>
      <w:rFonts w:eastAsiaTheme="majorEastAsia" w:cstheme="majorBidi"/>
      <w:b/>
      <w:sz w:val="26"/>
      <w:szCs w:val="24"/>
      <w:lang w:val="en-GB"/>
    </w:rPr>
  </w:style>
  <w:style w:type="paragraph" w:styleId="Heading2">
    <w:name w:val="heading 2"/>
    <w:basedOn w:val="BodyA"/>
    <w:next w:val="Normal"/>
    <w:link w:val="Heading2Char"/>
    <w:autoRedefine/>
    <w:uiPriority w:val="9"/>
    <w:unhideWhenUsed/>
    <w:qFormat/>
    <w:rsid w:val="002C1D92"/>
    <w:pPr>
      <w:spacing w:before="120" w:after="120"/>
      <w:ind w:left="862" w:hanging="862"/>
      <w:outlineLvl w:val="1"/>
    </w:pPr>
    <w:rPr>
      <w:rFonts w:ascii="MS Reference Sans Serif" w:hAnsi="MS Reference Sans Serif" w:cs="Microsoft Sans Serif"/>
      <w:b/>
      <w:sz w:val="22"/>
      <w:szCs w:val="22"/>
      <w:lang w:val="en-GB" w:eastAsia="en-US"/>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FEF"/>
    <w:rPr>
      <w:rFonts w:ascii="MS Reference Sans Serif" w:eastAsiaTheme="majorEastAsia" w:hAnsi="MS Reference Sans Serif" w:cstheme="majorBidi"/>
      <w:b/>
      <w:sz w:val="26"/>
      <w:szCs w:val="24"/>
      <w:lang w:val="en-GB"/>
    </w:rPr>
  </w:style>
  <w:style w:type="character" w:customStyle="1" w:styleId="Heading2Char">
    <w:name w:val="Heading 2 Char"/>
    <w:basedOn w:val="DefaultParagraphFont"/>
    <w:link w:val="Heading2"/>
    <w:uiPriority w:val="9"/>
    <w:rsid w:val="002C1D92"/>
    <w:rPr>
      <w:rFonts w:ascii="MS Reference Sans Serif" w:eastAsia="ヒラギノ角ゴ Pro W3" w:hAnsi="MS Reference Sans Serif" w:cs="Microsoft Sans Serif"/>
      <w:b/>
      <w:color w:val="000000"/>
      <w:lang w:val="en-GB"/>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semiHidden/>
    <w:unhideWhenUsed/>
    <w:rsid w:val="0034244D"/>
    <w:pPr>
      <w:spacing w:before="100" w:beforeAutospacing="1" w:after="100" w:afterAutospacing="1"/>
    </w:pPr>
    <w:rPr>
      <w:rFonts w:ascii="Times New Roman" w:eastAsia="Times New Roman" w:hAnsi="Times New Roman" w:cs="Times New Roman"/>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832342"/>
    <w:pPr>
      <w:tabs>
        <w:tab w:val="left" w:pos="560"/>
        <w:tab w:val="right" w:leader="dot" w:pos="9350"/>
      </w:tabs>
      <w:spacing w:before="0" w:after="0"/>
    </w:pPr>
  </w:style>
  <w:style w:type="paragraph" w:styleId="TOC2">
    <w:name w:val="toc 2"/>
    <w:basedOn w:val="Normal"/>
    <w:next w:val="Normal"/>
    <w:autoRedefine/>
    <w:uiPriority w:val="39"/>
    <w:unhideWhenUsed/>
    <w:rsid w:val="000D07D9"/>
    <w:pPr>
      <w:tabs>
        <w:tab w:val="left" w:pos="880"/>
        <w:tab w:val="right" w:leader="dot" w:pos="9350"/>
      </w:tabs>
      <w:spacing w:before="0" w:after="0"/>
      <w:ind w:left="221" w:firstLine="346"/>
    </w:pPr>
    <w:rPr>
      <w:sz w:val="20"/>
    </w:rPr>
  </w:style>
  <w:style w:type="paragraph" w:styleId="TOC3">
    <w:name w:val="toc 3"/>
    <w:basedOn w:val="Normal"/>
    <w:next w:val="Normal"/>
    <w:autoRedefine/>
    <w:uiPriority w:val="39"/>
    <w:unhideWhenUsed/>
    <w:rsid w:val="00FC3F96"/>
    <w:pPr>
      <w:spacing w:after="100"/>
      <w:ind w:left="560"/>
    </w:pPr>
  </w:style>
  <w:style w:type="table" w:styleId="GridTable1Light">
    <w:name w:val="Grid Table 1 Light"/>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A">
    <w:name w:val="Body A"/>
    <w:rsid w:val="00C65B14"/>
    <w:rPr>
      <w:rFonts w:ascii="Helvetica" w:eastAsia="ヒラギノ角ゴ Pro W3"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435055653">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79761698">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96497">
      <w:bodyDiv w:val="1"/>
      <w:marLeft w:val="0"/>
      <w:marRight w:val="0"/>
      <w:marTop w:val="0"/>
      <w:marBottom w:val="0"/>
      <w:divBdr>
        <w:top w:val="none" w:sz="0" w:space="0" w:color="auto"/>
        <w:left w:val="none" w:sz="0" w:space="0" w:color="auto"/>
        <w:bottom w:val="none" w:sz="0" w:space="0" w:color="auto"/>
        <w:right w:val="none" w:sz="0" w:space="0" w:color="auto"/>
      </w:divBdr>
    </w:div>
    <w:div w:id="956134942">
      <w:bodyDiv w:val="1"/>
      <w:marLeft w:val="0"/>
      <w:marRight w:val="0"/>
      <w:marTop w:val="0"/>
      <w:marBottom w:val="0"/>
      <w:divBdr>
        <w:top w:val="none" w:sz="0" w:space="0" w:color="auto"/>
        <w:left w:val="none" w:sz="0" w:space="0" w:color="auto"/>
        <w:bottom w:val="none" w:sz="0" w:space="0" w:color="auto"/>
        <w:right w:val="none" w:sz="0" w:space="0" w:color="auto"/>
      </w:divBdr>
    </w:div>
    <w:div w:id="1111242461">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314261245">
      <w:bodyDiv w:val="1"/>
      <w:marLeft w:val="0"/>
      <w:marRight w:val="0"/>
      <w:marTop w:val="0"/>
      <w:marBottom w:val="0"/>
      <w:divBdr>
        <w:top w:val="none" w:sz="0" w:space="0" w:color="auto"/>
        <w:left w:val="none" w:sz="0" w:space="0" w:color="auto"/>
        <w:bottom w:val="none" w:sz="0" w:space="0" w:color="auto"/>
        <w:right w:val="none" w:sz="0" w:space="0" w:color="auto"/>
      </w:divBdr>
    </w:div>
    <w:div w:id="1468933492">
      <w:bodyDiv w:val="1"/>
      <w:marLeft w:val="0"/>
      <w:marRight w:val="0"/>
      <w:marTop w:val="0"/>
      <w:marBottom w:val="0"/>
      <w:divBdr>
        <w:top w:val="none" w:sz="0" w:space="0" w:color="auto"/>
        <w:left w:val="none" w:sz="0" w:space="0" w:color="auto"/>
        <w:bottom w:val="none" w:sz="0" w:space="0" w:color="auto"/>
        <w:right w:val="none" w:sz="0" w:space="0" w:color="auto"/>
      </w:divBdr>
    </w:div>
    <w:div w:id="1476221186">
      <w:bodyDiv w:val="1"/>
      <w:marLeft w:val="0"/>
      <w:marRight w:val="0"/>
      <w:marTop w:val="0"/>
      <w:marBottom w:val="0"/>
      <w:divBdr>
        <w:top w:val="none" w:sz="0" w:space="0" w:color="auto"/>
        <w:left w:val="none" w:sz="0" w:space="0" w:color="auto"/>
        <w:bottom w:val="none" w:sz="0" w:space="0" w:color="auto"/>
        <w:right w:val="none" w:sz="0" w:space="0" w:color="auto"/>
      </w:divBdr>
    </w:div>
    <w:div w:id="1616134108">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688746813">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844667651">
      <w:bodyDiv w:val="1"/>
      <w:marLeft w:val="0"/>
      <w:marRight w:val="0"/>
      <w:marTop w:val="0"/>
      <w:marBottom w:val="0"/>
      <w:divBdr>
        <w:top w:val="none" w:sz="0" w:space="0" w:color="auto"/>
        <w:left w:val="none" w:sz="0" w:space="0" w:color="auto"/>
        <w:bottom w:val="none" w:sz="0" w:space="0" w:color="auto"/>
        <w:right w:val="none" w:sz="0" w:space="0" w:color="auto"/>
      </w:divBdr>
    </w:div>
    <w:div w:id="1923248536">
      <w:bodyDiv w:val="1"/>
      <w:marLeft w:val="0"/>
      <w:marRight w:val="0"/>
      <w:marTop w:val="0"/>
      <w:marBottom w:val="0"/>
      <w:divBdr>
        <w:top w:val="none" w:sz="0" w:space="0" w:color="auto"/>
        <w:left w:val="none" w:sz="0" w:space="0" w:color="auto"/>
        <w:bottom w:val="none" w:sz="0" w:space="0" w:color="auto"/>
        <w:right w:val="none" w:sz="0" w:space="0" w:color="auto"/>
      </w:divBdr>
    </w:div>
    <w:div w:id="20081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0.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10.jpg"/><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 Id="rId22" Type="http://schemas.openxmlformats.org/officeDocument/2006/relationships/hyperlink" Target="https://moodle.weston.ac.uk/mod/glossary/view.php?id=9397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lton\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3A79343D80492EAE188776F563DCA5"/>
        <w:category>
          <w:name w:val="General"/>
          <w:gallery w:val="placeholder"/>
        </w:category>
        <w:types>
          <w:type w:val="bbPlcHdr"/>
        </w:types>
        <w:behaviors>
          <w:behavior w:val="content"/>
        </w:behaviors>
        <w:guid w:val="{79B37CA1-D0F8-419F-9493-22E51AF8ACE6}"/>
      </w:docPartPr>
      <w:docPartBody>
        <w:p w:rsidR="00103A2F" w:rsidRDefault="00103A2F">
          <w:pPr>
            <w:pStyle w:val="923A79343D80492EAE188776F563DCA5"/>
          </w:pPr>
          <w:r w:rsidRPr="00771482">
            <w:rPr>
              <w:rStyle w:val="PlaceholderText"/>
            </w:rPr>
            <w:t>Choose an item.</w:t>
          </w:r>
        </w:p>
      </w:docPartBody>
    </w:docPart>
    <w:docPart>
      <w:docPartPr>
        <w:name w:val="9F1400DB2E1844DDA352883056BD6CB8"/>
        <w:category>
          <w:name w:val="General"/>
          <w:gallery w:val="placeholder"/>
        </w:category>
        <w:types>
          <w:type w:val="bbPlcHdr"/>
        </w:types>
        <w:behaviors>
          <w:behavior w:val="content"/>
        </w:behaviors>
        <w:guid w:val="{B293E746-F9E3-49E4-8185-6BE2B5452690}"/>
      </w:docPartPr>
      <w:docPartBody>
        <w:p w:rsidR="00103A2F" w:rsidRDefault="00103A2F">
          <w:pPr>
            <w:pStyle w:val="9F1400DB2E1844DDA352883056BD6CB8"/>
          </w:pPr>
          <w:r w:rsidRPr="00771482">
            <w:rPr>
              <w:rStyle w:val="PlaceholderText"/>
            </w:rPr>
            <w:t>Choose</w:t>
          </w:r>
          <w:r w:rsidRPr="00B44CC0">
            <w:t xml:space="preserve"> </w:t>
          </w:r>
          <w:r w:rsidRPr="00771482">
            <w:rPr>
              <w:rStyle w:val="PlaceholderText"/>
            </w:rPr>
            <w:t>an</w:t>
          </w:r>
          <w:r w:rsidRPr="00B44CC0">
            <w:t xml:space="preserve"> </w:t>
          </w:r>
          <w:r w:rsidRPr="00771482">
            <w:rPr>
              <w:rStyle w:val="PlaceholderText"/>
            </w:rPr>
            <w:t>item</w:t>
          </w:r>
          <w:r w:rsidRPr="00B44CC0">
            <w:t>.</w:t>
          </w:r>
        </w:p>
      </w:docPartBody>
    </w:docPart>
    <w:docPart>
      <w:docPartPr>
        <w:name w:val="36E4012A6686407687AA8BB4BFA8772B"/>
        <w:category>
          <w:name w:val="General"/>
          <w:gallery w:val="placeholder"/>
        </w:category>
        <w:types>
          <w:type w:val="bbPlcHdr"/>
        </w:types>
        <w:behaviors>
          <w:behavior w:val="content"/>
        </w:behaviors>
        <w:guid w:val="{7777D9E5-4815-448C-A591-595429402769}"/>
      </w:docPartPr>
      <w:docPartBody>
        <w:p w:rsidR="00103A2F" w:rsidRDefault="00103A2F">
          <w:pPr>
            <w:pStyle w:val="36E4012A6686407687AA8BB4BFA8772B"/>
          </w:pPr>
          <w:r w:rsidRPr="00CC1B69">
            <w:rPr>
              <w:rStyle w:val="PlaceholderText"/>
            </w:rPr>
            <w:t>Choose an item.</w:t>
          </w:r>
        </w:p>
      </w:docPartBody>
    </w:docPart>
    <w:docPart>
      <w:docPartPr>
        <w:name w:val="AF2762DC3E494159AAD84DD1E9CA9291"/>
        <w:category>
          <w:name w:val="General"/>
          <w:gallery w:val="placeholder"/>
        </w:category>
        <w:types>
          <w:type w:val="bbPlcHdr"/>
        </w:types>
        <w:behaviors>
          <w:behavior w:val="content"/>
        </w:behaviors>
        <w:guid w:val="{E6B36EDE-B0FF-4AFC-B1E3-10050636E064}"/>
      </w:docPartPr>
      <w:docPartBody>
        <w:p w:rsidR="00103A2F" w:rsidRDefault="00103A2F">
          <w:pPr>
            <w:pStyle w:val="AF2762DC3E494159AAD84DD1E9CA9291"/>
          </w:pPr>
          <w:r w:rsidRPr="00771482">
            <w:rPr>
              <w:rStyle w:val="PlaceholderText"/>
            </w:rPr>
            <w:t>Choose an item.</w:t>
          </w:r>
        </w:p>
      </w:docPartBody>
    </w:docPart>
    <w:docPart>
      <w:docPartPr>
        <w:name w:val="CF6ED8357963434280AFA7074725479C"/>
        <w:category>
          <w:name w:val="General"/>
          <w:gallery w:val="placeholder"/>
        </w:category>
        <w:types>
          <w:type w:val="bbPlcHdr"/>
        </w:types>
        <w:behaviors>
          <w:behavior w:val="content"/>
        </w:behaviors>
        <w:guid w:val="{70A2A79E-9384-4169-BA10-28D43D25919D}"/>
      </w:docPartPr>
      <w:docPartBody>
        <w:p w:rsidR="00103A2F" w:rsidRDefault="00103A2F">
          <w:pPr>
            <w:pStyle w:val="CF6ED8357963434280AFA7074725479C"/>
          </w:pPr>
          <w:r w:rsidRPr="00771482">
            <w:rPr>
              <w:rStyle w:val="PlaceholderText"/>
            </w:rPr>
            <w:t>Choose an item.</w:t>
          </w:r>
        </w:p>
      </w:docPartBody>
    </w:docPart>
    <w:docPart>
      <w:docPartPr>
        <w:name w:val="882F57B118D244609F10CE000BD3343E"/>
        <w:category>
          <w:name w:val="General"/>
          <w:gallery w:val="placeholder"/>
        </w:category>
        <w:types>
          <w:type w:val="bbPlcHdr"/>
        </w:types>
        <w:behaviors>
          <w:behavior w:val="content"/>
        </w:behaviors>
        <w:guid w:val="{CFF7101C-69E2-47CE-A84C-B6D708DD4466}"/>
      </w:docPartPr>
      <w:docPartBody>
        <w:p w:rsidR="00103A2F" w:rsidRDefault="00103A2F">
          <w:pPr>
            <w:pStyle w:val="882F57B118D244609F10CE000BD3343E"/>
          </w:pPr>
          <w:r w:rsidRPr="00CC1B69">
            <w:rPr>
              <w:rStyle w:val="PlaceholderText"/>
            </w:rPr>
            <w:t>Click here to enter text.</w:t>
          </w:r>
        </w:p>
      </w:docPartBody>
    </w:docPart>
    <w:docPart>
      <w:docPartPr>
        <w:name w:val="4EA521553BE34595B69B01487637A777"/>
        <w:category>
          <w:name w:val="General"/>
          <w:gallery w:val="placeholder"/>
        </w:category>
        <w:types>
          <w:type w:val="bbPlcHdr"/>
        </w:types>
        <w:behaviors>
          <w:behavior w:val="content"/>
        </w:behaviors>
        <w:guid w:val="{2D33B0BC-6A85-407B-AFA0-DFD192612199}"/>
      </w:docPartPr>
      <w:docPartBody>
        <w:p w:rsidR="00103A2F" w:rsidRDefault="00103A2F">
          <w:pPr>
            <w:pStyle w:val="4EA521553BE34595B69B01487637A777"/>
          </w:pPr>
          <w:r w:rsidRPr="00CC1B69">
            <w:rPr>
              <w:rStyle w:val="PlaceholderText"/>
            </w:rPr>
            <w:t>Click here to enter text.</w:t>
          </w:r>
        </w:p>
      </w:docPartBody>
    </w:docPart>
    <w:docPart>
      <w:docPartPr>
        <w:name w:val="3164A0CB0DAF41E38BA5E80AE48DDDA1"/>
        <w:category>
          <w:name w:val="General"/>
          <w:gallery w:val="placeholder"/>
        </w:category>
        <w:types>
          <w:type w:val="bbPlcHdr"/>
        </w:types>
        <w:behaviors>
          <w:behavior w:val="content"/>
        </w:behaviors>
        <w:guid w:val="{9330CC9D-C59A-4B37-A788-963C92D6E2A2}"/>
      </w:docPartPr>
      <w:docPartBody>
        <w:p w:rsidR="00103A2F" w:rsidRDefault="00103A2F">
          <w:pPr>
            <w:pStyle w:val="3164A0CB0DAF41E38BA5E80AE48DDDA1"/>
          </w:pPr>
          <w:r w:rsidRPr="00CC1B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2F"/>
    <w:rsid w:val="00003675"/>
    <w:rsid w:val="0008453C"/>
    <w:rsid w:val="00103A2F"/>
    <w:rsid w:val="00265A4A"/>
    <w:rsid w:val="00455568"/>
    <w:rsid w:val="006017B8"/>
    <w:rsid w:val="00613815"/>
    <w:rsid w:val="00696876"/>
    <w:rsid w:val="006A3785"/>
    <w:rsid w:val="00954D68"/>
    <w:rsid w:val="00B0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7B8"/>
    <w:rPr>
      <w:color w:val="808080"/>
    </w:rPr>
  </w:style>
  <w:style w:type="paragraph" w:customStyle="1" w:styleId="923A79343D80492EAE188776F563DCA5">
    <w:name w:val="923A79343D80492EAE188776F563DCA5"/>
  </w:style>
  <w:style w:type="paragraph" w:customStyle="1" w:styleId="9F1400DB2E1844DDA352883056BD6CB8">
    <w:name w:val="9F1400DB2E1844DDA352883056BD6CB8"/>
  </w:style>
  <w:style w:type="paragraph" w:customStyle="1" w:styleId="36E4012A6686407687AA8BB4BFA8772B">
    <w:name w:val="36E4012A6686407687AA8BB4BFA8772B"/>
  </w:style>
  <w:style w:type="paragraph" w:customStyle="1" w:styleId="AF2762DC3E494159AAD84DD1E9CA9291">
    <w:name w:val="AF2762DC3E494159AAD84DD1E9CA9291"/>
  </w:style>
  <w:style w:type="paragraph" w:customStyle="1" w:styleId="93F81B1EC12649B792B61F7BAE9DA964">
    <w:name w:val="93F81B1EC12649B792B61F7BAE9DA964"/>
  </w:style>
  <w:style w:type="paragraph" w:customStyle="1" w:styleId="CF6ED8357963434280AFA7074725479C">
    <w:name w:val="CF6ED8357963434280AFA7074725479C"/>
  </w:style>
  <w:style w:type="paragraph" w:customStyle="1" w:styleId="04B15DBB4E484999A2C5037C16BD3839">
    <w:name w:val="04B15DBB4E484999A2C5037C16BD3839"/>
  </w:style>
  <w:style w:type="character" w:styleId="Hyperlink">
    <w:name w:val="Hyperlink"/>
    <w:basedOn w:val="DefaultParagraphFont"/>
    <w:uiPriority w:val="99"/>
    <w:unhideWhenUsed/>
    <w:rPr>
      <w:color w:val="0563C1" w:themeColor="hyperlink"/>
      <w:u w:val="single"/>
    </w:rPr>
  </w:style>
  <w:style w:type="paragraph" w:customStyle="1" w:styleId="065544922FF5496C935214781C06E812">
    <w:name w:val="065544922FF5496C935214781C06E812"/>
  </w:style>
  <w:style w:type="paragraph" w:customStyle="1" w:styleId="81842958C06F4555943D81850368F767">
    <w:name w:val="81842958C06F4555943D81850368F767"/>
  </w:style>
  <w:style w:type="paragraph" w:customStyle="1" w:styleId="5CD77A017C6C48FD9A3DADE422A2677D">
    <w:name w:val="5CD77A017C6C48FD9A3DADE422A2677D"/>
  </w:style>
  <w:style w:type="paragraph" w:customStyle="1" w:styleId="882F57B118D244609F10CE000BD3343E">
    <w:name w:val="882F57B118D244609F10CE000BD3343E"/>
  </w:style>
  <w:style w:type="paragraph" w:customStyle="1" w:styleId="4EA521553BE34595B69B01487637A777">
    <w:name w:val="4EA521553BE34595B69B01487637A777"/>
  </w:style>
  <w:style w:type="paragraph" w:customStyle="1" w:styleId="C8D35AB540CC40B7BA50AC9F6F3D1040">
    <w:name w:val="C8D35AB540CC40B7BA50AC9F6F3D1040"/>
  </w:style>
  <w:style w:type="paragraph" w:customStyle="1" w:styleId="3C32B10933E74F96A0BA5F01A2B808F9">
    <w:name w:val="3C32B10933E74F96A0BA5F01A2B808F9"/>
  </w:style>
  <w:style w:type="paragraph" w:customStyle="1" w:styleId="1DB1815634284998BF10D44ED5F3F2C9">
    <w:name w:val="1DB1815634284998BF10D44ED5F3F2C9"/>
  </w:style>
  <w:style w:type="paragraph" w:customStyle="1" w:styleId="0B9C1CD771DC4620A51C53CAC73E4D89">
    <w:name w:val="0B9C1CD771DC4620A51C53CAC73E4D89"/>
  </w:style>
  <w:style w:type="paragraph" w:customStyle="1" w:styleId="53C05FF39DDD4437A2D763E7DE472280">
    <w:name w:val="53C05FF39DDD4437A2D763E7DE472280"/>
  </w:style>
  <w:style w:type="paragraph" w:customStyle="1" w:styleId="AFBE259B15574FF69A85A427A81168EB">
    <w:name w:val="AFBE259B15574FF69A85A427A81168EB"/>
  </w:style>
  <w:style w:type="paragraph" w:customStyle="1" w:styleId="6BBA6A4D44AD4925A2FA4C9650DD2B1D">
    <w:name w:val="6BBA6A4D44AD4925A2FA4C9650DD2B1D"/>
  </w:style>
  <w:style w:type="paragraph" w:customStyle="1" w:styleId="7A2D76AC77564CADA0D39240266BD478">
    <w:name w:val="7A2D76AC77564CADA0D39240266BD478"/>
  </w:style>
  <w:style w:type="paragraph" w:customStyle="1" w:styleId="B276C509411F48ACAF4C3E43E2B7BE1F">
    <w:name w:val="B276C509411F48ACAF4C3E43E2B7BE1F"/>
  </w:style>
  <w:style w:type="paragraph" w:customStyle="1" w:styleId="3164A0CB0DAF41E38BA5E80AE48DDDA1">
    <w:name w:val="3164A0CB0DAF41E38BA5E80AE48DDDA1"/>
  </w:style>
  <w:style w:type="paragraph" w:customStyle="1" w:styleId="7A48B9E5A5FD424D9AC674F311D42189">
    <w:name w:val="7A48B9E5A5FD424D9AC674F311D42189"/>
  </w:style>
  <w:style w:type="paragraph" w:customStyle="1" w:styleId="54464AC4F6654753A426C430188B876E">
    <w:name w:val="54464AC4F6654753A426C430188B876E"/>
  </w:style>
  <w:style w:type="paragraph" w:customStyle="1" w:styleId="3E1EC4F9DE3349C288ED04DBE2B17CC1">
    <w:name w:val="3E1EC4F9DE3349C288ED04DBE2B17CC1"/>
  </w:style>
  <w:style w:type="paragraph" w:customStyle="1" w:styleId="6A1757DC29D9497B93C9B1BCB7C3672D">
    <w:name w:val="6A1757DC29D9497B93C9B1BCB7C3672D"/>
  </w:style>
  <w:style w:type="paragraph" w:customStyle="1" w:styleId="471AAE239AFB443899C6D06ED4F66205">
    <w:name w:val="471AAE239AFB443899C6D06ED4F66205"/>
  </w:style>
  <w:style w:type="paragraph" w:customStyle="1" w:styleId="EA62C073A9874606A5CA0739EABB1429">
    <w:name w:val="EA62C073A9874606A5CA0739EABB1429"/>
  </w:style>
  <w:style w:type="paragraph" w:customStyle="1" w:styleId="8A4E3A17DACB4F20B4D9CA0E4BD19A1E">
    <w:name w:val="8A4E3A17DACB4F20B4D9CA0E4BD19A1E"/>
    <w:rsid w:val="00601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32</Cour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1257-E051-42DF-8603-DD73B17A105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0d940d1-4fb3-4e07-ba0e-241bbe43f0f4"/>
    <ds:schemaRef ds:uri="http://purl.org/dc/dcmitype/"/>
    <ds:schemaRef ds:uri="8316f6bd-bbf6-4508-96af-3feed3b09dae"/>
    <ds:schemaRef ds:uri="http://www.w3.org/XML/1998/namespace"/>
  </ds:schemaRefs>
</ds:datastoreItem>
</file>

<file path=customXml/itemProps2.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3.xml><?xml version="1.0" encoding="utf-8"?>
<ds:datastoreItem xmlns:ds="http://schemas.openxmlformats.org/officeDocument/2006/customXml" ds:itemID="{21644AF4-304C-44BD-B4B3-2CB65A455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3ACDD-AA75-408B-8122-3943C5D44ADA}">
  <ds:schemaRefs>
    <ds:schemaRef ds:uri="urn:schemas-microsoft-com.VSTO2008Demos.ControlsStorage"/>
  </ds:schemaRefs>
</ds:datastoreItem>
</file>

<file path=customXml/itemProps5.xml><?xml version="1.0" encoding="utf-8"?>
<ds:datastoreItem xmlns:ds="http://schemas.openxmlformats.org/officeDocument/2006/customXml" ds:itemID="{41482BC5-9519-4BE8-8372-B936BD97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14</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Fiona M-Fraser</cp:lastModifiedBy>
  <cp:revision>3</cp:revision>
  <cp:lastPrinted>2017-07-19T06:53:00Z</cp:lastPrinted>
  <dcterms:created xsi:type="dcterms:W3CDTF">2018-10-02T09:48:00Z</dcterms:created>
  <dcterms:modified xsi:type="dcterms:W3CDTF">2018-10-17T15:53:00Z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8900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32;#</vt:lpwstr>
  </property>
</Properties>
</file>