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id w:val="1357540631"/>
        <w:docPartObj>
          <w:docPartGallery w:val="Cover Pages"/>
          <w:docPartUnique/>
        </w:docPartObj>
      </w:sdtPr>
      <w:sdtEndPr/>
      <w:sdtContent>
        <w:p w:rsidR="000D77A9" w:rsidP="0062453F" w:rsidRDefault="00B101ED" w14:paraId="2A1CD82B" w14:textId="57D5F0A4">
          <w:r>
            <w:rPr>
              <w:noProof/>
              <w:lang w:val="en-GB" w:eastAsia="en-GB"/>
            </w:rPr>
            <w:drawing>
              <wp:anchor distT="0" distB="0" distL="114300" distR="114300" simplePos="0" relativeHeight="251671552" behindDoc="1" locked="0" layoutInCell="1" allowOverlap="1" wp14:anchorId="2019BB0A" wp14:editId="20EDFA6D">
                <wp:simplePos x="0" y="0"/>
                <wp:positionH relativeFrom="margin">
                  <wp:align>center</wp:align>
                </wp:positionH>
                <wp:positionV relativeFrom="paragraph">
                  <wp:posOffset>-76835</wp:posOffset>
                </wp:positionV>
                <wp:extent cx="4227286" cy="1348939"/>
                <wp:effectExtent l="0" t="0" r="190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286" cy="1348939"/>
                        </a:xfrm>
                        <a:prstGeom prst="rect">
                          <a:avLst/>
                        </a:prstGeom>
                        <a:noFill/>
                      </pic:spPr>
                    </pic:pic>
                  </a:graphicData>
                </a:graphic>
                <wp14:sizeRelH relativeFrom="page">
                  <wp14:pctWidth>0</wp14:pctWidth>
                </wp14:sizeRelH>
                <wp14:sizeRelV relativeFrom="page">
                  <wp14:pctHeight>0</wp14:pctHeight>
                </wp14:sizeRelV>
              </wp:anchor>
            </w:drawing>
          </w:r>
          <w:r w:rsidR="00797C83">
            <w:rPr>
              <w:noProof/>
              <w:lang w:val="en-GB" w:eastAsia="en-GB"/>
            </w:rPr>
            <mc:AlternateContent>
              <mc:Choice Requires="wps">
                <w:drawing>
                  <wp:anchor distT="0" distB="0" distL="114300" distR="114300" simplePos="0" relativeHeight="251670528" behindDoc="0" locked="0" layoutInCell="1" allowOverlap="1" wp14:anchorId="2A1CDA5E" wp14:editId="7535C4A1">
                    <wp:simplePos x="0" y="0"/>
                    <wp:positionH relativeFrom="margin">
                      <wp:align>right</wp:align>
                    </wp:positionH>
                    <wp:positionV relativeFrom="paragraph">
                      <wp:posOffset>6467930</wp:posOffset>
                    </wp:positionV>
                    <wp:extent cx="5562600" cy="1390650"/>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556260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5C68" w:rsidP="009B2ED7" w:rsidRDefault="00E15C68" w14:paraId="23CECEC1" w14:textId="77777777">
                                <w:pPr>
                                  <w:jc w:val="center"/>
                                  <w:rPr>
                                    <w:sz w:val="24"/>
                                    <w:szCs w:val="24"/>
                                  </w:rPr>
                                </w:pPr>
                              </w:p>
                              <w:p w:rsidRPr="00583D49" w:rsidR="00E15C68" w:rsidP="009B2ED7" w:rsidRDefault="00E15C68" w14:paraId="2A1CDA77" w14:textId="4BC01ABE">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Weston </w:t>
                                </w:r>
                                <w:r>
                                  <w:rPr>
                                    <w:sz w:val="24"/>
                                    <w:szCs w:val="24"/>
                                  </w:rPr>
                                  <w:t xml:space="preserve">College </w:t>
                                </w:r>
                                <w:r w:rsidRPr="00583D49">
                                  <w:rPr>
                                    <w:sz w:val="24"/>
                                    <w:szCs w:val="24"/>
                                  </w:rPr>
                                  <w:t>on the above programme and is available in a range of alternative formats on request.</w:t>
                                </w:r>
                              </w:p>
                              <w:p w:rsidR="00E15C68" w:rsidRDefault="00E15C68" w14:paraId="2A1CDA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C1BE5BF">
                  <v:shapetype id="_x0000_t202" coordsize="21600,21600" o:spt="202" path="m,l,21600r21600,l21600,xe" w14:anchorId="2A1CDA5E">
                    <v:stroke joinstyle="miter"/>
                    <v:path gradientshapeok="t" o:connecttype="rect"/>
                  </v:shapetype>
                  <v:shape id="Text Box 137" style="position:absolute;margin-left:386.8pt;margin-top:509.3pt;width:438pt;height:109.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">
                    <v:textbox>
                      <w:txbxContent>
                        <w:p w:rsidR="00E15C68" w:rsidP="009B2ED7" w:rsidRDefault="00E15C68" w14:paraId="672A6659" w14:textId="77777777">
                          <w:pPr>
                            <w:jc w:val="center"/>
                            <w:rPr>
                              <w:sz w:val="24"/>
                              <w:szCs w:val="24"/>
                            </w:rPr>
                          </w:pPr>
                        </w:p>
                        <w:p w:rsidRPr="00583D49" w:rsidR="00E15C68" w:rsidP="009B2ED7" w:rsidRDefault="00E15C68" w14:paraId="6567C6C6" w14:textId="4BC01ABE">
                          <w:pPr>
                            <w:jc w:val="center"/>
                            <w:rPr>
                              <w:sz w:val="24"/>
                              <w:szCs w:val="24"/>
                            </w:rPr>
                          </w:pPr>
                          <w:r w:rsidRPr="00583D49">
                            <w:rPr>
                              <w:sz w:val="24"/>
                              <w:szCs w:val="24"/>
                            </w:rPr>
                            <w:t>This handbook is published for studen</w:t>
                          </w:r>
                          <w:r>
                            <w:rPr>
                              <w:sz w:val="24"/>
                              <w:szCs w:val="24"/>
                            </w:rPr>
                            <w:t>ts studying at</w:t>
                          </w:r>
                          <w:r w:rsidRPr="00583D49">
                            <w:rPr>
                              <w:sz w:val="24"/>
                              <w:szCs w:val="24"/>
                            </w:rPr>
                            <w:t xml:space="preserve"> Weston </w:t>
                          </w:r>
                          <w:r>
                            <w:rPr>
                              <w:sz w:val="24"/>
                              <w:szCs w:val="24"/>
                            </w:rPr>
                            <w:t xml:space="preserve">College </w:t>
                          </w:r>
                          <w:r w:rsidRPr="00583D49">
                            <w:rPr>
                              <w:sz w:val="24"/>
                              <w:szCs w:val="24"/>
                            </w:rPr>
                            <w:t>on the above programme and is available in a range of alternative formats on request.</w:t>
                          </w:r>
                        </w:p>
                        <w:p w:rsidR="00E15C68" w:rsidRDefault="00E15C68" w14:paraId="0A37501D" w14:textId="77777777"/>
                      </w:txbxContent>
                    </v:textbox>
                    <w10:wrap anchorx="margin"/>
                  </v:shape>
                </w:pict>
              </mc:Fallback>
            </mc:AlternateContent>
          </w:r>
          <w:r w:rsidR="0032448E">
            <w:rPr>
              <w:noProof/>
              <w:lang w:val="en-GB" w:eastAsia="en-GB"/>
            </w:rPr>
            <mc:AlternateContent>
              <mc:Choice Requires="wps">
                <w:drawing>
                  <wp:anchor distT="0" distB="0" distL="114300" distR="114300" simplePos="0" relativeHeight="251669504" behindDoc="0" locked="0" layoutInCell="1" allowOverlap="1" wp14:anchorId="2A1CDA64" wp14:editId="0BA10C60">
                    <wp:simplePos x="0" y="0"/>
                    <wp:positionH relativeFrom="column">
                      <wp:posOffset>350874</wp:posOffset>
                    </wp:positionH>
                    <wp:positionV relativeFrom="paragraph">
                      <wp:posOffset>1403498</wp:posOffset>
                    </wp:positionV>
                    <wp:extent cx="5581650" cy="871869"/>
                    <wp:effectExtent l="0" t="0" r="19050" b="23495"/>
                    <wp:wrapNone/>
                    <wp:docPr id="135" name="Text Box 135"/>
                    <wp:cNvGraphicFramePr/>
                    <a:graphic xmlns:a="http://schemas.openxmlformats.org/drawingml/2006/main">
                      <a:graphicData uri="http://schemas.microsoft.com/office/word/2010/wordprocessingShape">
                        <wps:wsp>
                          <wps:cNvSpPr txBox="1"/>
                          <wps:spPr>
                            <a:xfrm>
                              <a:off x="0" y="0"/>
                              <a:ext cx="5581650" cy="871869"/>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7007BC" w:rsidR="00E15C68" w:rsidP="009B2ED7" w:rsidRDefault="00E15C68" w14:paraId="2A1CDA79" w14:textId="7777777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A22A811">
                  <v:shape id="Text Box 135" style="position:absolute;margin-left:27.65pt;margin-top:110.5pt;width:439.5pt;height:6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00206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" w14:anchorId="2A1CDA64">
                    <v:textbox>
                      <w:txbxContent>
                        <w:p w:rsidRPr="007007BC" w:rsidR="00E15C68" w:rsidP="009B2ED7" w:rsidRDefault="00E15C68" w14:paraId="298D54F2" w14:textId="77777777">
                          <w:pPr>
                            <w:jc w:val="center"/>
                            <w:rPr>
                              <w:color w:val="FFFFFF" w:themeColor="background1"/>
                              <w:sz w:val="60"/>
                              <w:szCs w:val="56"/>
                            </w:rPr>
                          </w:pPr>
                          <w:r>
                            <w:rPr>
                              <w:color w:val="FFFFFF" w:themeColor="background1"/>
                              <w:sz w:val="60"/>
                              <w:szCs w:val="56"/>
                            </w:rPr>
                            <w:t>Student Course</w:t>
                          </w:r>
                          <w:r w:rsidRPr="007007BC">
                            <w:rPr>
                              <w:color w:val="FFFFFF" w:themeColor="background1"/>
                              <w:sz w:val="60"/>
                              <w:szCs w:val="56"/>
                            </w:rPr>
                            <w:t xml:space="preserve"> Handbook</w:t>
                          </w:r>
                        </w:p>
                      </w:txbxContent>
                    </v:textbox>
                  </v:shape>
                </w:pict>
              </mc:Fallback>
            </mc:AlternateContent>
          </w:r>
          <w:r w:rsidR="00C23393">
            <w:rPr>
              <w:noProof/>
              <w:lang w:val="en-GB" w:eastAsia="en-GB"/>
            </w:rPr>
            <mc:AlternateContent>
              <mc:Choice Requires="wps">
                <w:drawing>
                  <wp:anchor distT="45720" distB="45720" distL="114300" distR="114300" simplePos="0" relativeHeight="251662336" behindDoc="0" locked="0" layoutInCell="1" allowOverlap="1" wp14:anchorId="2A1CDA66" wp14:editId="2A1CDA67">
                    <wp:simplePos x="0" y="0"/>
                    <wp:positionH relativeFrom="margin">
                      <wp:align>right</wp:align>
                    </wp:positionH>
                    <wp:positionV relativeFrom="paragraph">
                      <wp:posOffset>2286000</wp:posOffset>
                    </wp:positionV>
                    <wp:extent cx="5562600" cy="4067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067175"/>
                            </a:xfrm>
                            <a:prstGeom prst="rect">
                              <a:avLst/>
                            </a:prstGeom>
                            <a:solidFill>
                              <a:srgbClr val="FFFFFF"/>
                            </a:solidFill>
                            <a:ln w="9525">
                              <a:noFill/>
                              <a:miter lim="800000"/>
                              <a:headEnd/>
                              <a:tailEnd/>
                            </a:ln>
                          </wps:spPr>
                          <wps:txbx>
                            <w:txbxContent>
                              <w:p w:rsidRPr="00C23393" w:rsidR="00E15C68" w:rsidP="00C23393" w:rsidRDefault="00E15C68" w14:paraId="2E1DF516" w14:textId="3F6623AE">
                                <w:pPr>
                                  <w:spacing w:after="160" w:line="259" w:lineRule="auto"/>
                                  <w:jc w:val="center"/>
                                  <w:rPr>
                                    <w:sz w:val="48"/>
                                    <w:szCs w:val="48"/>
                                    <w:lang w:val="en-GB"/>
                                  </w:rPr>
                                </w:pPr>
                                <w:r>
                                  <w:rPr>
                                    <w:sz w:val="48"/>
                                    <w:szCs w:val="48"/>
                                    <w:lang w:val="en-GB"/>
                                  </w:rPr>
                                  <w:t>BA (Hons) Dance for Commercial Performance</w:t>
                                </w:r>
                              </w:p>
                              <w:p w:rsidRPr="00C23393" w:rsidR="00E15C68" w:rsidP="00FE1371" w:rsidRDefault="00E15C68" w14:paraId="2A1CDA7D" w14:textId="324A8FE6">
                                <w:pPr>
                                  <w:pStyle w:val="Title"/>
                                  <w:rPr>
                                    <w:lang w:val="en-GB"/>
                                  </w:rPr>
                                </w:pPr>
                                <w:r>
                                  <w:rPr>
                                    <w:lang w:val="en-GB"/>
                                  </w:rPr>
                                  <w:t>University Centre Weston</w:t>
                                </w:r>
                              </w:p>
                              <w:p w:rsidR="00E15C68" w:rsidP="000939FC" w:rsidRDefault="00E15C68" w14:paraId="2A1CDA7E" w14:textId="77777777">
                                <w:pPr>
                                  <w:pStyle w:val="Subtitle"/>
                                  <w:rPr>
                                    <w:lang w:val="en-GB"/>
                                  </w:rPr>
                                </w:pPr>
                                <w:bookmarkStart w:name="_Toc396381408" w:id="0"/>
                                <w:r w:rsidRPr="00C23393">
                                  <w:rPr>
                                    <w:lang w:val="en-GB"/>
                                  </w:rPr>
                                  <w:t>in partnership with</w:t>
                                </w:r>
                                <w:bookmarkEnd w:id="0"/>
                                <w:r>
                                  <w:rPr>
                                    <w:lang w:val="en-GB"/>
                                  </w:rPr>
                                  <w:t xml:space="preserve"> </w:t>
                                </w:r>
                              </w:p>
                              <w:p w:rsidRPr="00C23393" w:rsidR="00E15C68" w:rsidP="004B49EC" w:rsidRDefault="00E15C68" w14:paraId="2A1CDA7F" w14:textId="77777777">
                                <w:pPr>
                                  <w:pStyle w:val="Subtitle"/>
                                  <w:rPr>
                                    <w:szCs w:val="36"/>
                                    <w:lang w:val="en-GB"/>
                                  </w:rPr>
                                </w:pPr>
                                <w:r>
                                  <w:rPr>
                                    <w:lang w:val="en-GB"/>
                                  </w:rPr>
                                  <w:t>Bath Spa University</w:t>
                                </w:r>
                              </w:p>
                              <w:p w:rsidRPr="00C23393" w:rsidR="00E15C68" w:rsidP="00C23393" w:rsidRDefault="00E15C68" w14:paraId="2A1CDA81" w14:textId="77777777">
                                <w:pPr>
                                  <w:spacing w:after="160" w:line="259" w:lineRule="auto"/>
                                  <w:jc w:val="center"/>
                                  <w:rPr>
                                    <w:lang w:val="en-GB"/>
                                  </w:rPr>
                                </w:pPr>
                              </w:p>
                              <w:p w:rsidR="00E15C68" w:rsidRDefault="00E15C68" w14:paraId="2A1CDA8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31856C2">
                  <v:shape id="Text Box 2" style="position:absolute;margin-left:386.8pt;margin-top:180pt;width:438pt;height:320.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" w14:anchorId="2A1CDA66">
                    <v:textbox>
                      <w:txbxContent>
                        <w:p w:rsidRPr="00C23393" w:rsidR="00E15C68" w:rsidP="00C23393" w:rsidRDefault="00E15C68" w14:paraId="4A1643DB" w14:textId="3F6623AE">
                          <w:pPr>
                            <w:spacing w:after="160" w:line="259" w:lineRule="auto"/>
                            <w:jc w:val="center"/>
                            <w:rPr>
                              <w:sz w:val="48"/>
                              <w:szCs w:val="48"/>
                              <w:lang w:val="en-GB"/>
                            </w:rPr>
                          </w:pPr>
                          <w:r>
                            <w:rPr>
                              <w:sz w:val="48"/>
                              <w:szCs w:val="48"/>
                              <w:lang w:val="en-GB"/>
                            </w:rPr>
                            <w:t>BA (Hons) Dance for Commercial Performance</w:t>
                          </w:r>
                        </w:p>
                        <w:p w:rsidRPr="00C23393" w:rsidR="00E15C68" w:rsidP="00FE1371" w:rsidRDefault="00E15C68" w14:paraId="41FC6A7A" w14:textId="324A8FE6">
                          <w:pPr>
                            <w:pStyle w:val="Title"/>
                            <w:rPr>
                              <w:lang w:val="en-GB"/>
                            </w:rPr>
                          </w:pPr>
                          <w:r>
                            <w:rPr>
                              <w:lang w:val="en-GB"/>
                            </w:rPr>
                            <w:t>University Centre Weston</w:t>
                          </w:r>
                        </w:p>
                        <w:p w:rsidR="00E15C68" w:rsidP="000939FC" w:rsidRDefault="00E15C68" w14:paraId="5C55B871" w14:textId="77777777">
                          <w:pPr>
                            <w:pStyle w:val="Subtitle"/>
                            <w:rPr>
                              <w:lang w:val="en-GB"/>
                            </w:rPr>
                          </w:pPr>
                          <w:r w:rsidRPr="00C23393">
                            <w:rPr>
                              <w:lang w:val="en-GB"/>
                            </w:rPr>
                            <w:t>in partnership with</w:t>
                          </w:r>
                          <w:r>
                            <w:rPr>
                              <w:lang w:val="en-GB"/>
                            </w:rPr>
                            <w:t xml:space="preserve"> </w:t>
                          </w:r>
                        </w:p>
                        <w:p w:rsidRPr="00C23393" w:rsidR="00E15C68" w:rsidP="004B49EC" w:rsidRDefault="00E15C68" w14:paraId="6B41411B" w14:textId="77777777">
                          <w:pPr>
                            <w:pStyle w:val="Subtitle"/>
                            <w:rPr>
                              <w:szCs w:val="36"/>
                              <w:lang w:val="en-GB"/>
                            </w:rPr>
                          </w:pPr>
                          <w:r>
                            <w:rPr>
                              <w:lang w:val="en-GB"/>
                            </w:rPr>
                            <w:t>Bath Spa University</w:t>
                          </w:r>
                        </w:p>
                        <w:p w:rsidRPr="00C23393" w:rsidR="00E15C68" w:rsidP="00C23393" w:rsidRDefault="00E15C68" w14:paraId="5DAB6C7B" w14:textId="77777777">
                          <w:pPr>
                            <w:spacing w:after="160" w:line="259" w:lineRule="auto"/>
                            <w:jc w:val="center"/>
                            <w:rPr>
                              <w:lang w:val="en-GB"/>
                            </w:rPr>
                          </w:pPr>
                        </w:p>
                        <w:p w:rsidR="00E15C68" w:rsidRDefault="00E15C68" w14:paraId="02EB378F" w14:textId="77777777"/>
                      </w:txbxContent>
                    </v:textbox>
                    <w10:wrap type="square" anchorx="margin"/>
                  </v:shape>
                </w:pict>
              </mc:Fallback>
            </mc:AlternateContent>
          </w:r>
          <w:r w:rsidR="000D77A9">
            <w:br w:type="page"/>
          </w:r>
        </w:p>
      </w:sdtContent>
    </w:sdt>
    <w:p w:rsidR="006D33DF" w:rsidRDefault="006D33DF" w14:paraId="2A1CD82D" w14:textId="401D4FE9">
      <w:pPr>
        <w:spacing w:before="0" w:after="0"/>
      </w:pPr>
    </w:p>
    <w:p w:rsidR="00F20413" w:rsidP="0062453F" w:rsidRDefault="00F20413" w14:paraId="2A1CD82E" w14:textId="77777777"/>
    <w:sdt>
      <w:sdtPr>
        <w:rPr>
          <w:sz w:val="24"/>
        </w:rPr>
        <w:id w:val="154574623"/>
        <w:docPartObj>
          <w:docPartGallery w:val="Table of Contents"/>
          <w:docPartUnique/>
        </w:docPartObj>
      </w:sdtPr>
      <w:sdtEndPr>
        <w:rPr>
          <w:b/>
          <w:bCs/>
          <w:noProof/>
        </w:rPr>
      </w:sdtEndPr>
      <w:sdtContent>
        <w:p w:rsidR="00CD19F3" w:rsidP="00FE1371" w:rsidRDefault="208B2254" w14:paraId="2A1CD82F" w14:textId="77777777">
          <w:r>
            <w:t>Contents</w:t>
          </w:r>
        </w:p>
        <w:p w:rsidR="00E15C68" w:rsidRDefault="001F7DF0" w14:paraId="7F62324A" w14:textId="7B66E422">
          <w:pPr>
            <w:pStyle w:val="TOC1"/>
            <w:tabs>
              <w:tab w:val="left" w:pos="851"/>
              <w:tab w:val="right" w:leader="dot" w:pos="9350"/>
            </w:tabs>
            <w:rPr>
              <w:rFonts w:asciiTheme="minorHAnsi" w:hAnsiTheme="minorHAnsi" w:eastAsiaTheme="minorEastAsia"/>
              <w:noProof/>
              <w:sz w:val="22"/>
              <w:lang w:val="en-GB" w:eastAsia="en-GB"/>
            </w:rPr>
          </w:pPr>
          <w:r>
            <w:fldChar w:fldCharType="begin"/>
          </w:r>
          <w:r>
            <w:instrText xml:space="preserve"> TOC \o "1-2" \h \z \u </w:instrText>
          </w:r>
          <w:r>
            <w:fldChar w:fldCharType="separate"/>
          </w:r>
          <w:hyperlink w:history="1" w:anchor="_Toc10191576">
            <w:r w:rsidRPr="007608FC" w:rsidR="00E15C68">
              <w:rPr>
                <w:rStyle w:val="Hyperlink"/>
                <w:noProof/>
              </w:rPr>
              <w:t>1.</w:t>
            </w:r>
            <w:r w:rsidR="00E15C68">
              <w:rPr>
                <w:rFonts w:asciiTheme="minorHAnsi" w:hAnsiTheme="minorHAnsi" w:eastAsiaTheme="minorEastAsia"/>
                <w:noProof/>
                <w:sz w:val="22"/>
                <w:lang w:val="en-GB" w:eastAsia="en-GB"/>
              </w:rPr>
              <w:tab/>
            </w:r>
            <w:r w:rsidRPr="007608FC" w:rsidR="00E15C68">
              <w:rPr>
                <w:rStyle w:val="Hyperlink"/>
                <w:noProof/>
              </w:rPr>
              <w:t>Introduction</w:t>
            </w:r>
            <w:r w:rsidR="00E15C68">
              <w:rPr>
                <w:noProof/>
                <w:webHidden/>
              </w:rPr>
              <w:tab/>
            </w:r>
            <w:r w:rsidR="00E15C68">
              <w:rPr>
                <w:noProof/>
                <w:webHidden/>
              </w:rPr>
              <w:fldChar w:fldCharType="begin"/>
            </w:r>
            <w:r w:rsidR="00E15C68">
              <w:rPr>
                <w:noProof/>
                <w:webHidden/>
              </w:rPr>
              <w:instrText xml:space="preserve"> PAGEREF _Toc10191576 \h </w:instrText>
            </w:r>
            <w:r w:rsidR="00E15C68">
              <w:rPr>
                <w:noProof/>
                <w:webHidden/>
              </w:rPr>
            </w:r>
            <w:r w:rsidR="00E15C68">
              <w:rPr>
                <w:noProof/>
                <w:webHidden/>
              </w:rPr>
              <w:fldChar w:fldCharType="separate"/>
            </w:r>
            <w:r w:rsidR="00E15C68">
              <w:rPr>
                <w:noProof/>
                <w:webHidden/>
              </w:rPr>
              <w:t>2</w:t>
            </w:r>
            <w:r w:rsidR="00E15C68">
              <w:rPr>
                <w:noProof/>
                <w:webHidden/>
              </w:rPr>
              <w:fldChar w:fldCharType="end"/>
            </w:r>
          </w:hyperlink>
        </w:p>
        <w:p w:rsidR="00E15C68" w:rsidRDefault="00323F3C" w14:paraId="75303CBD" w14:textId="0950B585">
          <w:pPr>
            <w:pStyle w:val="TOC2"/>
            <w:rPr>
              <w:rFonts w:asciiTheme="minorHAnsi" w:hAnsiTheme="minorHAnsi" w:eastAsiaTheme="minorEastAsia"/>
              <w:noProof/>
              <w:sz w:val="22"/>
              <w:lang w:val="en-GB" w:eastAsia="en-GB"/>
            </w:rPr>
          </w:pPr>
          <w:hyperlink w:history="1" w:anchor="_Toc10191577">
            <w:r w:rsidRPr="007608FC" w:rsidR="00E15C68">
              <w:rPr>
                <w:rStyle w:val="Hyperlink"/>
                <w:noProof/>
              </w:rPr>
              <w:t>Welcome</w:t>
            </w:r>
            <w:r w:rsidR="00E15C68">
              <w:rPr>
                <w:noProof/>
                <w:webHidden/>
              </w:rPr>
              <w:tab/>
            </w:r>
            <w:r w:rsidR="00E15C68">
              <w:rPr>
                <w:noProof/>
                <w:webHidden/>
              </w:rPr>
              <w:fldChar w:fldCharType="begin"/>
            </w:r>
            <w:r w:rsidR="00E15C68">
              <w:rPr>
                <w:noProof/>
                <w:webHidden/>
              </w:rPr>
              <w:instrText xml:space="preserve"> PAGEREF _Toc10191577 \h </w:instrText>
            </w:r>
            <w:r w:rsidR="00E15C68">
              <w:rPr>
                <w:noProof/>
                <w:webHidden/>
              </w:rPr>
            </w:r>
            <w:r w:rsidR="00E15C68">
              <w:rPr>
                <w:noProof/>
                <w:webHidden/>
              </w:rPr>
              <w:fldChar w:fldCharType="separate"/>
            </w:r>
            <w:r w:rsidR="00E15C68">
              <w:rPr>
                <w:noProof/>
                <w:webHidden/>
              </w:rPr>
              <w:t>2</w:t>
            </w:r>
            <w:r w:rsidR="00E15C68">
              <w:rPr>
                <w:noProof/>
                <w:webHidden/>
              </w:rPr>
              <w:fldChar w:fldCharType="end"/>
            </w:r>
          </w:hyperlink>
        </w:p>
        <w:p w:rsidR="00E15C68" w:rsidRDefault="00323F3C" w14:paraId="5697023D" w14:textId="17DAAC4E">
          <w:pPr>
            <w:pStyle w:val="TOC1"/>
            <w:tabs>
              <w:tab w:val="left" w:pos="851"/>
              <w:tab w:val="right" w:leader="dot" w:pos="9350"/>
            </w:tabs>
            <w:rPr>
              <w:rFonts w:asciiTheme="minorHAnsi" w:hAnsiTheme="minorHAnsi" w:eastAsiaTheme="minorEastAsia"/>
              <w:noProof/>
              <w:sz w:val="22"/>
              <w:lang w:val="en-GB" w:eastAsia="en-GB"/>
            </w:rPr>
          </w:pPr>
          <w:hyperlink w:history="1" w:anchor="_Toc10191578">
            <w:r w:rsidRPr="007608FC" w:rsidR="00E15C68">
              <w:rPr>
                <w:rStyle w:val="Hyperlink"/>
                <w:noProof/>
              </w:rPr>
              <w:t>2.</w:t>
            </w:r>
            <w:r w:rsidR="00E15C68">
              <w:rPr>
                <w:rFonts w:asciiTheme="minorHAnsi" w:hAnsiTheme="minorHAnsi" w:eastAsiaTheme="minorEastAsia"/>
                <w:noProof/>
                <w:sz w:val="22"/>
                <w:lang w:val="en-GB" w:eastAsia="en-GB"/>
              </w:rPr>
              <w:tab/>
            </w:r>
            <w:r w:rsidRPr="007608FC" w:rsidR="00E15C68">
              <w:rPr>
                <w:rStyle w:val="Hyperlink"/>
                <w:noProof/>
              </w:rPr>
              <w:t>Course content</w:t>
            </w:r>
            <w:r w:rsidR="00E15C68">
              <w:rPr>
                <w:noProof/>
                <w:webHidden/>
              </w:rPr>
              <w:tab/>
            </w:r>
            <w:r w:rsidR="00E15C68">
              <w:rPr>
                <w:noProof/>
                <w:webHidden/>
              </w:rPr>
              <w:fldChar w:fldCharType="begin"/>
            </w:r>
            <w:r w:rsidR="00E15C68">
              <w:rPr>
                <w:noProof/>
                <w:webHidden/>
              </w:rPr>
              <w:instrText xml:space="preserve"> PAGEREF _Toc10191578 \h </w:instrText>
            </w:r>
            <w:r w:rsidR="00E15C68">
              <w:rPr>
                <w:noProof/>
                <w:webHidden/>
              </w:rPr>
            </w:r>
            <w:r w:rsidR="00E15C68">
              <w:rPr>
                <w:noProof/>
                <w:webHidden/>
              </w:rPr>
              <w:fldChar w:fldCharType="separate"/>
            </w:r>
            <w:r w:rsidR="00E15C68">
              <w:rPr>
                <w:noProof/>
                <w:webHidden/>
              </w:rPr>
              <w:t>3</w:t>
            </w:r>
            <w:r w:rsidR="00E15C68">
              <w:rPr>
                <w:noProof/>
                <w:webHidden/>
              </w:rPr>
              <w:fldChar w:fldCharType="end"/>
            </w:r>
          </w:hyperlink>
        </w:p>
        <w:p w:rsidR="00E15C68" w:rsidRDefault="00323F3C" w14:paraId="7A3DC76E" w14:textId="4E81C40C">
          <w:pPr>
            <w:pStyle w:val="TOC2"/>
            <w:rPr>
              <w:rFonts w:asciiTheme="minorHAnsi" w:hAnsiTheme="minorHAnsi" w:eastAsiaTheme="minorEastAsia"/>
              <w:noProof/>
              <w:sz w:val="22"/>
              <w:lang w:val="en-GB" w:eastAsia="en-GB"/>
            </w:rPr>
          </w:pPr>
          <w:hyperlink w:history="1" w:anchor="_Toc10191579">
            <w:r w:rsidRPr="007608FC" w:rsidR="00E15C68">
              <w:rPr>
                <w:rStyle w:val="Hyperlink"/>
                <w:noProof/>
              </w:rPr>
              <w:t>Course Distinctiveness</w:t>
            </w:r>
            <w:r w:rsidR="00E15C68">
              <w:rPr>
                <w:noProof/>
                <w:webHidden/>
              </w:rPr>
              <w:tab/>
            </w:r>
            <w:r w:rsidR="00E15C68">
              <w:rPr>
                <w:noProof/>
                <w:webHidden/>
              </w:rPr>
              <w:fldChar w:fldCharType="begin"/>
            </w:r>
            <w:r w:rsidR="00E15C68">
              <w:rPr>
                <w:noProof/>
                <w:webHidden/>
              </w:rPr>
              <w:instrText xml:space="preserve"> PAGEREF _Toc10191579 \h </w:instrText>
            </w:r>
            <w:r w:rsidR="00E15C68">
              <w:rPr>
                <w:noProof/>
                <w:webHidden/>
              </w:rPr>
            </w:r>
            <w:r w:rsidR="00E15C68">
              <w:rPr>
                <w:noProof/>
                <w:webHidden/>
              </w:rPr>
              <w:fldChar w:fldCharType="separate"/>
            </w:r>
            <w:r w:rsidR="00E15C68">
              <w:rPr>
                <w:noProof/>
                <w:webHidden/>
              </w:rPr>
              <w:t>3</w:t>
            </w:r>
            <w:r w:rsidR="00E15C68">
              <w:rPr>
                <w:noProof/>
                <w:webHidden/>
              </w:rPr>
              <w:fldChar w:fldCharType="end"/>
            </w:r>
          </w:hyperlink>
        </w:p>
        <w:p w:rsidR="00E15C68" w:rsidRDefault="00323F3C" w14:paraId="2F18CF08" w14:textId="46D37CF3">
          <w:pPr>
            <w:pStyle w:val="TOC2"/>
            <w:rPr>
              <w:rFonts w:asciiTheme="minorHAnsi" w:hAnsiTheme="minorHAnsi" w:eastAsiaTheme="minorEastAsia"/>
              <w:noProof/>
              <w:sz w:val="22"/>
              <w:lang w:val="en-GB" w:eastAsia="en-GB"/>
            </w:rPr>
          </w:pPr>
          <w:hyperlink w:history="1" w:anchor="_Toc10191580">
            <w:r w:rsidRPr="007608FC" w:rsidR="00E15C68">
              <w:rPr>
                <w:rStyle w:val="Hyperlink"/>
                <w:noProof/>
              </w:rPr>
              <w:t>Programme Structure</w:t>
            </w:r>
            <w:r w:rsidR="00E15C68">
              <w:rPr>
                <w:noProof/>
                <w:webHidden/>
              </w:rPr>
              <w:tab/>
            </w:r>
            <w:r w:rsidR="00E15C68">
              <w:rPr>
                <w:noProof/>
                <w:webHidden/>
              </w:rPr>
              <w:fldChar w:fldCharType="begin"/>
            </w:r>
            <w:r w:rsidR="00E15C68">
              <w:rPr>
                <w:noProof/>
                <w:webHidden/>
              </w:rPr>
              <w:instrText xml:space="preserve"> PAGEREF _Toc10191580 \h </w:instrText>
            </w:r>
            <w:r w:rsidR="00E15C68">
              <w:rPr>
                <w:noProof/>
                <w:webHidden/>
              </w:rPr>
            </w:r>
            <w:r w:rsidR="00E15C68">
              <w:rPr>
                <w:noProof/>
                <w:webHidden/>
              </w:rPr>
              <w:fldChar w:fldCharType="separate"/>
            </w:r>
            <w:r w:rsidR="00E15C68">
              <w:rPr>
                <w:noProof/>
                <w:webHidden/>
              </w:rPr>
              <w:t>4</w:t>
            </w:r>
            <w:r w:rsidR="00E15C68">
              <w:rPr>
                <w:noProof/>
                <w:webHidden/>
              </w:rPr>
              <w:fldChar w:fldCharType="end"/>
            </w:r>
          </w:hyperlink>
        </w:p>
        <w:p w:rsidR="00E15C68" w:rsidRDefault="00323F3C" w14:paraId="65CB3A59" w14:textId="420EE91A">
          <w:pPr>
            <w:pStyle w:val="TOC1"/>
            <w:tabs>
              <w:tab w:val="left" w:pos="851"/>
              <w:tab w:val="right" w:leader="dot" w:pos="9350"/>
            </w:tabs>
            <w:rPr>
              <w:rFonts w:asciiTheme="minorHAnsi" w:hAnsiTheme="minorHAnsi" w:eastAsiaTheme="minorEastAsia"/>
              <w:noProof/>
              <w:sz w:val="22"/>
              <w:lang w:val="en-GB" w:eastAsia="en-GB"/>
            </w:rPr>
          </w:pPr>
          <w:hyperlink w:history="1" w:anchor="_Toc10191581">
            <w:r w:rsidRPr="007608FC" w:rsidR="00E15C68">
              <w:rPr>
                <w:rStyle w:val="Hyperlink"/>
                <w:noProof/>
              </w:rPr>
              <w:t>3.</w:t>
            </w:r>
            <w:r w:rsidR="00E15C68">
              <w:rPr>
                <w:rFonts w:asciiTheme="minorHAnsi" w:hAnsiTheme="minorHAnsi" w:eastAsiaTheme="minorEastAsia"/>
                <w:noProof/>
                <w:sz w:val="22"/>
                <w:lang w:val="en-GB" w:eastAsia="en-GB"/>
              </w:rPr>
              <w:tab/>
            </w:r>
            <w:r w:rsidRPr="007608FC" w:rsidR="00E15C68">
              <w:rPr>
                <w:rStyle w:val="Hyperlink"/>
                <w:noProof/>
              </w:rPr>
              <w:t>Programme Aims</w:t>
            </w:r>
            <w:r w:rsidR="00E15C68">
              <w:rPr>
                <w:noProof/>
                <w:webHidden/>
              </w:rPr>
              <w:tab/>
            </w:r>
            <w:r w:rsidR="00E15C68">
              <w:rPr>
                <w:noProof/>
                <w:webHidden/>
              </w:rPr>
              <w:fldChar w:fldCharType="begin"/>
            </w:r>
            <w:r w:rsidR="00E15C68">
              <w:rPr>
                <w:noProof/>
                <w:webHidden/>
              </w:rPr>
              <w:instrText xml:space="preserve"> PAGEREF _Toc10191581 \h </w:instrText>
            </w:r>
            <w:r w:rsidR="00E15C68">
              <w:rPr>
                <w:noProof/>
                <w:webHidden/>
              </w:rPr>
            </w:r>
            <w:r w:rsidR="00E15C68">
              <w:rPr>
                <w:noProof/>
                <w:webHidden/>
              </w:rPr>
              <w:fldChar w:fldCharType="separate"/>
            </w:r>
            <w:r w:rsidR="00E15C68">
              <w:rPr>
                <w:noProof/>
                <w:webHidden/>
              </w:rPr>
              <w:t>6</w:t>
            </w:r>
            <w:r w:rsidR="00E15C68">
              <w:rPr>
                <w:noProof/>
                <w:webHidden/>
              </w:rPr>
              <w:fldChar w:fldCharType="end"/>
            </w:r>
          </w:hyperlink>
        </w:p>
        <w:p w:rsidR="00E15C68" w:rsidRDefault="00323F3C" w14:paraId="408A5D5F" w14:textId="0858DB11">
          <w:pPr>
            <w:pStyle w:val="TOC2"/>
            <w:rPr>
              <w:rFonts w:asciiTheme="minorHAnsi" w:hAnsiTheme="minorHAnsi" w:eastAsiaTheme="minorEastAsia"/>
              <w:noProof/>
              <w:sz w:val="22"/>
              <w:lang w:val="en-GB" w:eastAsia="en-GB"/>
            </w:rPr>
          </w:pPr>
          <w:hyperlink w:history="1" w:anchor="_Toc10191582">
            <w:r w:rsidRPr="007608FC" w:rsidR="00E15C68">
              <w:rPr>
                <w:rStyle w:val="Hyperlink"/>
                <w:noProof/>
              </w:rPr>
              <w:t>Programme Intended Learning Outcomes (ILOs)</w:t>
            </w:r>
            <w:r w:rsidR="00E15C68">
              <w:rPr>
                <w:noProof/>
                <w:webHidden/>
              </w:rPr>
              <w:tab/>
            </w:r>
            <w:r w:rsidR="00E15C68">
              <w:rPr>
                <w:noProof/>
                <w:webHidden/>
              </w:rPr>
              <w:fldChar w:fldCharType="begin"/>
            </w:r>
            <w:r w:rsidR="00E15C68">
              <w:rPr>
                <w:noProof/>
                <w:webHidden/>
              </w:rPr>
              <w:instrText xml:space="preserve"> PAGEREF _Toc10191582 \h </w:instrText>
            </w:r>
            <w:r w:rsidR="00E15C68">
              <w:rPr>
                <w:noProof/>
                <w:webHidden/>
              </w:rPr>
            </w:r>
            <w:r w:rsidR="00E15C68">
              <w:rPr>
                <w:noProof/>
                <w:webHidden/>
              </w:rPr>
              <w:fldChar w:fldCharType="separate"/>
            </w:r>
            <w:r w:rsidR="00E15C68">
              <w:rPr>
                <w:noProof/>
                <w:webHidden/>
              </w:rPr>
              <w:t>7</w:t>
            </w:r>
            <w:r w:rsidR="00E15C68">
              <w:rPr>
                <w:noProof/>
                <w:webHidden/>
              </w:rPr>
              <w:fldChar w:fldCharType="end"/>
            </w:r>
          </w:hyperlink>
        </w:p>
        <w:p w:rsidR="00E15C68" w:rsidRDefault="00323F3C" w14:paraId="172CD4B7" w14:textId="73138B0A">
          <w:pPr>
            <w:pStyle w:val="TOC2"/>
            <w:rPr>
              <w:rFonts w:asciiTheme="minorHAnsi" w:hAnsiTheme="minorHAnsi" w:eastAsiaTheme="minorEastAsia"/>
              <w:noProof/>
              <w:sz w:val="22"/>
              <w:lang w:val="en-GB" w:eastAsia="en-GB"/>
            </w:rPr>
          </w:pPr>
          <w:hyperlink w:history="1" w:anchor="_Toc10191583">
            <w:r w:rsidRPr="007608FC" w:rsidR="00E15C68">
              <w:rPr>
                <w:rStyle w:val="Hyperlink"/>
                <w:noProof/>
              </w:rPr>
              <w:t>Intermediate awards</w:t>
            </w:r>
            <w:r w:rsidR="00E15C68">
              <w:rPr>
                <w:noProof/>
                <w:webHidden/>
              </w:rPr>
              <w:tab/>
            </w:r>
            <w:r w:rsidR="00E15C68">
              <w:rPr>
                <w:noProof/>
                <w:webHidden/>
              </w:rPr>
              <w:fldChar w:fldCharType="begin"/>
            </w:r>
            <w:r w:rsidR="00E15C68">
              <w:rPr>
                <w:noProof/>
                <w:webHidden/>
              </w:rPr>
              <w:instrText xml:space="preserve"> PAGEREF _Toc10191583 \h </w:instrText>
            </w:r>
            <w:r w:rsidR="00E15C68">
              <w:rPr>
                <w:noProof/>
                <w:webHidden/>
              </w:rPr>
            </w:r>
            <w:r w:rsidR="00E15C68">
              <w:rPr>
                <w:noProof/>
                <w:webHidden/>
              </w:rPr>
              <w:fldChar w:fldCharType="separate"/>
            </w:r>
            <w:r w:rsidR="00E15C68">
              <w:rPr>
                <w:noProof/>
                <w:webHidden/>
              </w:rPr>
              <w:t>9</w:t>
            </w:r>
            <w:r w:rsidR="00E15C68">
              <w:rPr>
                <w:noProof/>
                <w:webHidden/>
              </w:rPr>
              <w:fldChar w:fldCharType="end"/>
            </w:r>
          </w:hyperlink>
        </w:p>
        <w:p w:rsidR="00E15C68" w:rsidRDefault="00323F3C" w14:paraId="2DE923BC" w14:textId="2CE973DC">
          <w:pPr>
            <w:pStyle w:val="TOC2"/>
            <w:rPr>
              <w:rFonts w:asciiTheme="minorHAnsi" w:hAnsiTheme="minorHAnsi" w:eastAsiaTheme="minorEastAsia"/>
              <w:noProof/>
              <w:sz w:val="22"/>
              <w:lang w:val="en-GB" w:eastAsia="en-GB"/>
            </w:rPr>
          </w:pPr>
          <w:hyperlink w:history="1" w:anchor="_Toc10191584">
            <w:r w:rsidRPr="007608FC" w:rsidR="00E15C68">
              <w:rPr>
                <w:rStyle w:val="Hyperlink"/>
                <w:noProof/>
              </w:rPr>
              <w:t>Level 4 Intended Learning Outcomes (CertHE)</w:t>
            </w:r>
            <w:r w:rsidR="00E15C68">
              <w:rPr>
                <w:noProof/>
                <w:webHidden/>
              </w:rPr>
              <w:tab/>
            </w:r>
            <w:r w:rsidR="00E15C68">
              <w:rPr>
                <w:noProof/>
                <w:webHidden/>
              </w:rPr>
              <w:fldChar w:fldCharType="begin"/>
            </w:r>
            <w:r w:rsidR="00E15C68">
              <w:rPr>
                <w:noProof/>
                <w:webHidden/>
              </w:rPr>
              <w:instrText xml:space="preserve"> PAGEREF _Toc10191584 \h </w:instrText>
            </w:r>
            <w:r w:rsidR="00E15C68">
              <w:rPr>
                <w:noProof/>
                <w:webHidden/>
              </w:rPr>
            </w:r>
            <w:r w:rsidR="00E15C68">
              <w:rPr>
                <w:noProof/>
                <w:webHidden/>
              </w:rPr>
              <w:fldChar w:fldCharType="separate"/>
            </w:r>
            <w:r w:rsidR="00E15C68">
              <w:rPr>
                <w:noProof/>
                <w:webHidden/>
              </w:rPr>
              <w:t>9</w:t>
            </w:r>
            <w:r w:rsidR="00E15C68">
              <w:rPr>
                <w:noProof/>
                <w:webHidden/>
              </w:rPr>
              <w:fldChar w:fldCharType="end"/>
            </w:r>
          </w:hyperlink>
        </w:p>
        <w:p w:rsidR="00E15C68" w:rsidRDefault="00323F3C" w14:paraId="640CA010" w14:textId="7988F44B">
          <w:pPr>
            <w:pStyle w:val="TOC2"/>
            <w:rPr>
              <w:rFonts w:asciiTheme="minorHAnsi" w:hAnsiTheme="minorHAnsi" w:eastAsiaTheme="minorEastAsia"/>
              <w:noProof/>
              <w:sz w:val="22"/>
              <w:lang w:val="en-GB" w:eastAsia="en-GB"/>
            </w:rPr>
          </w:pPr>
          <w:hyperlink w:history="1" w:anchor="_Toc10191585">
            <w:r w:rsidRPr="007608FC" w:rsidR="00E15C68">
              <w:rPr>
                <w:rStyle w:val="Hyperlink"/>
                <w:noProof/>
              </w:rPr>
              <w:t>Level 5 Intended Learning Outcomes (DipHE)</w:t>
            </w:r>
            <w:r w:rsidR="00E15C68">
              <w:rPr>
                <w:noProof/>
                <w:webHidden/>
              </w:rPr>
              <w:tab/>
            </w:r>
            <w:r w:rsidR="00E15C68">
              <w:rPr>
                <w:noProof/>
                <w:webHidden/>
              </w:rPr>
              <w:fldChar w:fldCharType="begin"/>
            </w:r>
            <w:r w:rsidR="00E15C68">
              <w:rPr>
                <w:noProof/>
                <w:webHidden/>
              </w:rPr>
              <w:instrText xml:space="preserve"> PAGEREF _Toc10191585 \h </w:instrText>
            </w:r>
            <w:r w:rsidR="00E15C68">
              <w:rPr>
                <w:noProof/>
                <w:webHidden/>
              </w:rPr>
            </w:r>
            <w:r w:rsidR="00E15C68">
              <w:rPr>
                <w:noProof/>
                <w:webHidden/>
              </w:rPr>
              <w:fldChar w:fldCharType="separate"/>
            </w:r>
            <w:r w:rsidR="00E15C68">
              <w:rPr>
                <w:noProof/>
                <w:webHidden/>
              </w:rPr>
              <w:t>10</w:t>
            </w:r>
            <w:r w:rsidR="00E15C68">
              <w:rPr>
                <w:noProof/>
                <w:webHidden/>
              </w:rPr>
              <w:fldChar w:fldCharType="end"/>
            </w:r>
          </w:hyperlink>
        </w:p>
        <w:p w:rsidR="00E15C68" w:rsidRDefault="00323F3C" w14:paraId="53656B90" w14:textId="7E5EFFAA">
          <w:pPr>
            <w:pStyle w:val="TOC2"/>
            <w:rPr>
              <w:rFonts w:asciiTheme="minorHAnsi" w:hAnsiTheme="minorHAnsi" w:eastAsiaTheme="minorEastAsia"/>
              <w:noProof/>
              <w:sz w:val="22"/>
              <w:lang w:val="en-GB" w:eastAsia="en-GB"/>
            </w:rPr>
          </w:pPr>
          <w:hyperlink w:history="1" w:anchor="_Toc10191586">
            <w:r w:rsidRPr="007608FC" w:rsidR="00E15C68">
              <w:rPr>
                <w:rStyle w:val="Hyperlink"/>
                <w:noProof/>
              </w:rPr>
              <w:t>Graduate Attributes</w:t>
            </w:r>
            <w:r w:rsidR="00E15C68">
              <w:rPr>
                <w:noProof/>
                <w:webHidden/>
              </w:rPr>
              <w:tab/>
            </w:r>
            <w:r w:rsidR="00E15C68">
              <w:rPr>
                <w:noProof/>
                <w:webHidden/>
              </w:rPr>
              <w:fldChar w:fldCharType="begin"/>
            </w:r>
            <w:r w:rsidR="00E15C68">
              <w:rPr>
                <w:noProof/>
                <w:webHidden/>
              </w:rPr>
              <w:instrText xml:space="preserve"> PAGEREF _Toc10191586 \h </w:instrText>
            </w:r>
            <w:r w:rsidR="00E15C68">
              <w:rPr>
                <w:noProof/>
                <w:webHidden/>
              </w:rPr>
            </w:r>
            <w:r w:rsidR="00E15C68">
              <w:rPr>
                <w:noProof/>
                <w:webHidden/>
              </w:rPr>
              <w:fldChar w:fldCharType="separate"/>
            </w:r>
            <w:r w:rsidR="00E15C68">
              <w:rPr>
                <w:noProof/>
                <w:webHidden/>
              </w:rPr>
              <w:t>12</w:t>
            </w:r>
            <w:r w:rsidR="00E15C68">
              <w:rPr>
                <w:noProof/>
                <w:webHidden/>
              </w:rPr>
              <w:fldChar w:fldCharType="end"/>
            </w:r>
          </w:hyperlink>
        </w:p>
        <w:p w:rsidR="00E15C68" w:rsidRDefault="00323F3C" w14:paraId="74DC66C6" w14:textId="72662C31">
          <w:pPr>
            <w:pStyle w:val="TOC1"/>
            <w:tabs>
              <w:tab w:val="left" w:pos="851"/>
              <w:tab w:val="right" w:leader="dot" w:pos="9350"/>
            </w:tabs>
            <w:rPr>
              <w:rFonts w:asciiTheme="minorHAnsi" w:hAnsiTheme="minorHAnsi" w:eastAsiaTheme="minorEastAsia"/>
              <w:noProof/>
              <w:sz w:val="22"/>
              <w:lang w:val="en-GB" w:eastAsia="en-GB"/>
            </w:rPr>
          </w:pPr>
          <w:hyperlink w:history="1" w:anchor="_Toc10191587">
            <w:r w:rsidRPr="007608FC" w:rsidR="00E15C68">
              <w:rPr>
                <w:rStyle w:val="Hyperlink"/>
                <w:noProof/>
              </w:rPr>
              <w:t>4.</w:t>
            </w:r>
            <w:r w:rsidR="00E15C68">
              <w:rPr>
                <w:rFonts w:asciiTheme="minorHAnsi" w:hAnsiTheme="minorHAnsi" w:eastAsiaTheme="minorEastAsia"/>
                <w:noProof/>
                <w:sz w:val="22"/>
                <w:lang w:val="en-GB" w:eastAsia="en-GB"/>
              </w:rPr>
              <w:tab/>
            </w:r>
            <w:r w:rsidRPr="007608FC" w:rsidR="00E15C68">
              <w:rPr>
                <w:rStyle w:val="Hyperlink"/>
                <w:noProof/>
              </w:rPr>
              <w:t>Learning Environment</w:t>
            </w:r>
            <w:r w:rsidR="00E15C68">
              <w:rPr>
                <w:noProof/>
                <w:webHidden/>
              </w:rPr>
              <w:tab/>
            </w:r>
            <w:r w:rsidR="00E15C68">
              <w:rPr>
                <w:noProof/>
                <w:webHidden/>
              </w:rPr>
              <w:fldChar w:fldCharType="begin"/>
            </w:r>
            <w:r w:rsidR="00E15C68">
              <w:rPr>
                <w:noProof/>
                <w:webHidden/>
              </w:rPr>
              <w:instrText xml:space="preserve"> PAGEREF _Toc10191587 \h </w:instrText>
            </w:r>
            <w:r w:rsidR="00E15C68">
              <w:rPr>
                <w:noProof/>
                <w:webHidden/>
              </w:rPr>
            </w:r>
            <w:r w:rsidR="00E15C68">
              <w:rPr>
                <w:noProof/>
                <w:webHidden/>
              </w:rPr>
              <w:fldChar w:fldCharType="separate"/>
            </w:r>
            <w:r w:rsidR="00E15C68">
              <w:rPr>
                <w:noProof/>
                <w:webHidden/>
              </w:rPr>
              <w:t>14</w:t>
            </w:r>
            <w:r w:rsidR="00E15C68">
              <w:rPr>
                <w:noProof/>
                <w:webHidden/>
              </w:rPr>
              <w:fldChar w:fldCharType="end"/>
            </w:r>
          </w:hyperlink>
        </w:p>
        <w:p w:rsidR="00E15C68" w:rsidRDefault="00323F3C" w14:paraId="465FB69C" w14:textId="5ED93883">
          <w:pPr>
            <w:pStyle w:val="TOC2"/>
            <w:rPr>
              <w:rFonts w:asciiTheme="minorHAnsi" w:hAnsiTheme="minorHAnsi" w:eastAsiaTheme="minorEastAsia"/>
              <w:noProof/>
              <w:sz w:val="22"/>
              <w:lang w:val="en-GB" w:eastAsia="en-GB"/>
            </w:rPr>
          </w:pPr>
          <w:hyperlink w:history="1" w:anchor="_Toc10191588">
            <w:r w:rsidRPr="007608FC" w:rsidR="00E15C68">
              <w:rPr>
                <w:rStyle w:val="Hyperlink"/>
                <w:noProof/>
              </w:rPr>
              <w:t>Learning and Teaching Methods</w:t>
            </w:r>
            <w:r w:rsidR="00E15C68">
              <w:rPr>
                <w:noProof/>
                <w:webHidden/>
              </w:rPr>
              <w:tab/>
            </w:r>
            <w:r w:rsidR="00E15C68">
              <w:rPr>
                <w:noProof/>
                <w:webHidden/>
              </w:rPr>
              <w:fldChar w:fldCharType="begin"/>
            </w:r>
            <w:r w:rsidR="00E15C68">
              <w:rPr>
                <w:noProof/>
                <w:webHidden/>
              </w:rPr>
              <w:instrText xml:space="preserve"> PAGEREF _Toc10191588 \h </w:instrText>
            </w:r>
            <w:r w:rsidR="00E15C68">
              <w:rPr>
                <w:noProof/>
                <w:webHidden/>
              </w:rPr>
            </w:r>
            <w:r w:rsidR="00E15C68">
              <w:rPr>
                <w:noProof/>
                <w:webHidden/>
              </w:rPr>
              <w:fldChar w:fldCharType="separate"/>
            </w:r>
            <w:r w:rsidR="00E15C68">
              <w:rPr>
                <w:noProof/>
                <w:webHidden/>
              </w:rPr>
              <w:t>14</w:t>
            </w:r>
            <w:r w:rsidR="00E15C68">
              <w:rPr>
                <w:noProof/>
                <w:webHidden/>
              </w:rPr>
              <w:fldChar w:fldCharType="end"/>
            </w:r>
          </w:hyperlink>
        </w:p>
        <w:p w:rsidR="00E15C68" w:rsidRDefault="00323F3C" w14:paraId="60ED621A" w14:textId="3DBCDC64">
          <w:pPr>
            <w:pStyle w:val="TOC2"/>
            <w:rPr>
              <w:rFonts w:asciiTheme="minorHAnsi" w:hAnsiTheme="minorHAnsi" w:eastAsiaTheme="minorEastAsia"/>
              <w:noProof/>
              <w:sz w:val="22"/>
              <w:lang w:val="en-GB" w:eastAsia="en-GB"/>
            </w:rPr>
          </w:pPr>
          <w:hyperlink w:history="1" w:anchor="_Toc10191589">
            <w:r w:rsidRPr="007608FC" w:rsidR="00E15C68">
              <w:rPr>
                <w:rStyle w:val="Hyperlink"/>
                <w:noProof/>
              </w:rPr>
              <w:t>Work experience and placement opportunities</w:t>
            </w:r>
            <w:r w:rsidR="00E15C68">
              <w:rPr>
                <w:noProof/>
                <w:webHidden/>
              </w:rPr>
              <w:tab/>
            </w:r>
            <w:r w:rsidR="00E15C68">
              <w:rPr>
                <w:noProof/>
                <w:webHidden/>
              </w:rPr>
              <w:fldChar w:fldCharType="begin"/>
            </w:r>
            <w:r w:rsidR="00E15C68">
              <w:rPr>
                <w:noProof/>
                <w:webHidden/>
              </w:rPr>
              <w:instrText xml:space="preserve"> PAGEREF _Toc10191589 \h </w:instrText>
            </w:r>
            <w:r w:rsidR="00E15C68">
              <w:rPr>
                <w:noProof/>
                <w:webHidden/>
              </w:rPr>
            </w:r>
            <w:r w:rsidR="00E15C68">
              <w:rPr>
                <w:noProof/>
                <w:webHidden/>
              </w:rPr>
              <w:fldChar w:fldCharType="separate"/>
            </w:r>
            <w:r w:rsidR="00E15C68">
              <w:rPr>
                <w:noProof/>
                <w:webHidden/>
              </w:rPr>
              <w:t>14</w:t>
            </w:r>
            <w:r w:rsidR="00E15C68">
              <w:rPr>
                <w:noProof/>
                <w:webHidden/>
              </w:rPr>
              <w:fldChar w:fldCharType="end"/>
            </w:r>
          </w:hyperlink>
        </w:p>
        <w:p w:rsidR="00E15C68" w:rsidRDefault="00323F3C" w14:paraId="0DD95AB6" w14:textId="4AE2D785">
          <w:pPr>
            <w:pStyle w:val="TOC1"/>
            <w:tabs>
              <w:tab w:val="left" w:pos="851"/>
              <w:tab w:val="right" w:leader="dot" w:pos="9350"/>
            </w:tabs>
            <w:rPr>
              <w:rFonts w:asciiTheme="minorHAnsi" w:hAnsiTheme="minorHAnsi" w:eastAsiaTheme="minorEastAsia"/>
              <w:noProof/>
              <w:sz w:val="22"/>
              <w:lang w:val="en-GB" w:eastAsia="en-GB"/>
            </w:rPr>
          </w:pPr>
          <w:hyperlink w:history="1" w:anchor="_Toc10191590">
            <w:r w:rsidRPr="007608FC" w:rsidR="00E15C68">
              <w:rPr>
                <w:rStyle w:val="Hyperlink"/>
                <w:noProof/>
              </w:rPr>
              <w:t>5.</w:t>
            </w:r>
            <w:r w:rsidR="00E15C68">
              <w:rPr>
                <w:rFonts w:asciiTheme="minorHAnsi" w:hAnsiTheme="minorHAnsi" w:eastAsiaTheme="minorEastAsia"/>
                <w:noProof/>
                <w:sz w:val="22"/>
                <w:lang w:val="en-GB" w:eastAsia="en-GB"/>
              </w:rPr>
              <w:tab/>
            </w:r>
            <w:r w:rsidRPr="007608FC" w:rsidR="00E15C68">
              <w:rPr>
                <w:rStyle w:val="Hyperlink"/>
                <w:noProof/>
              </w:rPr>
              <w:t>How Quality is assured</w:t>
            </w:r>
            <w:r w:rsidR="00E15C68">
              <w:rPr>
                <w:noProof/>
                <w:webHidden/>
              </w:rPr>
              <w:tab/>
            </w:r>
            <w:r w:rsidR="00E15C68">
              <w:rPr>
                <w:noProof/>
                <w:webHidden/>
              </w:rPr>
              <w:fldChar w:fldCharType="begin"/>
            </w:r>
            <w:r w:rsidR="00E15C68">
              <w:rPr>
                <w:noProof/>
                <w:webHidden/>
              </w:rPr>
              <w:instrText xml:space="preserve"> PAGEREF _Toc10191590 \h </w:instrText>
            </w:r>
            <w:r w:rsidR="00E15C68">
              <w:rPr>
                <w:noProof/>
                <w:webHidden/>
              </w:rPr>
            </w:r>
            <w:r w:rsidR="00E15C68">
              <w:rPr>
                <w:noProof/>
                <w:webHidden/>
              </w:rPr>
              <w:fldChar w:fldCharType="separate"/>
            </w:r>
            <w:r w:rsidR="00E15C68">
              <w:rPr>
                <w:noProof/>
                <w:webHidden/>
              </w:rPr>
              <w:t>15</w:t>
            </w:r>
            <w:r w:rsidR="00E15C68">
              <w:rPr>
                <w:noProof/>
                <w:webHidden/>
              </w:rPr>
              <w:fldChar w:fldCharType="end"/>
            </w:r>
          </w:hyperlink>
        </w:p>
        <w:p w:rsidR="00E15C68" w:rsidRDefault="00323F3C" w14:paraId="6679B4BB" w14:textId="73A05FE9">
          <w:pPr>
            <w:pStyle w:val="TOC2"/>
            <w:rPr>
              <w:rFonts w:asciiTheme="minorHAnsi" w:hAnsiTheme="minorHAnsi" w:eastAsiaTheme="minorEastAsia"/>
              <w:noProof/>
              <w:sz w:val="22"/>
              <w:lang w:val="en-GB" w:eastAsia="en-GB"/>
            </w:rPr>
          </w:pPr>
          <w:hyperlink w:history="1" w:anchor="_Toc10191591">
            <w:r w:rsidRPr="007608FC" w:rsidR="00E15C68">
              <w:rPr>
                <w:rStyle w:val="Hyperlink"/>
                <w:noProof/>
              </w:rPr>
              <w:t>Quality monitoring and evaluation</w:t>
            </w:r>
            <w:r w:rsidR="00E15C68">
              <w:rPr>
                <w:noProof/>
                <w:webHidden/>
              </w:rPr>
              <w:tab/>
            </w:r>
            <w:r w:rsidR="00E15C68">
              <w:rPr>
                <w:noProof/>
                <w:webHidden/>
              </w:rPr>
              <w:fldChar w:fldCharType="begin"/>
            </w:r>
            <w:r w:rsidR="00E15C68">
              <w:rPr>
                <w:noProof/>
                <w:webHidden/>
              </w:rPr>
              <w:instrText xml:space="preserve"> PAGEREF _Toc10191591 \h </w:instrText>
            </w:r>
            <w:r w:rsidR="00E15C68">
              <w:rPr>
                <w:noProof/>
                <w:webHidden/>
              </w:rPr>
            </w:r>
            <w:r w:rsidR="00E15C68">
              <w:rPr>
                <w:noProof/>
                <w:webHidden/>
              </w:rPr>
              <w:fldChar w:fldCharType="separate"/>
            </w:r>
            <w:r w:rsidR="00E15C68">
              <w:rPr>
                <w:noProof/>
                <w:webHidden/>
              </w:rPr>
              <w:t>15</w:t>
            </w:r>
            <w:r w:rsidR="00E15C68">
              <w:rPr>
                <w:noProof/>
                <w:webHidden/>
              </w:rPr>
              <w:fldChar w:fldCharType="end"/>
            </w:r>
          </w:hyperlink>
        </w:p>
        <w:p w:rsidR="00E15C68" w:rsidRDefault="00323F3C" w14:paraId="6617681C" w14:textId="761F96D6">
          <w:pPr>
            <w:pStyle w:val="TOC2"/>
            <w:rPr>
              <w:rFonts w:asciiTheme="minorHAnsi" w:hAnsiTheme="minorHAnsi" w:eastAsiaTheme="minorEastAsia"/>
              <w:noProof/>
              <w:sz w:val="22"/>
              <w:lang w:val="en-GB" w:eastAsia="en-GB"/>
            </w:rPr>
          </w:pPr>
          <w:hyperlink w:history="1" w:anchor="_Toc10191592">
            <w:r w:rsidRPr="007608FC" w:rsidR="00E15C68">
              <w:rPr>
                <w:rStyle w:val="Hyperlink"/>
                <w:noProof/>
              </w:rPr>
              <w:t>External Examiners</w:t>
            </w:r>
            <w:r w:rsidR="00E15C68">
              <w:rPr>
                <w:noProof/>
                <w:webHidden/>
              </w:rPr>
              <w:tab/>
            </w:r>
            <w:r w:rsidR="00E15C68">
              <w:rPr>
                <w:noProof/>
                <w:webHidden/>
              </w:rPr>
              <w:fldChar w:fldCharType="begin"/>
            </w:r>
            <w:r w:rsidR="00E15C68">
              <w:rPr>
                <w:noProof/>
                <w:webHidden/>
              </w:rPr>
              <w:instrText xml:space="preserve"> PAGEREF _Toc10191592 \h </w:instrText>
            </w:r>
            <w:r w:rsidR="00E15C68">
              <w:rPr>
                <w:noProof/>
                <w:webHidden/>
              </w:rPr>
            </w:r>
            <w:r w:rsidR="00E15C68">
              <w:rPr>
                <w:noProof/>
                <w:webHidden/>
              </w:rPr>
              <w:fldChar w:fldCharType="separate"/>
            </w:r>
            <w:r w:rsidR="00E15C68">
              <w:rPr>
                <w:noProof/>
                <w:webHidden/>
              </w:rPr>
              <w:t>15</w:t>
            </w:r>
            <w:r w:rsidR="00E15C68">
              <w:rPr>
                <w:noProof/>
                <w:webHidden/>
              </w:rPr>
              <w:fldChar w:fldCharType="end"/>
            </w:r>
          </w:hyperlink>
        </w:p>
        <w:p w:rsidR="00E15C68" w:rsidRDefault="00323F3C" w14:paraId="2B01F5E1" w14:textId="278098EA">
          <w:pPr>
            <w:pStyle w:val="TOC2"/>
            <w:rPr>
              <w:rFonts w:asciiTheme="minorHAnsi" w:hAnsiTheme="minorHAnsi" w:eastAsiaTheme="minorEastAsia"/>
              <w:noProof/>
              <w:sz w:val="22"/>
              <w:lang w:val="en-GB" w:eastAsia="en-GB"/>
            </w:rPr>
          </w:pPr>
          <w:hyperlink w:history="1" w:anchor="_Toc10191593">
            <w:r w:rsidRPr="007608FC" w:rsidR="00E15C68">
              <w:rPr>
                <w:rStyle w:val="Hyperlink"/>
                <w:noProof/>
              </w:rPr>
              <w:t>External References</w:t>
            </w:r>
            <w:r w:rsidR="00E15C68">
              <w:rPr>
                <w:noProof/>
                <w:webHidden/>
              </w:rPr>
              <w:tab/>
            </w:r>
            <w:r w:rsidR="00E15C68">
              <w:rPr>
                <w:noProof/>
                <w:webHidden/>
              </w:rPr>
              <w:fldChar w:fldCharType="begin"/>
            </w:r>
            <w:r w:rsidR="00E15C68">
              <w:rPr>
                <w:noProof/>
                <w:webHidden/>
              </w:rPr>
              <w:instrText xml:space="preserve"> PAGEREF _Toc10191593 \h </w:instrText>
            </w:r>
            <w:r w:rsidR="00E15C68">
              <w:rPr>
                <w:noProof/>
                <w:webHidden/>
              </w:rPr>
            </w:r>
            <w:r w:rsidR="00E15C68">
              <w:rPr>
                <w:noProof/>
                <w:webHidden/>
              </w:rPr>
              <w:fldChar w:fldCharType="separate"/>
            </w:r>
            <w:r w:rsidR="00E15C68">
              <w:rPr>
                <w:noProof/>
                <w:webHidden/>
              </w:rPr>
              <w:t>16</w:t>
            </w:r>
            <w:r w:rsidR="00E15C68">
              <w:rPr>
                <w:noProof/>
                <w:webHidden/>
              </w:rPr>
              <w:fldChar w:fldCharType="end"/>
            </w:r>
          </w:hyperlink>
        </w:p>
        <w:p w:rsidR="00E15C68" w:rsidRDefault="00323F3C" w14:paraId="05428E4F" w14:textId="4B54617C">
          <w:pPr>
            <w:pStyle w:val="TOC1"/>
            <w:tabs>
              <w:tab w:val="left" w:pos="851"/>
              <w:tab w:val="right" w:leader="dot" w:pos="9350"/>
            </w:tabs>
            <w:rPr>
              <w:rFonts w:asciiTheme="minorHAnsi" w:hAnsiTheme="minorHAnsi" w:eastAsiaTheme="minorEastAsia"/>
              <w:noProof/>
              <w:sz w:val="22"/>
              <w:lang w:val="en-GB" w:eastAsia="en-GB"/>
            </w:rPr>
          </w:pPr>
          <w:hyperlink w:history="1" w:anchor="_Toc10191594">
            <w:r w:rsidRPr="007608FC" w:rsidR="00E15C68">
              <w:rPr>
                <w:rStyle w:val="Hyperlink"/>
                <w:rFonts w:eastAsia="Arial"/>
                <w:noProof/>
              </w:rPr>
              <w:t>6.</w:t>
            </w:r>
            <w:r w:rsidR="00E15C68">
              <w:rPr>
                <w:rFonts w:asciiTheme="minorHAnsi" w:hAnsiTheme="minorHAnsi" w:eastAsiaTheme="minorEastAsia"/>
                <w:noProof/>
                <w:sz w:val="22"/>
                <w:lang w:val="en-GB" w:eastAsia="en-GB"/>
              </w:rPr>
              <w:tab/>
            </w:r>
            <w:r w:rsidRPr="007608FC" w:rsidR="00E15C68">
              <w:rPr>
                <w:rStyle w:val="Hyperlink"/>
                <w:rFonts w:eastAsia="Arial"/>
                <w:noProof/>
              </w:rPr>
              <w:t>Module Descriptors</w:t>
            </w:r>
            <w:r w:rsidR="00E15C68">
              <w:rPr>
                <w:noProof/>
                <w:webHidden/>
              </w:rPr>
              <w:tab/>
            </w:r>
            <w:r w:rsidR="00E15C68">
              <w:rPr>
                <w:noProof/>
                <w:webHidden/>
              </w:rPr>
              <w:fldChar w:fldCharType="begin"/>
            </w:r>
            <w:r w:rsidR="00E15C68">
              <w:rPr>
                <w:noProof/>
                <w:webHidden/>
              </w:rPr>
              <w:instrText xml:space="preserve"> PAGEREF _Toc10191594 \h </w:instrText>
            </w:r>
            <w:r w:rsidR="00E15C68">
              <w:rPr>
                <w:noProof/>
                <w:webHidden/>
              </w:rPr>
            </w:r>
            <w:r w:rsidR="00E15C68">
              <w:rPr>
                <w:noProof/>
                <w:webHidden/>
              </w:rPr>
              <w:fldChar w:fldCharType="separate"/>
            </w:r>
            <w:r w:rsidR="00E15C68">
              <w:rPr>
                <w:noProof/>
                <w:webHidden/>
              </w:rPr>
              <w:t>17</w:t>
            </w:r>
            <w:r w:rsidR="00E15C68">
              <w:rPr>
                <w:noProof/>
                <w:webHidden/>
              </w:rPr>
              <w:fldChar w:fldCharType="end"/>
            </w:r>
          </w:hyperlink>
        </w:p>
        <w:p w:rsidR="00E15C68" w:rsidRDefault="00323F3C" w14:paraId="655A30CF" w14:textId="08C545D2">
          <w:pPr>
            <w:pStyle w:val="TOC2"/>
            <w:rPr>
              <w:rFonts w:asciiTheme="minorHAnsi" w:hAnsiTheme="minorHAnsi" w:eastAsiaTheme="minorEastAsia"/>
              <w:noProof/>
              <w:sz w:val="22"/>
              <w:lang w:val="en-GB" w:eastAsia="en-GB"/>
            </w:rPr>
          </w:pPr>
          <w:hyperlink w:history="1" w:anchor="_Toc10191595">
            <w:r w:rsidRPr="007608FC" w:rsidR="00E15C68">
              <w:rPr>
                <w:rStyle w:val="Hyperlink"/>
                <w:noProof/>
              </w:rPr>
              <w:t>Level 4 Module Descriptors</w:t>
            </w:r>
            <w:r w:rsidR="00E15C68">
              <w:rPr>
                <w:noProof/>
                <w:webHidden/>
              </w:rPr>
              <w:tab/>
            </w:r>
            <w:r w:rsidR="00E15C68">
              <w:rPr>
                <w:noProof/>
                <w:webHidden/>
              </w:rPr>
              <w:fldChar w:fldCharType="begin"/>
            </w:r>
            <w:r w:rsidR="00E15C68">
              <w:rPr>
                <w:noProof/>
                <w:webHidden/>
              </w:rPr>
              <w:instrText xml:space="preserve"> PAGEREF _Toc10191595 \h </w:instrText>
            </w:r>
            <w:r w:rsidR="00E15C68">
              <w:rPr>
                <w:noProof/>
                <w:webHidden/>
              </w:rPr>
            </w:r>
            <w:r w:rsidR="00E15C68">
              <w:rPr>
                <w:noProof/>
                <w:webHidden/>
              </w:rPr>
              <w:fldChar w:fldCharType="separate"/>
            </w:r>
            <w:r w:rsidR="00E15C68">
              <w:rPr>
                <w:noProof/>
                <w:webHidden/>
              </w:rPr>
              <w:t>17</w:t>
            </w:r>
            <w:r w:rsidR="00E15C68">
              <w:rPr>
                <w:noProof/>
                <w:webHidden/>
              </w:rPr>
              <w:fldChar w:fldCharType="end"/>
            </w:r>
          </w:hyperlink>
        </w:p>
        <w:p w:rsidR="00E15C68" w:rsidRDefault="00323F3C" w14:paraId="500F534F" w14:textId="306FEC58">
          <w:pPr>
            <w:pStyle w:val="TOC2"/>
            <w:rPr>
              <w:rFonts w:asciiTheme="minorHAnsi" w:hAnsiTheme="minorHAnsi" w:eastAsiaTheme="minorEastAsia"/>
              <w:noProof/>
              <w:sz w:val="22"/>
              <w:lang w:val="en-GB" w:eastAsia="en-GB"/>
            </w:rPr>
          </w:pPr>
          <w:hyperlink w:history="1" w:anchor="_Toc10191596">
            <w:r w:rsidRPr="007608FC" w:rsidR="00E15C68">
              <w:rPr>
                <w:rStyle w:val="Hyperlink"/>
                <w:noProof/>
                <w:lang w:eastAsia="en-GB"/>
              </w:rPr>
              <w:t>Level 5 Module Descriptors</w:t>
            </w:r>
            <w:r w:rsidR="00E15C68">
              <w:rPr>
                <w:noProof/>
                <w:webHidden/>
              </w:rPr>
              <w:tab/>
            </w:r>
            <w:r w:rsidR="00E15C68">
              <w:rPr>
                <w:noProof/>
                <w:webHidden/>
              </w:rPr>
              <w:fldChar w:fldCharType="begin"/>
            </w:r>
            <w:r w:rsidR="00E15C68">
              <w:rPr>
                <w:noProof/>
                <w:webHidden/>
              </w:rPr>
              <w:instrText xml:space="preserve"> PAGEREF _Toc10191596 \h </w:instrText>
            </w:r>
            <w:r w:rsidR="00E15C68">
              <w:rPr>
                <w:noProof/>
                <w:webHidden/>
              </w:rPr>
            </w:r>
            <w:r w:rsidR="00E15C68">
              <w:rPr>
                <w:noProof/>
                <w:webHidden/>
              </w:rPr>
              <w:fldChar w:fldCharType="separate"/>
            </w:r>
            <w:r w:rsidR="00E15C68">
              <w:rPr>
                <w:noProof/>
                <w:webHidden/>
              </w:rPr>
              <w:t>35</w:t>
            </w:r>
            <w:r w:rsidR="00E15C68">
              <w:rPr>
                <w:noProof/>
                <w:webHidden/>
              </w:rPr>
              <w:fldChar w:fldCharType="end"/>
            </w:r>
          </w:hyperlink>
        </w:p>
        <w:p w:rsidR="00E15C68" w:rsidRDefault="00323F3C" w14:paraId="76FBDCEE" w14:textId="285208BE">
          <w:pPr>
            <w:pStyle w:val="TOC2"/>
            <w:rPr>
              <w:rFonts w:asciiTheme="minorHAnsi" w:hAnsiTheme="minorHAnsi" w:eastAsiaTheme="minorEastAsia"/>
              <w:noProof/>
              <w:sz w:val="22"/>
              <w:lang w:val="en-GB" w:eastAsia="en-GB"/>
            </w:rPr>
          </w:pPr>
          <w:hyperlink w:history="1" w:anchor="_Toc10191597">
            <w:r w:rsidRPr="007608FC" w:rsidR="00E15C68">
              <w:rPr>
                <w:rStyle w:val="Hyperlink"/>
                <w:noProof/>
                <w:lang w:eastAsia="en-GB"/>
              </w:rPr>
              <w:t>Level 6 Module Descriptors</w:t>
            </w:r>
            <w:r w:rsidR="00E15C68">
              <w:rPr>
                <w:noProof/>
                <w:webHidden/>
              </w:rPr>
              <w:tab/>
            </w:r>
            <w:r w:rsidR="00E15C68">
              <w:rPr>
                <w:noProof/>
                <w:webHidden/>
              </w:rPr>
              <w:fldChar w:fldCharType="begin"/>
            </w:r>
            <w:r w:rsidR="00E15C68">
              <w:rPr>
                <w:noProof/>
                <w:webHidden/>
              </w:rPr>
              <w:instrText xml:space="preserve"> PAGEREF _Toc10191597 \h </w:instrText>
            </w:r>
            <w:r w:rsidR="00E15C68">
              <w:rPr>
                <w:noProof/>
                <w:webHidden/>
              </w:rPr>
            </w:r>
            <w:r w:rsidR="00E15C68">
              <w:rPr>
                <w:noProof/>
                <w:webHidden/>
              </w:rPr>
              <w:fldChar w:fldCharType="separate"/>
            </w:r>
            <w:r w:rsidR="00E15C68">
              <w:rPr>
                <w:noProof/>
                <w:webHidden/>
              </w:rPr>
              <w:t>54</w:t>
            </w:r>
            <w:r w:rsidR="00E15C68">
              <w:rPr>
                <w:noProof/>
                <w:webHidden/>
              </w:rPr>
              <w:fldChar w:fldCharType="end"/>
            </w:r>
          </w:hyperlink>
        </w:p>
        <w:p w:rsidR="00E15C68" w:rsidRDefault="00323F3C" w14:paraId="3757917E" w14:textId="04D8E5FB">
          <w:pPr>
            <w:pStyle w:val="TOC1"/>
            <w:tabs>
              <w:tab w:val="left" w:pos="851"/>
              <w:tab w:val="right" w:leader="dot" w:pos="9350"/>
            </w:tabs>
            <w:rPr>
              <w:rFonts w:asciiTheme="minorHAnsi" w:hAnsiTheme="minorHAnsi" w:eastAsiaTheme="minorEastAsia"/>
              <w:noProof/>
              <w:sz w:val="22"/>
              <w:lang w:val="en-GB" w:eastAsia="en-GB"/>
            </w:rPr>
          </w:pPr>
          <w:hyperlink w:history="1" w:anchor="_Toc10191598">
            <w:r w:rsidRPr="007608FC" w:rsidR="00E15C68">
              <w:rPr>
                <w:rStyle w:val="Hyperlink"/>
                <w:noProof/>
              </w:rPr>
              <w:t>7.</w:t>
            </w:r>
            <w:r w:rsidR="00E15C68">
              <w:rPr>
                <w:rFonts w:asciiTheme="minorHAnsi" w:hAnsiTheme="minorHAnsi" w:eastAsiaTheme="minorEastAsia"/>
                <w:noProof/>
                <w:sz w:val="22"/>
                <w:lang w:val="en-GB" w:eastAsia="en-GB"/>
              </w:rPr>
              <w:tab/>
            </w:r>
            <w:r w:rsidRPr="007608FC" w:rsidR="00E15C68">
              <w:rPr>
                <w:rStyle w:val="Hyperlink"/>
                <w:noProof/>
              </w:rPr>
              <w:t>HE Policy and Procedures</w:t>
            </w:r>
            <w:r w:rsidR="00E15C68">
              <w:rPr>
                <w:noProof/>
                <w:webHidden/>
              </w:rPr>
              <w:tab/>
            </w:r>
            <w:r w:rsidR="00E15C68">
              <w:rPr>
                <w:noProof/>
                <w:webHidden/>
              </w:rPr>
              <w:fldChar w:fldCharType="begin"/>
            </w:r>
            <w:r w:rsidR="00E15C68">
              <w:rPr>
                <w:noProof/>
                <w:webHidden/>
              </w:rPr>
              <w:instrText xml:space="preserve"> PAGEREF _Toc10191598 \h </w:instrText>
            </w:r>
            <w:r w:rsidR="00E15C68">
              <w:rPr>
                <w:noProof/>
                <w:webHidden/>
              </w:rPr>
            </w:r>
            <w:r w:rsidR="00E15C68">
              <w:rPr>
                <w:noProof/>
                <w:webHidden/>
              </w:rPr>
              <w:fldChar w:fldCharType="separate"/>
            </w:r>
            <w:r w:rsidR="00E15C68">
              <w:rPr>
                <w:noProof/>
                <w:webHidden/>
              </w:rPr>
              <w:t>63</w:t>
            </w:r>
            <w:r w:rsidR="00E15C68">
              <w:rPr>
                <w:noProof/>
                <w:webHidden/>
              </w:rPr>
              <w:fldChar w:fldCharType="end"/>
            </w:r>
          </w:hyperlink>
        </w:p>
        <w:p w:rsidR="00FE1371" w:rsidP="001F7DF0" w:rsidRDefault="001F7DF0" w14:paraId="2A1CD868" w14:textId="6B2ED9B0">
          <w:pPr>
            <w:pStyle w:val="TOC1"/>
            <w:tabs>
              <w:tab w:val="left" w:pos="560"/>
              <w:tab w:val="right" w:leader="dot" w:pos="9350"/>
            </w:tabs>
          </w:pPr>
          <w:r>
            <w:fldChar w:fldCharType="end"/>
          </w:r>
        </w:p>
      </w:sdtContent>
    </w:sdt>
    <w:p w:rsidR="0032448E" w:rsidP="0062453F" w:rsidRDefault="00041CC0" w14:paraId="2A1CD869" w14:textId="77777777">
      <w:pPr>
        <w:rPr>
          <w:szCs w:val="28"/>
        </w:rPr>
      </w:pPr>
      <w:r>
        <w:rPr>
          <w:szCs w:val="28"/>
        </w:rPr>
        <w:tab/>
      </w:r>
      <w:r w:rsidR="0032448E">
        <w:rPr>
          <w:szCs w:val="28"/>
        </w:rPr>
        <w:br w:type="page"/>
      </w:r>
    </w:p>
    <w:p w:rsidRPr="008D2C15" w:rsidR="00441B4A" w:rsidP="0062453F" w:rsidRDefault="00441B4A" w14:paraId="2A1CD86A" w14:textId="77777777">
      <w:pPr>
        <w:rPr>
          <w:szCs w:val="28"/>
        </w:rPr>
      </w:pPr>
    </w:p>
    <w:p w:rsidRPr="00C868C3" w:rsidR="00C868C3" w:rsidP="004E574E" w:rsidRDefault="208B2254" w14:paraId="7796DEB4" w14:textId="68EF753F">
      <w:pPr>
        <w:pStyle w:val="Heading1"/>
      </w:pPr>
      <w:bookmarkStart w:name="_Toc10191576" w:id="1"/>
      <w:r>
        <w:t>Introduction</w:t>
      </w:r>
      <w:bookmarkEnd w:id="1"/>
    </w:p>
    <w:p w:rsidRPr="008C6983" w:rsidR="00AF4566" w:rsidP="00E15C68" w:rsidRDefault="208B2254" w14:paraId="2A1CD86C" w14:textId="28C3B8D7">
      <w:pPr>
        <w:pStyle w:val="Heading2"/>
        <w:spacing w:line="276" w:lineRule="auto"/>
      </w:pPr>
      <w:bookmarkStart w:name="_Toc10191577" w:id="2"/>
      <w:r>
        <w:t>Welcome</w:t>
      </w:r>
      <w:bookmarkEnd w:id="2"/>
    </w:p>
    <w:p w:rsidRPr="008C6983" w:rsidR="00EF423E" w:rsidP="00E15C68" w:rsidRDefault="00EF423E" w14:paraId="2A1CD86D" w14:textId="4D8ADCCE">
      <w:pPr>
        <w:spacing w:line="276" w:lineRule="auto"/>
      </w:pPr>
      <w:r w:rsidRPr="008C6983">
        <w:t xml:space="preserve">Welcome to the </w:t>
      </w:r>
      <w:r w:rsidR="00A20B3E">
        <w:t xml:space="preserve">BA (Hons) </w:t>
      </w:r>
      <w:r w:rsidR="007A349E">
        <w:t>Dance for Commercial Performance</w:t>
      </w:r>
      <w:r w:rsidRPr="008C6983">
        <w:t xml:space="preserve"> Degree. This course is offered in partnership between </w:t>
      </w:r>
      <w:sdt>
        <w:sdtPr>
          <w:alias w:val="Partner University"/>
          <w:tag w:val="Partner University"/>
          <w:id w:val="-372076928"/>
          <w:dropDownList>
            <w:listItem w:value="Choose an item."/>
            <w:listItem w:displayText="Bath Spa University" w:value="Bath Spa University"/>
            <w:listItem w:displayText="University of the West of England" w:value="University of the West of England"/>
          </w:dropDownList>
        </w:sdtPr>
        <w:sdtEndPr/>
        <w:sdtContent>
          <w:r w:rsidRPr="008C6983">
            <w:t>Bath Spa University</w:t>
          </w:r>
        </w:sdtContent>
      </w:sdt>
      <w:r w:rsidRPr="008C6983">
        <w:t xml:space="preserve">  and </w:t>
      </w:r>
      <w:r w:rsidRPr="008C6983" w:rsidR="006A6579">
        <w:t>University Centre Weston</w:t>
      </w:r>
      <w:r w:rsidRPr="008C6983">
        <w:t xml:space="preserve">. </w:t>
      </w:r>
    </w:p>
    <w:p w:rsidRPr="008C6983" w:rsidR="004D25D6" w:rsidP="00E15C68" w:rsidRDefault="208B2254" w14:paraId="570F6EFE" w14:textId="77777777">
      <w:pPr>
        <w:spacing w:line="276" w:lineRule="auto"/>
      </w:pPr>
      <w:r>
        <w:t>We hope you have an enjoyable and successful time.</w:t>
      </w:r>
    </w:p>
    <w:p w:rsidRPr="00DB3473" w:rsidR="00837F8E" w:rsidP="00E15C68" w:rsidRDefault="208B2254" w14:paraId="2A1CD86E" w14:textId="0891A3A7">
      <w:pPr>
        <w:pStyle w:val="Heading3"/>
        <w:spacing w:line="276" w:lineRule="auto"/>
      </w:pPr>
      <w:r>
        <w:t>Purpose of Handbook</w:t>
      </w:r>
    </w:p>
    <w:p w:rsidRPr="001242FD" w:rsidR="00EF423E" w:rsidP="00E15C68" w:rsidRDefault="208B2254" w14:paraId="2A1CD86F" w14:textId="6D75577D">
      <w:pPr>
        <w:spacing w:line="276" w:lineRule="auto"/>
        <w:rPr>
          <w:szCs w:val="24"/>
        </w:rPr>
      </w:pPr>
      <w:r>
        <w:t xml:space="preserve">This handbook gives you essential background information that will be of help in your studies on the </w:t>
      </w:r>
      <w:r w:rsidR="00A20B3E">
        <w:t xml:space="preserve">BA (Hons) </w:t>
      </w:r>
      <w:r w:rsidR="007A349E">
        <w:t>Dance for Commercial Performance</w:t>
      </w:r>
      <w:r w:rsidR="00E15C68">
        <w:t xml:space="preserve"> programme. </w:t>
      </w:r>
      <w:r>
        <w:t>It provides links to the definitive d</w:t>
      </w:r>
      <w:r w:rsidR="00E15C68">
        <w:t xml:space="preserve">ata sources wherever possible. </w:t>
      </w:r>
      <w:r>
        <w:t xml:space="preserve">The handbook can be accessed via </w:t>
      </w:r>
      <w:r w:rsidR="00E15C68">
        <w:t xml:space="preserve">the Virtual Learning Environment (VLE). </w:t>
      </w:r>
      <w:r w:rsidR="00797C83">
        <w:t xml:space="preserve"> </w:t>
      </w:r>
      <w:r>
        <w:t xml:space="preserve"> </w:t>
      </w:r>
    </w:p>
    <w:p w:rsidR="00256809" w:rsidP="00E15C68" w:rsidRDefault="208B2254" w14:paraId="2A1CD870" w14:textId="77777777">
      <w:pPr>
        <w:spacing w:line="276" w:lineRule="auto"/>
        <w:rPr>
          <w:sz w:val="24"/>
          <w:szCs w:val="24"/>
        </w:rPr>
      </w:pPr>
      <w:r>
        <w:t>Please note that the electronic version will be kept up to date and you will be notified of any significant changes. If you have taken a hard copy of any information please remember to refer back to the electronic version to ensure that you are working with the most up to date information.</w:t>
      </w:r>
    </w:p>
    <w:p w:rsidR="007417D9" w:rsidP="00E15C68" w:rsidRDefault="208B2254" w14:paraId="2A1CD871" w14:textId="29FCE920">
      <w:pPr>
        <w:spacing w:line="276" w:lineRule="auto"/>
      </w:pPr>
      <w:r>
        <w:t xml:space="preserve">For </w:t>
      </w:r>
      <w:r w:rsidRPr="208B2254">
        <w:rPr>
          <w:b/>
          <w:bCs/>
        </w:rPr>
        <w:t>module information</w:t>
      </w:r>
      <w:r>
        <w:t xml:space="preserve"> please see the respective Module Handbook.</w:t>
      </w:r>
    </w:p>
    <w:p w:rsidR="00323F3C" w:rsidP="00323F3C" w:rsidRDefault="00323F3C" w14:paraId="1C28A46D" w14:textId="09ED6EB6">
      <w:pPr>
        <w:spacing w:line="276" w:lineRule="auto"/>
        <w:rPr>
          <w:sz w:val="24"/>
          <w:szCs w:val="24"/>
        </w:rPr>
      </w:pPr>
      <w:r>
        <w:t xml:space="preserve">For staff </w:t>
      </w:r>
      <w:bookmarkStart w:name="_GoBack" w:id="3"/>
      <w:bookmarkEnd w:id="3"/>
      <w:r>
        <w:t xml:space="preserve">information, please refer to the Virtual Learning Environment. </w:t>
      </w:r>
    </w:p>
    <w:p w:rsidR="00323F3C" w:rsidP="00E15C68" w:rsidRDefault="00323F3C" w14:paraId="66883EA0" w14:textId="77777777">
      <w:pPr>
        <w:spacing w:line="276" w:lineRule="auto"/>
        <w:rPr>
          <w:sz w:val="24"/>
          <w:szCs w:val="24"/>
        </w:rPr>
      </w:pPr>
    </w:p>
    <w:p w:rsidR="008920CD" w:rsidP="004E574E" w:rsidRDefault="008920CD" w14:paraId="2A1CD872" w14:textId="77777777">
      <w:pPr>
        <w:pStyle w:val="Heading1"/>
        <w:sectPr w:rsidR="008920CD" w:rsidSect="006D33DF">
          <w:headerReference w:type="default" r:id="rId13"/>
          <w:footerReference w:type="default" r:id="rId14"/>
          <w:footerReference w:type="first" r:id="rId15"/>
          <w:pgSz w:w="12240" w:h="15840" w:orient="portrait"/>
          <w:pgMar w:top="1440" w:right="1440" w:bottom="1440" w:left="1440" w:header="720" w:footer="720" w:gutter="0"/>
          <w:pgNumType w:start="0"/>
          <w:cols w:space="720"/>
          <w:titlePg/>
          <w:docGrid w:linePitch="360"/>
        </w:sectPr>
      </w:pPr>
    </w:p>
    <w:p w:rsidR="00A77AA8" w:rsidP="004E574E" w:rsidRDefault="208B2254" w14:paraId="2A1CD873" w14:textId="28FA8B54">
      <w:pPr>
        <w:pStyle w:val="Heading1"/>
      </w:pPr>
      <w:bookmarkStart w:name="_Toc10191578" w:id="4"/>
      <w:r>
        <w:lastRenderedPageBreak/>
        <w:t>Course content</w:t>
      </w:r>
      <w:bookmarkEnd w:id="4"/>
    </w:p>
    <w:p w:rsidRPr="00C865CD" w:rsidR="00C865CD" w:rsidP="00C865CD" w:rsidRDefault="00C865CD" w14:paraId="2EBFD2A9" w14:textId="77777777">
      <w:pPr>
        <w:rPr>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6"/>
        <w:gridCol w:w="5306"/>
      </w:tblGrid>
      <w:tr w:rsidRPr="002B0122" w:rsidR="000679B0" w:rsidTr="208B2254" w14:paraId="4CCD75BA" w14:textId="77777777">
        <w:tc>
          <w:tcPr>
            <w:tcW w:w="3936" w:type="dxa"/>
            <w:shd w:val="clear" w:color="auto" w:fill="auto"/>
          </w:tcPr>
          <w:p w:rsidRPr="000679B0" w:rsidR="000679B0" w:rsidP="208B2254" w:rsidRDefault="208B2254" w14:paraId="1B46FACE" w14:textId="77777777">
            <w:pPr>
              <w:spacing w:before="0" w:after="0"/>
              <w:rPr>
                <w:rFonts w:ascii="Calibri" w:hAnsi="Calibri" w:eastAsia="Calibri" w:cs="Calibri"/>
              </w:rPr>
            </w:pPr>
            <w:r>
              <w:t>Major, Joint, Minor or Specialised</w:t>
            </w:r>
          </w:p>
        </w:tc>
        <w:tc>
          <w:tcPr>
            <w:tcW w:w="5306" w:type="dxa"/>
            <w:shd w:val="clear" w:color="auto" w:fill="auto"/>
          </w:tcPr>
          <w:p w:rsidRPr="00BE48B4" w:rsidR="000679B0" w:rsidP="208B2254" w:rsidRDefault="208B2254" w14:paraId="0D107E64" w14:textId="501C171E">
            <w:pPr>
              <w:spacing w:before="0" w:after="0"/>
              <w:rPr>
                <w:rFonts w:ascii="Calibri" w:hAnsi="Calibri" w:eastAsia="Calibri" w:cs="Calibri"/>
              </w:rPr>
            </w:pPr>
            <w:r>
              <w:t>Specialised</w:t>
            </w:r>
          </w:p>
        </w:tc>
      </w:tr>
      <w:tr w:rsidRPr="002B0122" w:rsidR="000679B0" w:rsidTr="208B2254" w14:paraId="17B7286D" w14:textId="77777777">
        <w:tc>
          <w:tcPr>
            <w:tcW w:w="3936" w:type="dxa"/>
            <w:shd w:val="clear" w:color="auto" w:fill="auto"/>
          </w:tcPr>
          <w:p w:rsidRPr="000679B0" w:rsidR="000679B0" w:rsidP="208B2254" w:rsidRDefault="208B2254" w14:paraId="012A51A4" w14:textId="4537CBC5">
            <w:pPr>
              <w:spacing w:before="0" w:after="0"/>
              <w:rPr>
                <w:rFonts w:ascii="Calibri" w:hAnsi="Calibri" w:eastAsia="Calibri" w:cs="Calibri"/>
              </w:rPr>
            </w:pPr>
            <w:r>
              <w:t>Delivered at</w:t>
            </w:r>
          </w:p>
        </w:tc>
        <w:tc>
          <w:tcPr>
            <w:tcW w:w="5306" w:type="dxa"/>
            <w:shd w:val="clear" w:color="auto" w:fill="auto"/>
          </w:tcPr>
          <w:p w:rsidRPr="00BE48B4" w:rsidR="000679B0" w:rsidP="208B2254" w:rsidRDefault="208B2254" w14:paraId="4F8AB7BA" w14:textId="2240CCA6">
            <w:pPr>
              <w:spacing w:before="0" w:after="0"/>
              <w:rPr>
                <w:rFonts w:ascii="Calibri" w:hAnsi="Calibri" w:eastAsia="Calibri" w:cs="Calibri"/>
              </w:rPr>
            </w:pPr>
            <w:r>
              <w:t>University Centre Weston</w:t>
            </w:r>
          </w:p>
        </w:tc>
      </w:tr>
      <w:tr w:rsidRPr="002B0122" w:rsidR="000679B0" w:rsidTr="208B2254" w14:paraId="64A1727A" w14:textId="77777777">
        <w:tc>
          <w:tcPr>
            <w:tcW w:w="3936" w:type="dxa"/>
            <w:shd w:val="clear" w:color="auto" w:fill="auto"/>
          </w:tcPr>
          <w:p w:rsidRPr="00D61301" w:rsidR="000679B0" w:rsidP="208B2254" w:rsidRDefault="208B2254" w14:paraId="689691F8" w14:textId="66A51514">
            <w:pPr>
              <w:spacing w:before="0" w:after="0"/>
              <w:rPr>
                <w:rFonts w:ascii="Calibri" w:hAnsi="Calibri" w:eastAsia="Calibri" w:cs="Calibri"/>
              </w:rPr>
            </w:pPr>
            <w:r>
              <w:t>Faculty</w:t>
            </w:r>
          </w:p>
        </w:tc>
        <w:tc>
          <w:tcPr>
            <w:tcW w:w="5306" w:type="dxa"/>
            <w:shd w:val="clear" w:color="auto" w:fill="auto"/>
          </w:tcPr>
          <w:p w:rsidRPr="00D61301" w:rsidR="000679B0" w:rsidP="208B2254" w:rsidRDefault="00A20B3E" w14:paraId="736AD605" w14:textId="76AB7F0C">
            <w:pPr>
              <w:spacing w:before="0" w:after="0"/>
              <w:rPr>
                <w:rFonts w:ascii="Calibri" w:hAnsi="Calibri" w:eastAsia="Calibri" w:cs="Calibri"/>
              </w:rPr>
            </w:pPr>
            <w:r>
              <w:t>Creative Arts</w:t>
            </w:r>
          </w:p>
        </w:tc>
      </w:tr>
      <w:tr w:rsidRPr="002B0122" w:rsidR="000679B0" w:rsidTr="208B2254" w14:paraId="0445C45E" w14:textId="77777777">
        <w:tc>
          <w:tcPr>
            <w:tcW w:w="3936" w:type="dxa"/>
            <w:tcBorders>
              <w:bottom w:val="single" w:color="auto" w:sz="4" w:space="0"/>
            </w:tcBorders>
            <w:shd w:val="clear" w:color="auto" w:fill="auto"/>
          </w:tcPr>
          <w:p w:rsidRPr="000679B0" w:rsidR="000679B0" w:rsidP="208B2254" w:rsidRDefault="208B2254" w14:paraId="20B1AB7B" w14:textId="77777777">
            <w:pPr>
              <w:spacing w:before="0" w:after="0"/>
              <w:rPr>
                <w:rFonts w:ascii="Calibri" w:hAnsi="Calibri" w:eastAsia="Calibri" w:cs="Calibri"/>
              </w:rPr>
            </w:pPr>
            <w:r>
              <w:t>Campus</w:t>
            </w:r>
          </w:p>
        </w:tc>
        <w:tc>
          <w:tcPr>
            <w:tcW w:w="5306" w:type="dxa"/>
            <w:tcBorders>
              <w:bottom w:val="single" w:color="auto" w:sz="4" w:space="0"/>
            </w:tcBorders>
            <w:shd w:val="clear" w:color="auto" w:fill="auto"/>
          </w:tcPr>
          <w:p w:rsidRPr="00BE48B4" w:rsidR="000679B0" w:rsidP="208B2254" w:rsidRDefault="208B2254" w14:paraId="5B0C5C82" w14:textId="537B49C0">
            <w:pPr>
              <w:spacing w:before="0" w:after="0"/>
              <w:rPr>
                <w:rFonts w:ascii="Calibri" w:hAnsi="Calibri" w:eastAsia="Calibri" w:cs="Calibri"/>
              </w:rPr>
            </w:pPr>
            <w:r>
              <w:t>Knightstone Campus</w:t>
            </w:r>
          </w:p>
        </w:tc>
      </w:tr>
      <w:tr w:rsidRPr="002B0122" w:rsidR="000679B0" w:rsidTr="208B2254" w14:paraId="04EBE36A" w14:textId="77777777">
        <w:tc>
          <w:tcPr>
            <w:tcW w:w="9242" w:type="dxa"/>
            <w:gridSpan w:val="2"/>
            <w:shd w:val="clear" w:color="auto" w:fill="D9D9D9" w:themeFill="background1" w:themeFillShade="D9"/>
          </w:tcPr>
          <w:p w:rsidRPr="00BE48B4" w:rsidR="000679B0" w:rsidP="00162AB9" w:rsidRDefault="000679B0" w14:paraId="038AF529" w14:textId="77777777">
            <w:pPr>
              <w:spacing w:before="0" w:after="0"/>
              <w:rPr>
                <w:rFonts w:eastAsia="Calibri"/>
              </w:rPr>
            </w:pPr>
          </w:p>
        </w:tc>
      </w:tr>
      <w:tr w:rsidRPr="002B0122" w:rsidR="000679B0" w:rsidTr="208B2254" w14:paraId="07D9ADA1" w14:textId="77777777">
        <w:tc>
          <w:tcPr>
            <w:tcW w:w="3936" w:type="dxa"/>
            <w:shd w:val="clear" w:color="auto" w:fill="auto"/>
          </w:tcPr>
          <w:p w:rsidRPr="000679B0" w:rsidR="000679B0" w:rsidP="208B2254" w:rsidRDefault="208B2254" w14:paraId="688011DA" w14:textId="77777777">
            <w:pPr>
              <w:spacing w:before="0" w:after="0"/>
              <w:rPr>
                <w:rFonts w:ascii="Calibri" w:hAnsi="Calibri" w:eastAsia="Calibri" w:cs="Calibri"/>
              </w:rPr>
            </w:pPr>
            <w:r>
              <w:t>Final award</w:t>
            </w:r>
          </w:p>
        </w:tc>
        <w:tc>
          <w:tcPr>
            <w:tcW w:w="5306" w:type="dxa"/>
            <w:shd w:val="clear" w:color="auto" w:fill="auto"/>
          </w:tcPr>
          <w:p w:rsidRPr="00BE48B4" w:rsidR="000679B0" w:rsidP="208B2254" w:rsidRDefault="00A20B3E" w14:paraId="1439C8D1" w14:textId="5231590D">
            <w:pPr>
              <w:spacing w:before="0" w:after="0"/>
              <w:rPr>
                <w:rFonts w:ascii="Calibri" w:hAnsi="Calibri" w:eastAsia="Calibri" w:cs="Calibri"/>
              </w:rPr>
            </w:pPr>
            <w:r w:rsidRPr="00A20B3E">
              <w:t>BA (Hons)</w:t>
            </w:r>
            <w:r w:rsidR="007A349E">
              <w:t xml:space="preserve"> Dance for Commercial Performance</w:t>
            </w:r>
          </w:p>
        </w:tc>
      </w:tr>
      <w:tr w:rsidRPr="002B0122" w:rsidR="000679B0" w:rsidTr="208B2254" w14:paraId="56B00738" w14:textId="77777777">
        <w:tc>
          <w:tcPr>
            <w:tcW w:w="3936" w:type="dxa"/>
            <w:shd w:val="clear" w:color="auto" w:fill="auto"/>
          </w:tcPr>
          <w:p w:rsidRPr="000679B0" w:rsidR="000679B0" w:rsidP="208B2254" w:rsidRDefault="208B2254" w14:paraId="44E6B9B4" w14:textId="77777777">
            <w:pPr>
              <w:spacing w:before="0" w:after="0"/>
              <w:rPr>
                <w:rFonts w:ascii="Calibri" w:hAnsi="Calibri" w:eastAsia="Calibri" w:cs="Calibri"/>
              </w:rPr>
            </w:pPr>
            <w:r>
              <w:t>Intermediate awards available</w:t>
            </w:r>
          </w:p>
        </w:tc>
        <w:tc>
          <w:tcPr>
            <w:tcW w:w="5306" w:type="dxa"/>
            <w:shd w:val="clear" w:color="auto" w:fill="auto"/>
          </w:tcPr>
          <w:p w:rsidR="000679B0" w:rsidP="208B2254" w:rsidRDefault="00A20B3E" w14:paraId="118AF92B" w14:textId="6DF35D84">
            <w:pPr>
              <w:spacing w:before="0" w:after="0"/>
            </w:pPr>
            <w:r>
              <w:t>Certificate of Higher Education</w:t>
            </w:r>
          </w:p>
          <w:p w:rsidRPr="00BE48B4" w:rsidR="00A20B3E" w:rsidP="208B2254" w:rsidRDefault="00A20B3E" w14:paraId="626EFB6A" w14:textId="460E20F3">
            <w:pPr>
              <w:spacing w:before="0" w:after="0"/>
              <w:rPr>
                <w:rFonts w:ascii="Calibri" w:hAnsi="Calibri" w:eastAsia="Calibri" w:cs="Calibri"/>
              </w:rPr>
            </w:pPr>
            <w:r>
              <w:t>Diploma of Higher Education</w:t>
            </w:r>
          </w:p>
        </w:tc>
      </w:tr>
      <w:tr w:rsidRPr="002B0122" w:rsidR="000679B0" w:rsidTr="208B2254" w14:paraId="1D9D8D66" w14:textId="77777777">
        <w:tc>
          <w:tcPr>
            <w:tcW w:w="3936" w:type="dxa"/>
            <w:shd w:val="clear" w:color="auto" w:fill="auto"/>
          </w:tcPr>
          <w:p w:rsidRPr="000679B0" w:rsidR="000679B0" w:rsidP="208B2254" w:rsidRDefault="208B2254" w14:paraId="3EFD36A0" w14:textId="77777777">
            <w:pPr>
              <w:spacing w:before="0" w:after="0"/>
              <w:rPr>
                <w:rFonts w:ascii="Calibri" w:hAnsi="Calibri" w:eastAsia="Calibri" w:cs="Calibri"/>
              </w:rPr>
            </w:pPr>
            <w:r>
              <w:t>Details of professional body accreditation</w:t>
            </w:r>
          </w:p>
        </w:tc>
        <w:tc>
          <w:tcPr>
            <w:tcW w:w="5306" w:type="dxa"/>
            <w:shd w:val="clear" w:color="auto" w:fill="auto"/>
          </w:tcPr>
          <w:p w:rsidRPr="00BE48B4" w:rsidR="000679B0" w:rsidP="208B2254" w:rsidRDefault="208B2254" w14:paraId="13256B99" w14:textId="2DC8819E">
            <w:pPr>
              <w:spacing w:before="0" w:after="0"/>
              <w:rPr>
                <w:rFonts w:ascii="Calibri" w:hAnsi="Calibri" w:eastAsia="Calibri" w:cs="Calibri"/>
              </w:rPr>
            </w:pPr>
            <w:r>
              <w:t>Not applicable</w:t>
            </w:r>
          </w:p>
        </w:tc>
      </w:tr>
      <w:tr w:rsidRPr="002B0122" w:rsidR="000679B0" w:rsidTr="208B2254" w14:paraId="01B937FD" w14:textId="77777777">
        <w:tc>
          <w:tcPr>
            <w:tcW w:w="3936" w:type="dxa"/>
            <w:shd w:val="clear" w:color="auto" w:fill="auto"/>
          </w:tcPr>
          <w:p w:rsidRPr="000679B0" w:rsidR="000679B0" w:rsidP="208B2254" w:rsidRDefault="208B2254" w14:paraId="40463A1A" w14:textId="77777777">
            <w:pPr>
              <w:spacing w:before="0" w:after="0"/>
              <w:rPr>
                <w:rFonts w:ascii="Calibri" w:hAnsi="Calibri" w:eastAsia="Calibri" w:cs="Calibri"/>
              </w:rPr>
            </w:pPr>
            <w:r>
              <w:t>Relevant QAA Benchmark statements</w:t>
            </w:r>
          </w:p>
        </w:tc>
        <w:tc>
          <w:tcPr>
            <w:tcW w:w="5306" w:type="dxa"/>
            <w:shd w:val="clear" w:color="auto" w:fill="auto"/>
          </w:tcPr>
          <w:p w:rsidRPr="00DA2C6E" w:rsidR="00DA2C6E" w:rsidP="208B2254" w:rsidRDefault="208B2254" w14:paraId="1880E3C5" w14:textId="77777777">
            <w:pPr>
              <w:spacing w:before="0" w:after="0"/>
              <w:rPr>
                <w:rFonts w:ascii="Calibri" w:hAnsi="Calibri" w:eastAsia="Calibri" w:cs="Calibri"/>
              </w:rPr>
            </w:pPr>
            <w:r>
              <w:t xml:space="preserve">Drama, Dance and Performance (2015) </w:t>
            </w:r>
          </w:p>
          <w:p w:rsidRPr="00BE48B4" w:rsidR="000679B0" w:rsidP="208B2254" w:rsidRDefault="000679B0" w14:paraId="612FCC30" w14:textId="195A7060">
            <w:pPr>
              <w:spacing w:before="0" w:after="0"/>
              <w:rPr>
                <w:rFonts w:ascii="Calibri" w:hAnsi="Calibri" w:eastAsia="Calibri" w:cs="Calibri"/>
              </w:rPr>
            </w:pPr>
          </w:p>
        </w:tc>
      </w:tr>
      <w:tr w:rsidRPr="002B0122" w:rsidR="000679B0" w:rsidTr="208B2254" w14:paraId="18796C36" w14:textId="77777777">
        <w:tc>
          <w:tcPr>
            <w:tcW w:w="3936" w:type="dxa"/>
            <w:shd w:val="clear" w:color="auto" w:fill="auto"/>
          </w:tcPr>
          <w:p w:rsidRPr="000679B0" w:rsidR="000679B0" w:rsidP="208B2254" w:rsidRDefault="208B2254" w14:paraId="39A5A3A0" w14:textId="77777777">
            <w:pPr>
              <w:spacing w:before="0" w:after="0"/>
              <w:rPr>
                <w:rFonts w:ascii="Calibri" w:hAnsi="Calibri" w:eastAsia="Calibri" w:cs="Calibri"/>
              </w:rPr>
            </w:pPr>
            <w:r>
              <w:t>Date specification last updated</w:t>
            </w:r>
          </w:p>
        </w:tc>
        <w:tc>
          <w:tcPr>
            <w:tcW w:w="5306" w:type="dxa"/>
            <w:shd w:val="clear" w:color="auto" w:fill="auto"/>
          </w:tcPr>
          <w:p w:rsidRPr="00BE48B4" w:rsidR="000679B0" w:rsidP="00A20B3E" w:rsidRDefault="208B2254" w14:paraId="22830C3E" w14:textId="04BFBF13">
            <w:pPr>
              <w:spacing w:before="0" w:after="0"/>
              <w:rPr>
                <w:rFonts w:ascii="Calibri" w:hAnsi="Calibri" w:eastAsia="Calibri" w:cs="Calibri"/>
              </w:rPr>
            </w:pPr>
            <w:r>
              <w:t>July 201</w:t>
            </w:r>
            <w:r w:rsidR="00A20B3E">
              <w:t>8</w:t>
            </w:r>
          </w:p>
        </w:tc>
      </w:tr>
    </w:tbl>
    <w:p w:rsidR="00C865CD" w:rsidP="00347A31" w:rsidRDefault="00C865CD" w14:paraId="35BA58EB" w14:textId="77777777">
      <w:pPr>
        <w:pStyle w:val="Heading2"/>
      </w:pPr>
    </w:p>
    <w:p w:rsidRPr="00347A31" w:rsidR="000C3A8C" w:rsidP="00347A31" w:rsidRDefault="208B2254" w14:paraId="2A1CD874" w14:textId="79E0877A">
      <w:pPr>
        <w:pStyle w:val="Heading2"/>
      </w:pPr>
      <w:bookmarkStart w:name="_Toc10191579" w:id="5"/>
      <w:r w:rsidRPr="00347A31">
        <w:t>Course Distinctiveness</w:t>
      </w:r>
      <w:bookmarkEnd w:id="5"/>
    </w:p>
    <w:p w:rsidRPr="00347A31" w:rsidR="00347A31" w:rsidP="00E15C68" w:rsidRDefault="00347A31" w14:paraId="4879F52E" w14:textId="3824E540">
      <w:pPr>
        <w:spacing w:line="276" w:lineRule="auto"/>
      </w:pPr>
      <w:r w:rsidR="7E97532A">
        <w:rPr/>
        <w:t xml:space="preserve">BA (Hons) Dance for Commercial Performance is an intensive practical training </w:t>
      </w:r>
      <w:proofErr w:type="spellStart"/>
      <w:r w:rsidR="7E97532A">
        <w:rPr/>
        <w:t>programme</w:t>
      </w:r>
      <w:proofErr w:type="spellEnd"/>
      <w:r w:rsidR="7E97532A">
        <w:rPr/>
        <w:t xml:space="preserve"> that encourages you to be a versatile, imaginative and employable dance artist for the </w:t>
      </w:r>
      <w:r w:rsidR="7E97532A">
        <w:rPr/>
        <w:t>commercial dance insutry</w:t>
      </w:r>
      <w:r w:rsidR="7E97532A">
        <w:rPr/>
        <w:t xml:space="preserve"> and its allied industries. You develop a broad spectrum of popular and professional dance skills and genres. This challenging </w:t>
      </w:r>
      <w:proofErr w:type="spellStart"/>
      <w:r w:rsidR="7E97532A">
        <w:rPr/>
        <w:t>programme</w:t>
      </w:r>
      <w:proofErr w:type="spellEnd"/>
      <w:r w:rsidR="7E97532A">
        <w:rPr/>
        <w:t xml:space="preserve"> requires considerable stamina and continued application and it prepares you for both a professional dance career and postgraduate study.</w:t>
      </w:r>
    </w:p>
    <w:p w:rsidRPr="00347A31" w:rsidR="00347A31" w:rsidP="00E15C68" w:rsidRDefault="00347A31" w14:paraId="1A9A879D" w14:textId="77777777">
      <w:pPr>
        <w:spacing w:line="276" w:lineRule="auto"/>
      </w:pPr>
      <w:r w:rsidRPr="00347A31">
        <w:t>Level 4 introduces key dance practitioners and rehearsal processes appropriate for the musical theatre and commercial dance market. You develop a strong foundation of technique across (but not limited to) Ballet, Jazz Dance and Tap. You also develop singing, acting and choreography skills. You explore current performance trends for working effectively within the dance industry and we initiate the academic principles of practice as research, analysis and critique at this level.</w:t>
      </w:r>
    </w:p>
    <w:p w:rsidRPr="00347A31" w:rsidR="00347A31" w:rsidP="00E15C68" w:rsidRDefault="00347A31" w14:paraId="0DF23594" w14:textId="77777777">
      <w:pPr>
        <w:spacing w:line="276" w:lineRule="auto"/>
      </w:pPr>
      <w:r w:rsidRPr="00347A31">
        <w:t>Level 5 builds your knowledge of technique, genre and styles of dance. As a dance artist you develop an understanding and application of a range of choreographic approaches and performance techniques to make meaningful and imaginative work. Critical theory develops your academic and cognitive skills. In addition to ongoing technical classes, and in preparation for level 6, performance projects, partner work, contact and improvisation expand your skills as a versatile dance artist.</w:t>
      </w:r>
    </w:p>
    <w:p w:rsidRPr="00347A31" w:rsidR="00347A31" w:rsidP="00E15C68" w:rsidRDefault="00347A31" w14:paraId="6D5577DA" w14:textId="14080A20">
      <w:pPr>
        <w:spacing w:line="276" w:lineRule="auto"/>
      </w:pPr>
      <w:r w:rsidRPr="00347A31">
        <w:t xml:space="preserve">Your final year, level 6, hones the skills and knowledge that you have developed during Level 5 and applies it to a range of production scenarios that mirror the professional ‘West End’ market. Strategically selected projects and public performances throughout the year, with industry specialists in public venues, encourage professional working relationships and networking skills vital for future employment. </w:t>
      </w:r>
    </w:p>
    <w:p w:rsidRPr="00347A31" w:rsidR="00347A31" w:rsidP="00E15C68" w:rsidRDefault="00347A31" w14:paraId="02E3DC83" w14:textId="77777777">
      <w:pPr>
        <w:spacing w:line="276" w:lineRule="auto"/>
      </w:pPr>
      <w:r w:rsidRPr="00347A31">
        <w:t>Professional preparation includes advanced skills training, inviting practitioners and graduates to share their knowledge and experience of the workplace. Your professional training is complemented by advice on developing an online presence and portfolio.</w:t>
      </w:r>
    </w:p>
    <w:p w:rsidR="00C865CD" w:rsidP="00E15C68" w:rsidRDefault="00347A31" w14:paraId="43A1BED1" w14:textId="6AD0864C">
      <w:pPr>
        <w:spacing w:line="276" w:lineRule="auto"/>
      </w:pPr>
      <w:r w:rsidRPr="00347A31">
        <w:t>At its core of this programme focuses on rigorous technical training. This includes workshops and productions led by external professionals, who develop your creative skills so that you are ready to enter the professional/commercial sector. Within this context you will become an independent thinker, a self-motivated artist and a freelance practitioner.</w:t>
      </w:r>
    </w:p>
    <w:p w:rsidR="00347A31" w:rsidP="00347A31" w:rsidRDefault="008F66AA" w14:paraId="69142B2B" w14:textId="18A66C9F">
      <w:pPr>
        <w:pStyle w:val="Heading2"/>
      </w:pPr>
      <w:bookmarkStart w:name="_Toc10191580" w:id="6"/>
      <w:r w:rsidRPr="00347A31">
        <w:t>Programme Structure</w:t>
      </w:r>
      <w:bookmarkEnd w:id="6"/>
      <w:r w:rsidRPr="008F66AA">
        <w:t xml:space="preserve"> </w:t>
      </w:r>
    </w:p>
    <w:p w:rsidRPr="008F66AA" w:rsidR="008F66AA" w:rsidP="00347A31" w:rsidRDefault="00347A31" w14:paraId="3EF61B61" w14:textId="7ACB17B6">
      <w:r>
        <w:t>B</w:t>
      </w:r>
      <w:r w:rsidRPr="002501A5" w:rsidR="008F66AA">
        <w:t xml:space="preserve">A (Hons) </w:t>
      </w:r>
      <w:r>
        <w:t>Dance for Commercial Performance</w:t>
      </w:r>
      <w:r w:rsidRPr="002501A5" w:rsidR="008F66AA">
        <w:t xml:space="preserve"> Single Honours Diagram</w:t>
      </w:r>
    </w:p>
    <w:tbl>
      <w:tblPr>
        <w:tblStyle w:val="2"/>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4670"/>
        <w:gridCol w:w="4670"/>
      </w:tblGrid>
      <w:tr w:rsidRPr="00347A31" w:rsidR="00347A31" w:rsidTr="00E15C68" w14:paraId="270218B9" w14:textId="77777777">
        <w:trPr>
          <w:trHeight w:val="197"/>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C6D9F1"/>
            <w:tcMar>
              <w:top w:w="100" w:type="dxa"/>
              <w:left w:w="100" w:type="dxa"/>
              <w:bottom w:w="100" w:type="dxa"/>
              <w:right w:w="100" w:type="dxa"/>
            </w:tcMar>
          </w:tcPr>
          <w:p w:rsidRPr="00347A31" w:rsidR="00347A31" w:rsidP="00347A31" w:rsidRDefault="00347A31" w14:paraId="22D02AAE" w14:textId="77777777">
            <w:pPr>
              <w:widowControl w:val="0"/>
              <w:spacing w:before="0" w:after="0"/>
              <w:rPr>
                <w:rFonts w:ascii="Arial" w:hAnsi="Arial" w:eastAsia="Arial" w:cs="Arial"/>
              </w:rPr>
            </w:pPr>
            <w:r w:rsidRPr="00347A31">
              <w:rPr>
                <w:rFonts w:ascii="Arial" w:hAnsi="Arial" w:eastAsia="Arial" w:cs="Arial"/>
                <w:b/>
              </w:rPr>
              <w:t>Level 4 (take 100 credits core modules only and 20 Credits of R*)</w:t>
            </w:r>
          </w:p>
        </w:tc>
      </w:tr>
      <w:tr w:rsidRPr="00347A31" w:rsidR="00347A31" w:rsidTr="00347A31" w14:paraId="15BB2DEC" w14:textId="77777777">
        <w:tc>
          <w:tcPr>
            <w:tcW w:w="2500" w:type="pct"/>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167B3DF0" w14:textId="77777777">
            <w:pPr>
              <w:spacing w:before="0" w:after="0"/>
              <w:jc w:val="center"/>
              <w:rPr>
                <w:rFonts w:ascii="Arial" w:hAnsi="Arial" w:eastAsia="Arial" w:cs="Arial"/>
                <w:sz w:val="20"/>
                <w:szCs w:val="20"/>
              </w:rPr>
            </w:pPr>
            <w:r w:rsidRPr="00347A31">
              <w:rPr>
                <w:rFonts w:ascii="Arial" w:hAnsi="Arial" w:eastAsia="Arial" w:cs="Arial"/>
                <w:b/>
                <w:sz w:val="20"/>
                <w:szCs w:val="20"/>
              </w:rPr>
              <w:t>Ballet 1 (C)</w:t>
            </w:r>
          </w:p>
          <w:p w:rsidRPr="00347A31" w:rsidR="00347A31" w:rsidP="00347A31" w:rsidRDefault="00347A31" w14:paraId="1103D3AB"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bottom w:val="single" w:color="000000" w:sz="8" w:space="0"/>
              <w:right w:val="single" w:color="000000" w:sz="8" w:space="0"/>
            </w:tcBorders>
            <w:shd w:val="clear" w:color="auto" w:fill="FDEADA"/>
            <w:vAlign w:val="center"/>
          </w:tcPr>
          <w:p w:rsidRPr="00347A31" w:rsidR="00347A31" w:rsidP="00347A31" w:rsidRDefault="00347A31" w14:paraId="5ADBF26E" w14:textId="77777777">
            <w:pPr>
              <w:spacing w:before="0" w:after="0"/>
              <w:jc w:val="center"/>
              <w:rPr>
                <w:rFonts w:ascii="Arial" w:hAnsi="Arial" w:eastAsia="Arial" w:cs="Arial"/>
                <w:b/>
                <w:sz w:val="20"/>
                <w:szCs w:val="20"/>
              </w:rPr>
            </w:pPr>
            <w:r w:rsidRPr="00347A31">
              <w:rPr>
                <w:rFonts w:ascii="Arial" w:hAnsi="Arial" w:eastAsia="Arial" w:cs="Arial"/>
                <w:b/>
                <w:sz w:val="20"/>
                <w:szCs w:val="20"/>
              </w:rPr>
              <w:t>The Dancer’s Body (C)</w:t>
            </w:r>
          </w:p>
          <w:p w:rsidRPr="00347A31" w:rsidR="00347A31" w:rsidP="00347A31" w:rsidRDefault="00347A31" w14:paraId="42F03F5A"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08273236" w14:textId="77777777">
        <w:tc>
          <w:tcPr>
            <w:tcW w:w="2500" w:type="pct"/>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48DD827D" w14:textId="77777777">
            <w:pPr>
              <w:spacing w:before="0" w:after="0"/>
              <w:jc w:val="center"/>
              <w:rPr>
                <w:rFonts w:ascii="Arial" w:hAnsi="Arial" w:eastAsia="Arial" w:cs="Arial"/>
                <w:sz w:val="20"/>
                <w:szCs w:val="20"/>
              </w:rPr>
            </w:pPr>
            <w:r w:rsidRPr="00347A31">
              <w:rPr>
                <w:rFonts w:ascii="Arial" w:hAnsi="Arial" w:eastAsia="Arial" w:cs="Arial"/>
                <w:b/>
                <w:sz w:val="20"/>
                <w:szCs w:val="20"/>
              </w:rPr>
              <w:t>Jazz Dance 1 (C)</w:t>
            </w:r>
          </w:p>
          <w:p w:rsidRPr="00347A31" w:rsidR="00347A31" w:rsidP="00347A31" w:rsidRDefault="00347A31" w14:paraId="74E3C162"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bottom w:val="single" w:color="000000" w:sz="8" w:space="0"/>
              <w:right w:val="single" w:color="000000" w:sz="8" w:space="0"/>
            </w:tcBorders>
            <w:shd w:val="clear" w:color="auto" w:fill="FDEADA"/>
            <w:vAlign w:val="center"/>
          </w:tcPr>
          <w:p w:rsidRPr="00347A31" w:rsidR="00347A31" w:rsidP="00347A31" w:rsidRDefault="00347A31" w14:paraId="607ED3D8" w14:textId="77777777">
            <w:pPr>
              <w:spacing w:before="0" w:after="0"/>
              <w:jc w:val="center"/>
              <w:rPr>
                <w:rFonts w:ascii="Arial" w:hAnsi="Arial" w:eastAsia="Arial" w:cs="Arial"/>
                <w:b/>
                <w:sz w:val="20"/>
                <w:szCs w:val="20"/>
              </w:rPr>
            </w:pPr>
            <w:r w:rsidRPr="00347A31">
              <w:rPr>
                <w:rFonts w:ascii="Arial" w:hAnsi="Arial" w:eastAsia="Arial" w:cs="Arial"/>
                <w:b/>
                <w:sz w:val="20"/>
                <w:szCs w:val="20"/>
              </w:rPr>
              <w:t>Performance and Creative Practice 1 (C)</w:t>
            </w:r>
          </w:p>
          <w:p w:rsidRPr="00347A31" w:rsidR="00347A31" w:rsidP="00347A31" w:rsidRDefault="00347A31" w14:paraId="7C92006C"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5560CB3B" w14:textId="77777777">
        <w:tc>
          <w:tcPr>
            <w:tcW w:w="2500" w:type="pct"/>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62BE0893" w14:textId="77777777">
            <w:pPr>
              <w:spacing w:before="0" w:after="0"/>
              <w:jc w:val="center"/>
              <w:rPr>
                <w:rFonts w:ascii="Arial" w:hAnsi="Arial" w:eastAsia="Arial" w:cs="Arial"/>
                <w:sz w:val="20"/>
                <w:szCs w:val="20"/>
              </w:rPr>
            </w:pPr>
            <w:r w:rsidRPr="00347A31">
              <w:rPr>
                <w:rFonts w:ascii="Arial" w:hAnsi="Arial" w:eastAsia="Arial" w:cs="Arial"/>
                <w:b/>
                <w:sz w:val="20"/>
                <w:szCs w:val="20"/>
              </w:rPr>
              <w:t>Dance Skills 1 (C)</w:t>
            </w:r>
          </w:p>
          <w:p w:rsidRPr="00347A31" w:rsidR="00347A31" w:rsidP="00347A31" w:rsidRDefault="00347A31" w14:paraId="2F5BC9C4"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bottom w:val="single" w:color="000000" w:sz="8" w:space="0"/>
              <w:right w:val="single" w:color="000000" w:sz="8" w:space="0"/>
            </w:tcBorders>
            <w:shd w:val="clear" w:color="auto" w:fill="FDEADA"/>
            <w:vAlign w:val="center"/>
          </w:tcPr>
          <w:p w:rsidRPr="00347A31" w:rsidR="00347A31" w:rsidP="00347A31" w:rsidRDefault="00347A31" w14:paraId="6F58404A" w14:textId="77777777">
            <w:pPr>
              <w:widowControl w:val="0"/>
              <w:spacing w:before="0" w:after="0"/>
              <w:jc w:val="center"/>
              <w:rPr>
                <w:rFonts w:ascii="Arial" w:hAnsi="Arial" w:eastAsia="Arial" w:cs="Arial"/>
                <w:b/>
                <w:sz w:val="20"/>
                <w:szCs w:val="20"/>
              </w:rPr>
            </w:pPr>
            <w:r w:rsidRPr="00347A31">
              <w:rPr>
                <w:rFonts w:ascii="Arial" w:hAnsi="Arial" w:eastAsia="Arial" w:cs="Arial"/>
                <w:b/>
                <w:sz w:val="20"/>
                <w:szCs w:val="20"/>
              </w:rPr>
              <w:t>Commercial Dance Technique (Theory and Practice) 1 (R*)</w:t>
            </w:r>
          </w:p>
          <w:p w:rsidRPr="00347A31" w:rsidR="00347A31" w:rsidP="00347A31" w:rsidRDefault="00347A31" w14:paraId="27A739CA"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E15C68" w14:paraId="1E0E9FC0" w14:textId="77777777">
        <w:trPr>
          <w:trHeight w:val="185"/>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C6D9F1"/>
            <w:tcMar>
              <w:top w:w="100" w:type="dxa"/>
              <w:left w:w="100" w:type="dxa"/>
              <w:bottom w:w="100" w:type="dxa"/>
              <w:right w:w="100" w:type="dxa"/>
            </w:tcMar>
          </w:tcPr>
          <w:p w:rsidRPr="00347A31" w:rsidR="00347A31" w:rsidP="00347A31" w:rsidRDefault="00347A31" w14:paraId="7D616FE5" w14:textId="77777777">
            <w:pPr>
              <w:widowControl w:val="0"/>
              <w:spacing w:before="0" w:after="0"/>
              <w:rPr>
                <w:rFonts w:ascii="Arial" w:hAnsi="Arial" w:eastAsia="Arial" w:cs="Arial"/>
              </w:rPr>
            </w:pPr>
            <w:r w:rsidRPr="00347A31">
              <w:rPr>
                <w:rFonts w:ascii="Arial" w:hAnsi="Arial" w:eastAsia="Arial" w:cs="Arial"/>
                <w:b/>
              </w:rPr>
              <w:t>Level 5 (take 100 credits core modules only and 20 Credits of R*)</w:t>
            </w:r>
          </w:p>
        </w:tc>
      </w:tr>
      <w:tr w:rsidRPr="00347A31" w:rsidR="00347A31" w:rsidTr="00347A31" w14:paraId="5126F5AD" w14:textId="77777777">
        <w:trPr>
          <w:trHeight w:val="400"/>
        </w:trPr>
        <w:tc>
          <w:tcPr>
            <w:tcW w:w="2500" w:type="pct"/>
            <w:tcBorders>
              <w:top w:val="single" w:color="000000" w:sz="8" w:space="0"/>
              <w:left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32135075" w14:textId="77777777">
            <w:pPr>
              <w:spacing w:before="0" w:after="0"/>
              <w:jc w:val="center"/>
              <w:rPr>
                <w:rFonts w:ascii="Arial" w:hAnsi="Arial" w:eastAsia="Arial" w:cs="Arial"/>
                <w:sz w:val="20"/>
                <w:szCs w:val="20"/>
              </w:rPr>
            </w:pPr>
            <w:r w:rsidRPr="00347A31">
              <w:rPr>
                <w:rFonts w:ascii="Arial" w:hAnsi="Arial" w:eastAsia="Arial" w:cs="Arial"/>
                <w:b/>
                <w:sz w:val="20"/>
                <w:szCs w:val="20"/>
              </w:rPr>
              <w:t>Ballet 2 (C)</w:t>
            </w:r>
          </w:p>
          <w:p w:rsidRPr="00347A31" w:rsidR="00347A31" w:rsidP="00347A31" w:rsidRDefault="00347A31" w14:paraId="2A026BD3"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right w:val="single" w:color="000000" w:sz="8" w:space="0"/>
            </w:tcBorders>
            <w:shd w:val="clear" w:color="auto" w:fill="FDEADA"/>
            <w:vAlign w:val="center"/>
          </w:tcPr>
          <w:p w:rsidRPr="00347A31" w:rsidR="00347A31" w:rsidP="00347A31" w:rsidRDefault="00347A31" w14:paraId="39EF56E5" w14:textId="77777777">
            <w:pPr>
              <w:spacing w:before="0" w:after="0"/>
              <w:jc w:val="center"/>
              <w:rPr>
                <w:rFonts w:ascii="Arial" w:hAnsi="Arial" w:eastAsia="Arial" w:cs="Arial"/>
                <w:b/>
                <w:sz w:val="20"/>
                <w:szCs w:val="20"/>
              </w:rPr>
            </w:pPr>
            <w:r w:rsidRPr="00347A31">
              <w:rPr>
                <w:rFonts w:ascii="Arial" w:hAnsi="Arial" w:eastAsia="Arial" w:cs="Arial"/>
                <w:b/>
                <w:sz w:val="20"/>
                <w:szCs w:val="20"/>
              </w:rPr>
              <w:t>Performance and Creative Practice 2 (C)</w:t>
            </w:r>
          </w:p>
          <w:p w:rsidRPr="00347A31" w:rsidR="00347A31" w:rsidP="00347A31" w:rsidRDefault="00347A31" w14:paraId="2DE54F7B"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0B14EC5D" w14:textId="77777777">
        <w:trPr>
          <w:trHeight w:val="400"/>
        </w:trPr>
        <w:tc>
          <w:tcPr>
            <w:tcW w:w="2500" w:type="pct"/>
            <w:tcBorders>
              <w:top w:val="single" w:color="000000" w:sz="8" w:space="0"/>
              <w:left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5EABDF70" w14:textId="77777777">
            <w:pPr>
              <w:spacing w:before="0" w:after="0"/>
              <w:jc w:val="center"/>
              <w:rPr>
                <w:rFonts w:ascii="Arial" w:hAnsi="Arial" w:eastAsia="Arial" w:cs="Arial"/>
                <w:sz w:val="20"/>
                <w:szCs w:val="20"/>
              </w:rPr>
            </w:pPr>
            <w:r w:rsidRPr="00347A31">
              <w:rPr>
                <w:rFonts w:ascii="Arial" w:hAnsi="Arial" w:eastAsia="Arial" w:cs="Arial"/>
                <w:b/>
                <w:sz w:val="20"/>
                <w:szCs w:val="20"/>
              </w:rPr>
              <w:t>Jazz Dance 2 (C)</w:t>
            </w:r>
          </w:p>
          <w:p w:rsidRPr="00347A31" w:rsidR="00347A31" w:rsidP="00347A31" w:rsidRDefault="00347A31" w14:paraId="02A7B39E"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right w:val="single" w:color="000000" w:sz="8" w:space="0"/>
            </w:tcBorders>
            <w:shd w:val="clear" w:color="auto" w:fill="FDEADA"/>
            <w:vAlign w:val="center"/>
          </w:tcPr>
          <w:p w:rsidRPr="00347A31" w:rsidR="00347A31" w:rsidP="00347A31" w:rsidRDefault="00347A31" w14:paraId="76A26566" w14:textId="77777777">
            <w:pPr>
              <w:spacing w:before="0" w:after="0"/>
              <w:jc w:val="center"/>
              <w:rPr>
                <w:rFonts w:ascii="Arial" w:hAnsi="Arial" w:eastAsia="Arial" w:cs="Arial"/>
                <w:b/>
                <w:sz w:val="20"/>
                <w:szCs w:val="20"/>
              </w:rPr>
            </w:pPr>
            <w:r w:rsidRPr="00347A31">
              <w:rPr>
                <w:rFonts w:ascii="Arial" w:hAnsi="Arial" w:eastAsia="Arial" w:cs="Arial"/>
                <w:b/>
                <w:sz w:val="20"/>
                <w:szCs w:val="20"/>
              </w:rPr>
              <w:t>Professional Reflective Practice (C)</w:t>
            </w:r>
          </w:p>
          <w:p w:rsidRPr="00347A31" w:rsidR="00347A31" w:rsidP="00347A31" w:rsidRDefault="00347A31" w14:paraId="4F18F251"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28EDC499" w14:textId="77777777">
        <w:trPr>
          <w:trHeight w:val="400"/>
        </w:trPr>
        <w:tc>
          <w:tcPr>
            <w:tcW w:w="2500" w:type="pct"/>
            <w:tcBorders>
              <w:top w:val="single" w:color="000000" w:sz="8" w:space="0"/>
              <w:left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3CBC6495" w14:textId="77777777">
            <w:pPr>
              <w:spacing w:before="0" w:after="0"/>
              <w:jc w:val="center"/>
              <w:rPr>
                <w:rFonts w:ascii="Arial" w:hAnsi="Arial" w:eastAsia="Arial" w:cs="Arial"/>
                <w:sz w:val="20"/>
                <w:szCs w:val="20"/>
              </w:rPr>
            </w:pPr>
            <w:r w:rsidRPr="00347A31">
              <w:rPr>
                <w:rFonts w:ascii="Arial" w:hAnsi="Arial" w:eastAsia="Arial" w:cs="Arial"/>
                <w:b/>
                <w:sz w:val="20"/>
                <w:szCs w:val="20"/>
              </w:rPr>
              <w:t>Dance Skills 2 (C)</w:t>
            </w:r>
          </w:p>
          <w:p w:rsidRPr="00347A31" w:rsidR="00347A31" w:rsidP="00347A31" w:rsidRDefault="00347A31" w14:paraId="226B75D5" w14:textId="77777777">
            <w:pPr>
              <w:spacing w:before="0" w:after="0"/>
              <w:jc w:val="center"/>
              <w:rPr>
                <w:rFonts w:ascii="Arial" w:hAnsi="Arial" w:eastAsia="Arial" w:cs="Arial"/>
                <w:b/>
                <w:sz w:val="20"/>
                <w:szCs w:val="20"/>
              </w:rPr>
            </w:pPr>
            <w:r w:rsidRPr="00347A31">
              <w:rPr>
                <w:rFonts w:ascii="Arial" w:hAnsi="Arial" w:eastAsia="Arial" w:cs="Arial"/>
                <w:sz w:val="20"/>
                <w:szCs w:val="20"/>
              </w:rPr>
              <w:t>1 x 20 Credits</w:t>
            </w:r>
          </w:p>
        </w:tc>
        <w:tc>
          <w:tcPr>
            <w:tcW w:w="2500" w:type="pct"/>
            <w:tcBorders>
              <w:top w:val="single" w:color="000000" w:sz="8" w:space="0"/>
              <w:left w:val="single" w:color="000000" w:sz="8" w:space="0"/>
              <w:right w:val="single" w:color="000000" w:sz="8" w:space="0"/>
            </w:tcBorders>
            <w:shd w:val="clear" w:color="auto" w:fill="FDEADA"/>
            <w:vAlign w:val="center"/>
          </w:tcPr>
          <w:p w:rsidRPr="00347A31" w:rsidR="00347A31" w:rsidP="00347A31" w:rsidRDefault="00347A31" w14:paraId="0F942DB8" w14:textId="77777777">
            <w:pPr>
              <w:widowControl w:val="0"/>
              <w:spacing w:before="0" w:after="0"/>
              <w:jc w:val="center"/>
              <w:rPr>
                <w:rFonts w:ascii="Arial" w:hAnsi="Arial" w:eastAsia="Arial" w:cs="Arial"/>
                <w:b/>
                <w:sz w:val="20"/>
                <w:szCs w:val="20"/>
              </w:rPr>
            </w:pPr>
            <w:r w:rsidRPr="00347A31">
              <w:rPr>
                <w:rFonts w:ascii="Arial" w:hAnsi="Arial" w:eastAsia="Arial" w:cs="Arial"/>
                <w:b/>
                <w:sz w:val="20"/>
                <w:szCs w:val="20"/>
              </w:rPr>
              <w:t>Commercial Dance Technique (Theory and Practice) 2 (R*)</w:t>
            </w:r>
          </w:p>
          <w:p w:rsidRPr="00347A31" w:rsidR="00347A31" w:rsidP="00347A31" w:rsidRDefault="00347A31" w14:paraId="42AAAE4E"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2C2F10C2" w14:textId="77777777">
        <w:trPr>
          <w:trHeight w:val="400"/>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C6D9F1"/>
            <w:tcMar>
              <w:top w:w="100" w:type="dxa"/>
              <w:left w:w="100" w:type="dxa"/>
              <w:bottom w:w="100" w:type="dxa"/>
              <w:right w:w="100" w:type="dxa"/>
            </w:tcMar>
          </w:tcPr>
          <w:p w:rsidRPr="00347A31" w:rsidR="00347A31" w:rsidP="00347A31" w:rsidRDefault="00347A31" w14:paraId="449BE864" w14:textId="77777777">
            <w:pPr>
              <w:widowControl w:val="0"/>
              <w:spacing w:before="0" w:after="0"/>
              <w:rPr>
                <w:rFonts w:ascii="Arial" w:hAnsi="Arial" w:eastAsia="Arial" w:cs="Arial"/>
              </w:rPr>
            </w:pPr>
            <w:r w:rsidRPr="00347A31">
              <w:rPr>
                <w:rFonts w:ascii="Arial" w:hAnsi="Arial" w:eastAsia="Arial" w:cs="Arial"/>
                <w:b/>
              </w:rPr>
              <w:t>Level 6 (take 120 credits core)</w:t>
            </w:r>
          </w:p>
        </w:tc>
      </w:tr>
      <w:tr w:rsidRPr="00347A31" w:rsidR="00347A31" w:rsidTr="00347A31" w14:paraId="15BF5626" w14:textId="77777777">
        <w:trPr>
          <w:trHeight w:val="400"/>
        </w:trPr>
        <w:tc>
          <w:tcPr>
            <w:tcW w:w="5000" w:type="pct"/>
            <w:gridSpan w:val="2"/>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24A2A072" w14:textId="77777777">
            <w:pPr>
              <w:spacing w:before="0" w:after="0"/>
              <w:jc w:val="center"/>
              <w:rPr>
                <w:rFonts w:ascii="Arial" w:hAnsi="Arial" w:eastAsia="Arial" w:cs="Arial"/>
                <w:b/>
                <w:sz w:val="20"/>
                <w:szCs w:val="20"/>
              </w:rPr>
            </w:pPr>
            <w:r w:rsidRPr="00347A31">
              <w:rPr>
                <w:rFonts w:ascii="Arial" w:hAnsi="Arial" w:eastAsia="Arial" w:cs="Arial"/>
                <w:b/>
                <w:sz w:val="20"/>
                <w:szCs w:val="20"/>
              </w:rPr>
              <w:t>Dance Independent Study (C)</w:t>
            </w:r>
          </w:p>
          <w:p w:rsidRPr="00347A31" w:rsidR="00347A31" w:rsidP="00347A31" w:rsidRDefault="00347A31" w14:paraId="0DF1F136" w14:textId="77777777">
            <w:pPr>
              <w:spacing w:before="0" w:after="0"/>
              <w:jc w:val="center"/>
              <w:rPr>
                <w:rFonts w:ascii="Arial" w:hAnsi="Arial" w:eastAsia="Arial" w:cs="Arial"/>
                <w:sz w:val="20"/>
                <w:szCs w:val="20"/>
              </w:rPr>
            </w:pPr>
            <w:r w:rsidRPr="00347A31">
              <w:rPr>
                <w:rFonts w:ascii="Arial" w:hAnsi="Arial" w:eastAsia="Arial" w:cs="Arial"/>
                <w:sz w:val="20"/>
                <w:szCs w:val="20"/>
              </w:rPr>
              <w:t>1 x 20 Credits</w:t>
            </w:r>
          </w:p>
        </w:tc>
      </w:tr>
      <w:tr w:rsidRPr="00347A31" w:rsidR="00347A31" w:rsidTr="00347A31" w14:paraId="25C48ECD" w14:textId="77777777">
        <w:tc>
          <w:tcPr>
            <w:tcW w:w="5000" w:type="pct"/>
            <w:gridSpan w:val="2"/>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6858A5C0" w14:textId="77777777">
            <w:pPr>
              <w:spacing w:before="0" w:after="0"/>
              <w:jc w:val="center"/>
              <w:rPr>
                <w:rFonts w:ascii="Arial" w:hAnsi="Arial" w:eastAsia="Arial" w:cs="Arial"/>
                <w:b/>
                <w:sz w:val="20"/>
                <w:szCs w:val="20"/>
              </w:rPr>
            </w:pPr>
            <w:r w:rsidRPr="00347A31">
              <w:rPr>
                <w:rFonts w:ascii="Arial" w:hAnsi="Arial" w:eastAsia="Arial" w:cs="Arial"/>
                <w:b/>
                <w:sz w:val="20"/>
                <w:szCs w:val="20"/>
              </w:rPr>
              <w:t>The Professional Dancer (C)</w:t>
            </w:r>
          </w:p>
          <w:p w:rsidRPr="00347A31" w:rsidR="00347A31" w:rsidP="00347A31" w:rsidRDefault="00347A31" w14:paraId="2BDBAE90" w14:textId="77777777">
            <w:pPr>
              <w:spacing w:before="0" w:after="0"/>
              <w:jc w:val="center"/>
              <w:rPr>
                <w:rFonts w:ascii="Arial" w:hAnsi="Arial" w:eastAsia="Arial" w:cs="Arial"/>
                <w:sz w:val="20"/>
                <w:szCs w:val="20"/>
              </w:rPr>
            </w:pPr>
            <w:r w:rsidRPr="00347A31">
              <w:rPr>
                <w:rFonts w:ascii="Arial" w:hAnsi="Arial" w:eastAsia="Arial" w:cs="Arial"/>
                <w:sz w:val="20"/>
                <w:szCs w:val="20"/>
              </w:rPr>
              <w:t>1 x 40 Credits</w:t>
            </w:r>
          </w:p>
        </w:tc>
      </w:tr>
      <w:tr w:rsidRPr="00347A31" w:rsidR="00347A31" w:rsidTr="00347A31" w14:paraId="27729E94" w14:textId="77777777">
        <w:tc>
          <w:tcPr>
            <w:tcW w:w="5000" w:type="pct"/>
            <w:gridSpan w:val="2"/>
            <w:tcBorders>
              <w:top w:val="single" w:color="000000" w:sz="8" w:space="0"/>
              <w:left w:val="single" w:color="000000" w:sz="8" w:space="0"/>
              <w:bottom w:val="single" w:color="000000" w:sz="8" w:space="0"/>
              <w:right w:val="single" w:color="000000" w:sz="8" w:space="0"/>
            </w:tcBorders>
            <w:shd w:val="clear" w:color="auto" w:fill="FDEADA"/>
            <w:tcMar>
              <w:top w:w="100" w:type="dxa"/>
              <w:left w:w="100" w:type="dxa"/>
              <w:bottom w:w="100" w:type="dxa"/>
              <w:right w:w="100" w:type="dxa"/>
            </w:tcMar>
            <w:vAlign w:val="center"/>
          </w:tcPr>
          <w:p w:rsidRPr="00347A31" w:rsidR="00347A31" w:rsidP="00347A31" w:rsidRDefault="00347A31" w14:paraId="00A702B4" w14:textId="77777777">
            <w:pPr>
              <w:spacing w:before="0" w:after="0"/>
              <w:jc w:val="center"/>
              <w:rPr>
                <w:rFonts w:ascii="Arial" w:hAnsi="Arial" w:eastAsia="Arial" w:cs="Arial"/>
                <w:b/>
                <w:sz w:val="20"/>
                <w:szCs w:val="20"/>
              </w:rPr>
            </w:pPr>
            <w:r w:rsidRPr="00347A31">
              <w:rPr>
                <w:rFonts w:ascii="Arial" w:hAnsi="Arial" w:eastAsia="Arial" w:cs="Arial"/>
                <w:b/>
                <w:sz w:val="20"/>
                <w:szCs w:val="20"/>
              </w:rPr>
              <w:t>Professional Dance Projects</w:t>
            </w:r>
            <w:r w:rsidRPr="00347A31">
              <w:rPr>
                <w:rFonts w:ascii="Arial" w:hAnsi="Arial" w:eastAsia="Arial" w:cs="Arial"/>
                <w:sz w:val="20"/>
                <w:szCs w:val="20"/>
              </w:rPr>
              <w:t xml:space="preserve"> </w:t>
            </w:r>
            <w:r w:rsidRPr="00347A31">
              <w:rPr>
                <w:rFonts w:ascii="Arial" w:hAnsi="Arial" w:eastAsia="Arial" w:cs="Arial"/>
                <w:b/>
                <w:sz w:val="20"/>
                <w:szCs w:val="20"/>
              </w:rPr>
              <w:t>(C)</w:t>
            </w:r>
          </w:p>
          <w:p w:rsidRPr="00347A31" w:rsidR="00347A31" w:rsidP="00347A31" w:rsidRDefault="00347A31" w14:paraId="221F57A8" w14:textId="77777777">
            <w:pPr>
              <w:spacing w:before="0" w:after="0"/>
              <w:jc w:val="center"/>
              <w:rPr>
                <w:rFonts w:ascii="Arial" w:hAnsi="Arial" w:eastAsia="Arial" w:cs="Arial"/>
                <w:sz w:val="20"/>
                <w:szCs w:val="20"/>
              </w:rPr>
            </w:pPr>
            <w:r w:rsidRPr="00347A31">
              <w:rPr>
                <w:rFonts w:ascii="Arial" w:hAnsi="Arial" w:eastAsia="Arial" w:cs="Arial"/>
                <w:sz w:val="20"/>
                <w:szCs w:val="20"/>
              </w:rPr>
              <w:t>1 x 60 Credits</w:t>
            </w:r>
          </w:p>
        </w:tc>
      </w:tr>
    </w:tbl>
    <w:p w:rsidRPr="0020504C" w:rsidR="008F66AA" w:rsidP="008F66AA" w:rsidRDefault="008F66AA" w14:paraId="0B3D433B" w14:textId="77777777">
      <w:pPr>
        <w:spacing w:after="0"/>
        <w:rPr>
          <w:rFonts w:ascii="Arial" w:hAnsi="Arial" w:eastAsia="Arial" w:cs="Arial"/>
        </w:rPr>
      </w:pPr>
    </w:p>
    <w:p w:rsidR="00407166" w:rsidP="00E15C68" w:rsidRDefault="208B2254" w14:paraId="2A1CD8F2" w14:textId="50338069">
      <w:pPr>
        <w:spacing w:line="276" w:lineRule="auto"/>
      </w:pPr>
      <w:r>
        <w:t>All HE programmes at University Centre Weston are delivered as a collection of modules, which build on each other to form a complete programme of study.  Each module carries a credit rating, defining how much study time it takes to complete.  Notionally, 1 credit equates to 10 hours study time (so 10 credits = 100 study hours).  “Study hours” includes lectures, seminars, tutorials, group work, independent study and research – in fact, any time that contributes to your learning on the module.</w:t>
      </w:r>
    </w:p>
    <w:p w:rsidR="00725F38" w:rsidP="00E15C68" w:rsidRDefault="00725F38" w14:paraId="62D2215F" w14:textId="08059D27">
      <w:pPr>
        <w:spacing w:line="276" w:lineRule="auto"/>
      </w:pPr>
    </w:p>
    <w:p w:rsidR="00725F38" w:rsidP="00EB45D8" w:rsidRDefault="00725F38" w14:paraId="5A6AA175" w14:textId="77777777">
      <w:pPr>
        <w:sectPr w:rsidR="00725F38" w:rsidSect="00B6228A">
          <w:pgSz w:w="12240" w:h="15840" w:orient="portrait"/>
          <w:pgMar w:top="1440" w:right="1440" w:bottom="1440" w:left="1440" w:header="720" w:footer="720" w:gutter="0"/>
          <w:cols w:space="720"/>
          <w:titlePg/>
          <w:docGrid w:linePitch="360"/>
        </w:sectPr>
      </w:pPr>
    </w:p>
    <w:p w:rsidRPr="00C868C3" w:rsidR="00B77E88" w:rsidP="004E574E" w:rsidRDefault="003F0196" w14:paraId="2A1CD8F4" w14:textId="744B5C16">
      <w:pPr>
        <w:pStyle w:val="Heading1"/>
      </w:pPr>
      <w:bookmarkStart w:name="_Toc10191581" w:id="7"/>
      <w:r>
        <w:t>Programme</w:t>
      </w:r>
      <w:r w:rsidR="208B2254">
        <w:t xml:space="preserve"> Aims</w:t>
      </w:r>
      <w:bookmarkEnd w:id="7"/>
    </w:p>
    <w:p w:rsidRPr="007B1A0F" w:rsidR="007B1A0F" w:rsidP="00E15C68" w:rsidRDefault="007B1A0F" w14:paraId="5F35CCE1" w14:textId="72D4BDD8">
      <w:pPr>
        <w:spacing w:after="0" w:line="276" w:lineRule="auto"/>
        <w:rPr>
          <w:rFonts w:eastAsia="Arial" w:cs="Arial"/>
        </w:rPr>
      </w:pPr>
      <w:r>
        <w:rPr>
          <w:rFonts w:eastAsia="Arial" w:cs="Arial"/>
        </w:rPr>
        <w:t>The aims of the programme are to:</w:t>
      </w:r>
    </w:p>
    <w:p w:rsidRPr="007B1A0F" w:rsidR="007B1A0F" w:rsidP="00E15C68" w:rsidRDefault="007B1A0F" w14:paraId="2E01AE2E"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Cultivate your practical aptitude across a range of musical theatre dance genres and other associated industry demands and dance styles.</w:t>
      </w:r>
    </w:p>
    <w:p w:rsidRPr="007B1A0F" w:rsidR="007B1A0F" w:rsidP="00E15C68" w:rsidRDefault="007B1A0F" w14:paraId="1183D768"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Foster your contextual understanding of dance techniques, embodied knowledge, and cultures of dance styles and principles within the framework of musical theatre and other associated commercial dance practices</w:t>
      </w:r>
    </w:p>
    <w:p w:rsidRPr="007B1A0F" w:rsidR="007B1A0F" w:rsidP="00E15C68" w:rsidRDefault="007B1A0F" w14:paraId="09EB6935"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Enable you to analyse choreography and its application to a range of musical theatre and other performance contexts.</w:t>
      </w:r>
    </w:p>
    <w:p w:rsidRPr="007B1A0F" w:rsidR="007B1A0F" w:rsidP="00E15C68" w:rsidRDefault="007B1A0F" w14:paraId="272FC11D"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Advance your professional development through practical performance projects.</w:t>
      </w:r>
    </w:p>
    <w:p w:rsidRPr="007B1A0F" w:rsidR="007B1A0F" w:rsidP="00E15C68" w:rsidRDefault="007B1A0F" w14:paraId="6E104B7A"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Develop your skills as a reflective practitioner to achieve an individualised pathway within the musical theatre industry and wider commercial market.</w:t>
      </w:r>
    </w:p>
    <w:p w:rsidRPr="007B1A0F" w:rsidR="007B1A0F" w:rsidP="00E15C68" w:rsidRDefault="007B1A0F" w14:paraId="022C6E47" w14:textId="77777777">
      <w:pPr>
        <w:numPr>
          <w:ilvl w:val="0"/>
          <w:numId w:val="9"/>
        </w:numPr>
        <w:pBdr>
          <w:top w:val="nil"/>
          <w:left w:val="nil"/>
          <w:bottom w:val="nil"/>
          <w:right w:val="nil"/>
          <w:between w:val="nil"/>
        </w:pBdr>
        <w:spacing w:before="120" w:after="120" w:line="276" w:lineRule="auto"/>
        <w:rPr>
          <w:rFonts w:eastAsia="Arial" w:cs="Arial"/>
        </w:rPr>
      </w:pPr>
      <w:r w:rsidRPr="007B1A0F">
        <w:rPr>
          <w:rFonts w:eastAsia="Arial" w:cs="Arial"/>
        </w:rPr>
        <w:t xml:space="preserve">Offer you performance opportunities to foster professional/entrepreneurial and creative approaches to the way they engage in productions. </w:t>
      </w:r>
    </w:p>
    <w:p w:rsidR="007B1A0F" w:rsidP="007B1A0F" w:rsidRDefault="007B1A0F" w14:paraId="7D8F3D15" w14:textId="77777777">
      <w:pPr>
        <w:rPr>
          <w:rFonts w:ascii="Arial" w:hAnsi="Arial" w:eastAsia="Arial" w:cs="Arial"/>
          <w:b/>
          <w:sz w:val="20"/>
          <w:szCs w:val="20"/>
        </w:rPr>
      </w:pPr>
      <w:r>
        <w:rPr>
          <w:rFonts w:ascii="Arial" w:hAnsi="Arial" w:eastAsia="Arial" w:cs="Arial"/>
          <w:b/>
          <w:sz w:val="20"/>
          <w:szCs w:val="20"/>
        </w:rPr>
        <w:br w:type="page"/>
      </w:r>
    </w:p>
    <w:p w:rsidRPr="007B1A0F" w:rsidR="007B1A0F" w:rsidP="0000115D" w:rsidRDefault="007B1A0F" w14:paraId="7B273DAC" w14:textId="77777777">
      <w:pPr>
        <w:pStyle w:val="Heading2"/>
      </w:pPr>
      <w:bookmarkStart w:name="_Toc10191582" w:id="8"/>
      <w:r w:rsidRPr="007B1A0F">
        <w:t>Programme Intended Learning Outcomes (ILOs)</w:t>
      </w:r>
      <w:bookmarkEnd w:id="8"/>
    </w:p>
    <w:p w:rsidRPr="007B1A0F" w:rsidR="007B1A0F" w:rsidP="007B1A0F" w:rsidRDefault="007B1A0F" w14:paraId="228DB586" w14:textId="77777777">
      <w:pPr>
        <w:spacing w:after="0" w:line="288" w:lineRule="auto"/>
        <w:rPr>
          <w:rFonts w:eastAsia="Arial" w:cs="Arial"/>
          <w:u w:val="single"/>
        </w:rPr>
      </w:pPr>
      <w:bookmarkStart w:name="_Hlk506234565" w:id="9"/>
      <w:r w:rsidRPr="007B1A0F">
        <w:rPr>
          <w:rFonts w:eastAsia="Arial" w:cs="Arial"/>
          <w:u w:val="single"/>
        </w:rPr>
        <w:t>A Subject-specific Skills and Knowledge</w:t>
      </w:r>
    </w:p>
    <w:p w:rsidRPr="007B1A0F" w:rsidR="007B1A0F" w:rsidP="00E15C68" w:rsidRDefault="007B1A0F" w14:paraId="31799E70" w14:textId="77777777">
      <w:pPr>
        <w:widowControl w:val="0"/>
        <w:spacing w:after="0" w:line="276" w:lineRule="auto"/>
        <w:ind w:left="709" w:hanging="709"/>
        <w:rPr>
          <w:rFonts w:eastAsia="Arial" w:cs="Arial"/>
        </w:rPr>
      </w:pPr>
      <w:r w:rsidRPr="007B1A0F">
        <w:rPr>
          <w:rFonts w:eastAsia="Arial" w:cs="Arial"/>
        </w:rPr>
        <w:t>A1</w:t>
      </w:r>
      <w:r w:rsidRPr="007B1A0F">
        <w:rPr>
          <w:rFonts w:eastAsia="Arial" w:cs="Arial"/>
        </w:rPr>
        <w:tab/>
      </w:r>
      <w:r w:rsidRPr="007B1A0F">
        <w:rPr>
          <w:rFonts w:eastAsia="Times New Roman" w:cs="Arial"/>
          <w:color w:val="000000" w:themeColor="text1"/>
        </w:rPr>
        <w:t xml:space="preserve">Analytical creative engagement </w:t>
      </w:r>
      <w:r w:rsidRPr="007B1A0F">
        <w:rPr>
          <w:rFonts w:eastAsia="Arial" w:cs="Arial"/>
        </w:rPr>
        <w:t>with the range of musical theatre and other commercial dance forms and techniques required of professional dance performance practice</w:t>
      </w:r>
    </w:p>
    <w:p w:rsidRPr="007B1A0F" w:rsidR="007B1A0F" w:rsidP="00E15C68" w:rsidRDefault="007B1A0F" w14:paraId="21BFF07A" w14:textId="77777777">
      <w:pPr>
        <w:widowControl w:val="0"/>
        <w:spacing w:after="0" w:line="276" w:lineRule="auto"/>
        <w:ind w:left="709" w:hanging="709"/>
        <w:rPr>
          <w:rFonts w:eastAsia="Arial" w:cs="Arial"/>
        </w:rPr>
      </w:pPr>
      <w:r w:rsidRPr="007B1A0F">
        <w:rPr>
          <w:rFonts w:eastAsia="Arial" w:cs="Arial"/>
        </w:rPr>
        <w:t>A2</w:t>
      </w:r>
      <w:r w:rsidRPr="007B1A0F">
        <w:rPr>
          <w:rFonts w:eastAsia="Arial" w:cs="Arial"/>
        </w:rPr>
        <w:tab/>
      </w:r>
      <w:r w:rsidRPr="007B1A0F">
        <w:rPr>
          <w:rFonts w:eastAsia="Times New Roman" w:cs="Arial"/>
        </w:rPr>
        <w:t>A systematic working knowledge</w:t>
      </w:r>
      <w:r w:rsidRPr="007B1A0F">
        <w:rPr>
          <w:rFonts w:eastAsia="Arial" w:cs="Arial"/>
        </w:rPr>
        <w:t xml:space="preserve"> of current developments in technical training surrounding dance performance physicality and style</w:t>
      </w:r>
    </w:p>
    <w:p w:rsidRPr="007B1A0F" w:rsidR="007B1A0F" w:rsidP="00E15C68" w:rsidRDefault="007B1A0F" w14:paraId="5B793E3A" w14:textId="77777777">
      <w:pPr>
        <w:widowControl w:val="0"/>
        <w:spacing w:after="0" w:line="276" w:lineRule="auto"/>
        <w:ind w:left="709" w:hanging="709"/>
        <w:rPr>
          <w:rFonts w:eastAsia="Arial" w:cs="Arial"/>
        </w:rPr>
      </w:pPr>
      <w:r w:rsidRPr="007B1A0F">
        <w:rPr>
          <w:rFonts w:eastAsia="Arial" w:cs="Arial"/>
        </w:rPr>
        <w:t>A3</w:t>
      </w:r>
      <w:r w:rsidRPr="007B1A0F">
        <w:rPr>
          <w:rFonts w:eastAsia="Arial" w:cs="Arial"/>
        </w:rPr>
        <w:tab/>
      </w:r>
      <w:r w:rsidRPr="007B1A0F">
        <w:rPr>
          <w:rFonts w:eastAsia="Arial" w:cs="Arial"/>
        </w:rPr>
        <w:t>Dance performance skills that reflect the synthesis of a range of creative, historical, cultural and professional contexts; including the analysis and interpretation of choreographic methodologies, principles and practitioners</w:t>
      </w:r>
    </w:p>
    <w:p w:rsidRPr="007B1A0F" w:rsidR="007B1A0F" w:rsidP="00E15C68" w:rsidRDefault="007B1A0F" w14:paraId="555522F7" w14:textId="77777777">
      <w:pPr>
        <w:widowControl w:val="0"/>
        <w:spacing w:after="0" w:line="276" w:lineRule="auto"/>
        <w:ind w:left="709" w:hanging="709"/>
        <w:rPr>
          <w:rFonts w:eastAsia="Arial" w:cs="Arial"/>
        </w:rPr>
      </w:pPr>
      <w:r w:rsidRPr="007B1A0F">
        <w:rPr>
          <w:rFonts w:eastAsia="Arial" w:cs="Arial"/>
        </w:rPr>
        <w:t>A4</w:t>
      </w:r>
      <w:r w:rsidRPr="007B1A0F">
        <w:rPr>
          <w:rFonts w:eastAsia="Arial" w:cs="Arial"/>
        </w:rPr>
        <w:tab/>
      </w:r>
      <w:r w:rsidRPr="007B1A0F">
        <w:rPr>
          <w:rFonts w:eastAsia="Arial" w:cs="Arial"/>
        </w:rPr>
        <w:t>The systematic understanding of the interaction of a range of specialist and transferable skills and knowledge that enable you to sustain a career across a range of employment scenarios in the dance performance industry or for postgraduate study</w:t>
      </w:r>
    </w:p>
    <w:p w:rsidRPr="007B1A0F" w:rsidR="007B1A0F" w:rsidP="00E15C68" w:rsidRDefault="007B1A0F" w14:paraId="3E2B4D26" w14:textId="77777777">
      <w:pPr>
        <w:widowControl w:val="0"/>
        <w:spacing w:after="0" w:line="276" w:lineRule="auto"/>
        <w:ind w:left="709" w:hanging="709"/>
        <w:rPr>
          <w:rFonts w:eastAsia="Arial" w:cs="Arial"/>
        </w:rPr>
      </w:pPr>
      <w:r w:rsidRPr="007B1A0F">
        <w:rPr>
          <w:rFonts w:eastAsia="Arial" w:cs="Arial"/>
        </w:rPr>
        <w:t>A5</w:t>
      </w:r>
      <w:r w:rsidRPr="007B1A0F">
        <w:rPr>
          <w:rFonts w:eastAsia="Arial" w:cs="Arial"/>
        </w:rPr>
        <w:tab/>
      </w:r>
      <w:r w:rsidRPr="007B1A0F">
        <w:rPr>
          <w:rFonts w:eastAsia="Arial" w:cs="Arial"/>
        </w:rPr>
        <w:t xml:space="preserve">The ability to communicate a comprehensive understanding of dance practice and theories (global, professional and critical) to varied audiences and by using a range of technologies and media  </w:t>
      </w:r>
    </w:p>
    <w:p w:rsidRPr="007B1A0F" w:rsidR="007B1A0F" w:rsidP="00E15C68" w:rsidRDefault="007B1A0F" w14:paraId="1E3B8878" w14:textId="77777777">
      <w:pPr>
        <w:widowControl w:val="0"/>
        <w:spacing w:after="0" w:line="276" w:lineRule="auto"/>
        <w:ind w:left="709" w:hanging="709"/>
        <w:rPr>
          <w:rFonts w:eastAsia="Arial" w:cs="Arial"/>
          <w:u w:val="single"/>
        </w:rPr>
      </w:pPr>
      <w:r w:rsidRPr="007B1A0F">
        <w:rPr>
          <w:rFonts w:eastAsia="Arial" w:cs="Arial"/>
        </w:rPr>
        <w:t>A6</w:t>
      </w:r>
      <w:r w:rsidRPr="007B1A0F">
        <w:rPr>
          <w:rFonts w:eastAsia="Arial" w:cs="Arial"/>
        </w:rPr>
        <w:tab/>
      </w:r>
      <w:r w:rsidRPr="007B1A0F">
        <w:rPr>
          <w:rFonts w:eastAsia="Arial" w:cs="Arial"/>
        </w:rPr>
        <w:t>Comprehensive working knowledge and analytical understanding of assessing and managing risk, health and safety issues and of the ethical working practices expected of the performance industry and its allied professions</w:t>
      </w:r>
    </w:p>
    <w:p w:rsidRPr="007B1A0F" w:rsidR="007B1A0F" w:rsidP="00E15C68" w:rsidRDefault="007B1A0F" w14:paraId="6CEF1904" w14:textId="77777777">
      <w:pPr>
        <w:widowControl w:val="0"/>
        <w:spacing w:after="0" w:line="276" w:lineRule="auto"/>
        <w:rPr>
          <w:rFonts w:eastAsia="Arial" w:cs="Arial"/>
          <w:u w:val="single"/>
        </w:rPr>
      </w:pPr>
    </w:p>
    <w:p w:rsidRPr="007B1A0F" w:rsidR="007B1A0F" w:rsidP="00E15C68" w:rsidRDefault="007B1A0F" w14:paraId="2B9F9BDA" w14:textId="77777777">
      <w:pPr>
        <w:widowControl w:val="0"/>
        <w:spacing w:after="0" w:line="276" w:lineRule="auto"/>
        <w:rPr>
          <w:rFonts w:eastAsia="Arial" w:cs="Arial"/>
          <w:u w:val="single"/>
        </w:rPr>
      </w:pPr>
      <w:r w:rsidRPr="007B1A0F">
        <w:rPr>
          <w:rFonts w:eastAsia="Arial" w:cs="Arial"/>
          <w:u w:val="single"/>
        </w:rPr>
        <w:t>B Cognitive and Intellectual Skills</w:t>
      </w:r>
    </w:p>
    <w:p w:rsidRPr="007B1A0F" w:rsidR="007B1A0F" w:rsidP="00E15C68" w:rsidRDefault="007B1A0F" w14:paraId="252AB52A" w14:textId="77777777">
      <w:pPr>
        <w:spacing w:after="0" w:line="276" w:lineRule="auto"/>
        <w:ind w:left="709" w:hanging="709"/>
        <w:rPr>
          <w:rFonts w:eastAsia="Arial" w:cs="Arial"/>
        </w:rPr>
      </w:pPr>
      <w:r w:rsidRPr="007B1A0F">
        <w:rPr>
          <w:rFonts w:eastAsia="Arial" w:cs="Arial"/>
        </w:rPr>
        <w:t>B1</w:t>
      </w:r>
      <w:r w:rsidRPr="007B1A0F">
        <w:rPr>
          <w:rFonts w:eastAsia="Arial" w:cs="Arial"/>
        </w:rPr>
        <w:tab/>
      </w:r>
      <w:r w:rsidRPr="007B1A0F">
        <w:rPr>
          <w:rFonts w:eastAsia="Arial" w:cs="Arial"/>
        </w:rPr>
        <w:t>The ability to interpret set repertoire and/or devised dance performance across a range of professional and commercial dance genres by drawing on the integration of creative analytical and critically reflective skills</w:t>
      </w:r>
    </w:p>
    <w:p w:rsidRPr="007B1A0F" w:rsidR="007B1A0F" w:rsidP="00E15C68" w:rsidRDefault="007B1A0F" w14:paraId="7274E439" w14:textId="77777777">
      <w:pPr>
        <w:spacing w:after="0" w:line="276" w:lineRule="auto"/>
        <w:ind w:left="709" w:hanging="709"/>
        <w:rPr>
          <w:rFonts w:eastAsia="Arial" w:cs="Arial"/>
        </w:rPr>
      </w:pPr>
      <w:r w:rsidRPr="007B1A0F">
        <w:rPr>
          <w:rFonts w:eastAsia="Arial" w:cs="Arial"/>
        </w:rPr>
        <w:t>B2</w:t>
      </w:r>
      <w:r w:rsidRPr="007B1A0F">
        <w:rPr>
          <w:rFonts w:eastAsia="Arial" w:cs="Arial"/>
        </w:rPr>
        <w:tab/>
      </w:r>
      <w:r w:rsidRPr="007B1A0F">
        <w:rPr>
          <w:rFonts w:eastAsia="Arial" w:cs="Arial"/>
        </w:rPr>
        <w:t>The ability to formulate, conduct and evaluate the approaches required to effect the transition from stimulus to performance and to do so within the ethical frameworks defined by professional codes of conduct and their associated practices</w:t>
      </w:r>
    </w:p>
    <w:p w:rsidRPr="007B1A0F" w:rsidR="007B1A0F" w:rsidP="00E15C68" w:rsidRDefault="007B1A0F" w14:paraId="096441FE" w14:textId="77777777">
      <w:pPr>
        <w:spacing w:after="0" w:line="276" w:lineRule="auto"/>
        <w:ind w:left="709" w:hanging="709"/>
        <w:rPr>
          <w:rFonts w:eastAsia="Arial" w:cs="Arial"/>
        </w:rPr>
      </w:pPr>
      <w:r w:rsidRPr="007B1A0F">
        <w:rPr>
          <w:rFonts w:eastAsia="Arial" w:cs="Arial"/>
        </w:rPr>
        <w:t>B3</w:t>
      </w:r>
      <w:r w:rsidRPr="007B1A0F">
        <w:rPr>
          <w:rFonts w:eastAsia="Arial" w:cs="Arial"/>
        </w:rPr>
        <w:tab/>
      </w:r>
      <w:bookmarkStart w:name="_Hlk504915408" w:id="10"/>
      <w:r w:rsidRPr="007B1A0F">
        <w:rPr>
          <w:rFonts w:eastAsia="Arial" w:cs="Arial"/>
        </w:rPr>
        <w:t>Independent recognition of, and engagement with, the traditional and contemporary practices, cultural contexts and digital developments that inform the practice and performance of dance in the current professional context</w:t>
      </w:r>
      <w:bookmarkEnd w:id="10"/>
    </w:p>
    <w:p w:rsidRPr="007B1A0F" w:rsidR="007B1A0F" w:rsidP="00E15C68" w:rsidRDefault="007B1A0F" w14:paraId="6644544F" w14:textId="77777777">
      <w:pPr>
        <w:spacing w:after="0" w:line="276" w:lineRule="auto"/>
        <w:ind w:left="709" w:hanging="709"/>
        <w:rPr>
          <w:rFonts w:eastAsia="Arial" w:cs="Arial"/>
        </w:rPr>
      </w:pPr>
      <w:r w:rsidRPr="007B1A0F">
        <w:rPr>
          <w:rFonts w:eastAsia="Arial" w:cs="Arial"/>
        </w:rPr>
        <w:t>B4</w:t>
      </w:r>
      <w:r w:rsidRPr="007B1A0F">
        <w:rPr>
          <w:rFonts w:eastAsia="Arial" w:cs="Arial"/>
        </w:rPr>
        <w:tab/>
      </w:r>
      <w:r w:rsidRPr="007B1A0F">
        <w:rPr>
          <w:rFonts w:eastAsia="Arial" w:cs="Arial"/>
        </w:rPr>
        <w:t>Identify and employ interpersonal strategies in collaborative scenarios that draw on critically evaluative self-reflection and the constructive and supportive evaluation and critique of others</w:t>
      </w:r>
    </w:p>
    <w:p w:rsidRPr="007B1A0F" w:rsidR="007B1A0F" w:rsidP="00E15C68" w:rsidRDefault="007B1A0F" w14:paraId="66634CE3" w14:textId="77777777">
      <w:pPr>
        <w:spacing w:after="0" w:line="276" w:lineRule="auto"/>
        <w:rPr>
          <w:rFonts w:eastAsia="Arial" w:cs="Arial"/>
        </w:rPr>
      </w:pPr>
    </w:p>
    <w:p w:rsidRPr="007B1A0F" w:rsidR="007B1A0F" w:rsidP="00E15C68" w:rsidRDefault="007B1A0F" w14:paraId="0A8999C7" w14:textId="77777777">
      <w:pPr>
        <w:spacing w:after="0" w:line="276" w:lineRule="auto"/>
        <w:rPr>
          <w:rFonts w:eastAsia="Arial" w:cs="Arial"/>
          <w:u w:val="single"/>
        </w:rPr>
      </w:pPr>
      <w:r w:rsidRPr="007B1A0F">
        <w:rPr>
          <w:rFonts w:eastAsia="Arial" w:cs="Arial"/>
          <w:u w:val="single"/>
        </w:rPr>
        <w:t>C Skills for Life and Work</w:t>
      </w:r>
    </w:p>
    <w:p w:rsidRPr="007B1A0F" w:rsidR="007B1A0F" w:rsidP="00E15C68" w:rsidRDefault="007B1A0F" w14:paraId="5BDD1DB1" w14:textId="77777777">
      <w:pPr>
        <w:spacing w:after="0" w:line="276" w:lineRule="auto"/>
        <w:ind w:left="709" w:hanging="709"/>
        <w:rPr>
          <w:rFonts w:eastAsia="Arial" w:cs="Arial"/>
        </w:rPr>
      </w:pPr>
      <w:r w:rsidRPr="007B1A0F">
        <w:rPr>
          <w:rFonts w:eastAsia="Arial" w:cs="Arial"/>
        </w:rPr>
        <w:t xml:space="preserve">C1 </w:t>
      </w:r>
      <w:r w:rsidRPr="007B1A0F">
        <w:rPr>
          <w:rFonts w:eastAsia="Arial" w:cs="Arial"/>
        </w:rPr>
        <w:tab/>
      </w:r>
      <w:r w:rsidRPr="007B1A0F">
        <w:rPr>
          <w:rFonts w:eastAsia="Arial" w:cs="Arial"/>
        </w:rPr>
        <w:t>Autonomous learning</w:t>
      </w:r>
      <w:r w:rsidRPr="007B1A0F">
        <w:rPr>
          <w:rFonts w:eastAsia="Arial" w:cs="Arial"/>
          <w:vertAlign w:val="superscript"/>
        </w:rPr>
        <w:footnoteReference w:id="1"/>
      </w:r>
      <w:r w:rsidRPr="007B1A0F">
        <w:rPr>
          <w:rFonts w:eastAsia="Arial" w:cs="Arial"/>
        </w:rPr>
        <w:t xml:space="preserve"> (including time management) that shows the exercise of initiative and personal responsibility and enables decision-making in complex and unpredictable contexts</w:t>
      </w:r>
    </w:p>
    <w:p w:rsidRPr="007B1A0F" w:rsidR="007B1A0F" w:rsidP="00E15C68" w:rsidRDefault="007B1A0F" w14:paraId="4CC8E432" w14:textId="77777777">
      <w:pPr>
        <w:spacing w:after="0" w:line="276" w:lineRule="auto"/>
        <w:ind w:left="709" w:hanging="709"/>
        <w:rPr>
          <w:rFonts w:eastAsia="Arial" w:cs="Arial"/>
        </w:rPr>
      </w:pPr>
      <w:r w:rsidRPr="007B1A0F">
        <w:rPr>
          <w:rFonts w:eastAsia="Arial" w:cs="Arial"/>
        </w:rPr>
        <w:t xml:space="preserve">C2 </w:t>
      </w:r>
      <w:r w:rsidRPr="007B1A0F">
        <w:rPr>
          <w:rFonts w:eastAsia="Arial" w:cs="Arial"/>
        </w:rPr>
        <w:tab/>
      </w:r>
      <w:r w:rsidRPr="007B1A0F">
        <w:rPr>
          <w:rFonts w:eastAsia="Arial" w:cs="Arial"/>
        </w:rPr>
        <w:t>Team working skills</w:t>
      </w:r>
      <w:r w:rsidRPr="007B1A0F">
        <w:t xml:space="preserve"> necessary to flourish in the global workplace, with an ability both to work in and lead teams effectively</w:t>
      </w:r>
    </w:p>
    <w:p w:rsidRPr="007B1A0F" w:rsidR="007B1A0F" w:rsidP="00E15C68" w:rsidRDefault="007B1A0F" w14:paraId="51E72449" w14:textId="77777777">
      <w:pPr>
        <w:spacing w:after="0" w:line="276" w:lineRule="auto"/>
        <w:ind w:left="709" w:hanging="709"/>
        <w:rPr>
          <w:rFonts w:eastAsia="Arial" w:cs="Arial"/>
        </w:rPr>
      </w:pPr>
      <w:r w:rsidRPr="007B1A0F">
        <w:rPr>
          <w:rFonts w:eastAsia="Arial" w:cs="Arial"/>
        </w:rPr>
        <w:t xml:space="preserve">C3 </w:t>
      </w:r>
      <w:r w:rsidRPr="007B1A0F">
        <w:rPr>
          <w:rFonts w:eastAsia="Arial" w:cs="Arial"/>
        </w:rPr>
        <w:tab/>
      </w:r>
      <w:r w:rsidRPr="007B1A0F">
        <w:rPr>
          <w:rFonts w:eastAsia="Arial" w:cs="Arial"/>
        </w:rPr>
        <w:t>Communication skills that ensure information, ideas, problems and solutions are communicated effectively and clearly to both specialist and non-specialist audiences</w:t>
      </w:r>
    </w:p>
    <w:p w:rsidRPr="007B1A0F" w:rsidR="007B1A0F" w:rsidP="00E15C68" w:rsidRDefault="007B1A0F" w14:paraId="2B67E15B" w14:textId="77777777">
      <w:pPr>
        <w:spacing w:after="0" w:line="276" w:lineRule="auto"/>
        <w:ind w:left="709" w:hanging="709"/>
        <w:rPr>
          <w:rFonts w:eastAsia="Arial" w:cs="Arial"/>
        </w:rPr>
      </w:pPr>
      <w:r w:rsidRPr="007B1A0F">
        <w:rPr>
          <w:rFonts w:eastAsia="Arial" w:cs="Arial"/>
        </w:rPr>
        <w:t xml:space="preserve">C4 </w:t>
      </w:r>
      <w:r w:rsidRPr="007B1A0F">
        <w:rPr>
          <w:rFonts w:eastAsia="Arial" w:cs="Arial"/>
        </w:rPr>
        <w:tab/>
      </w:r>
      <w:r w:rsidRPr="007B1A0F">
        <w:rPr>
          <w:rFonts w:eastAsia="Arial" w:cs="Arial"/>
        </w:rPr>
        <w:t>IT skills and digital literacy that demonstrate core competences and are commensurate with an ability to work at the interface of creativity and new technologies</w:t>
      </w:r>
    </w:p>
    <w:p w:rsidRPr="00BB3A21" w:rsidR="007B1A0F" w:rsidP="007B1A0F" w:rsidRDefault="007B1A0F" w14:paraId="4B3D3BEC" w14:textId="77777777">
      <w:pPr>
        <w:spacing w:after="0" w:line="288" w:lineRule="auto"/>
        <w:rPr>
          <w:rFonts w:ascii="Arial" w:hAnsi="Arial" w:eastAsia="Arial" w:cs="Arial"/>
          <w:sz w:val="20"/>
          <w:szCs w:val="20"/>
        </w:rPr>
      </w:pPr>
    </w:p>
    <w:bookmarkEnd w:id="9"/>
    <w:p w:rsidRPr="00BB3A21" w:rsidR="007B1A0F" w:rsidP="007B1A0F" w:rsidRDefault="007B1A0F" w14:paraId="07309ABD" w14:textId="77777777">
      <w:pPr>
        <w:spacing w:after="0" w:line="288" w:lineRule="auto"/>
        <w:rPr>
          <w:rFonts w:ascii="Arial" w:hAnsi="Arial" w:eastAsia="Arial" w:cs="Arial"/>
          <w:sz w:val="20"/>
          <w:szCs w:val="20"/>
        </w:rPr>
      </w:pPr>
    </w:p>
    <w:p w:rsidRPr="00BB3A21" w:rsidR="007B1A0F" w:rsidP="007B1A0F" w:rsidRDefault="007B1A0F" w14:paraId="6EACFB81" w14:textId="77777777">
      <w:pPr>
        <w:rPr>
          <w:rFonts w:ascii="Arial" w:hAnsi="Arial" w:eastAsia="Arial" w:cs="Arial"/>
          <w:b/>
          <w:sz w:val="20"/>
          <w:szCs w:val="20"/>
        </w:rPr>
      </w:pPr>
      <w:r w:rsidRPr="00BB3A21">
        <w:rPr>
          <w:rFonts w:ascii="Arial" w:hAnsi="Arial" w:eastAsia="Arial" w:cs="Arial"/>
          <w:b/>
          <w:sz w:val="20"/>
          <w:szCs w:val="20"/>
        </w:rPr>
        <w:br w:type="page"/>
      </w:r>
    </w:p>
    <w:p w:rsidRPr="007B1A0F" w:rsidR="007B1A0F" w:rsidP="00CB104B" w:rsidRDefault="007B1A0F" w14:paraId="7D398290" w14:textId="77777777">
      <w:pPr>
        <w:pStyle w:val="Heading2"/>
      </w:pPr>
      <w:bookmarkStart w:name="_Toc10191583" w:id="11"/>
      <w:r w:rsidRPr="007B1A0F">
        <w:t>Intermediate awards</w:t>
      </w:r>
      <w:bookmarkEnd w:id="11"/>
    </w:p>
    <w:p w:rsidRPr="007B1A0F" w:rsidR="007B1A0F" w:rsidP="00CB104B" w:rsidRDefault="007B1A0F" w14:paraId="5EAF655A" w14:textId="77777777">
      <w:pPr>
        <w:pStyle w:val="Heading2"/>
      </w:pPr>
      <w:bookmarkStart w:name="_Toc10191584" w:id="12"/>
      <w:r w:rsidRPr="007B1A0F">
        <w:t>Level 4 Intended Learning Outcomes (CertHE)</w:t>
      </w:r>
      <w:bookmarkEnd w:id="12"/>
    </w:p>
    <w:p w:rsidRPr="007B1A0F" w:rsidR="007B1A0F" w:rsidP="007B1A0F" w:rsidRDefault="007B1A0F" w14:paraId="09D01DA4" w14:textId="77777777">
      <w:pPr>
        <w:spacing w:after="0" w:line="288" w:lineRule="auto"/>
        <w:rPr>
          <w:rFonts w:eastAsia="Arial" w:cs="Arial"/>
        </w:rPr>
      </w:pPr>
    </w:p>
    <w:p w:rsidRPr="007B1A0F" w:rsidR="007B1A0F" w:rsidP="007B1A0F" w:rsidRDefault="007B1A0F" w14:paraId="100DDE4B" w14:textId="77777777">
      <w:pPr>
        <w:spacing w:after="0" w:line="288" w:lineRule="auto"/>
        <w:rPr>
          <w:rFonts w:eastAsia="Arial" w:cs="Arial"/>
          <w:u w:val="single"/>
        </w:rPr>
      </w:pPr>
      <w:r w:rsidRPr="007B1A0F">
        <w:rPr>
          <w:rFonts w:eastAsia="Arial" w:cs="Arial"/>
          <w:u w:val="single"/>
        </w:rPr>
        <w:t>A Subject-specific Skills and Knowledge</w:t>
      </w:r>
    </w:p>
    <w:p w:rsidRPr="007B1A0F" w:rsidR="007B1A0F" w:rsidP="007B1A0F" w:rsidRDefault="007B1A0F" w14:paraId="7F15A22F" w14:textId="77777777">
      <w:pPr>
        <w:spacing w:after="0" w:line="288" w:lineRule="auto"/>
        <w:ind w:left="709" w:hanging="709"/>
        <w:rPr>
          <w:rFonts w:eastAsia="Arial" w:cs="Arial"/>
        </w:rPr>
      </w:pPr>
      <w:r w:rsidRPr="007B1A0F">
        <w:rPr>
          <w:rFonts w:eastAsia="Arial" w:cs="Arial"/>
        </w:rPr>
        <w:t>A1</w:t>
      </w:r>
      <w:r w:rsidRPr="007B1A0F">
        <w:rPr>
          <w:rFonts w:eastAsia="Arial" w:cs="Arial"/>
        </w:rPr>
        <w:tab/>
      </w:r>
      <w:r w:rsidRPr="007B1A0F">
        <w:rPr>
          <w:rFonts w:eastAsia="Arial" w:cs="Arial"/>
        </w:rPr>
        <w:t>Creative engagement with a range of musical theatre and other commercial dance forms and techniques</w:t>
      </w:r>
    </w:p>
    <w:p w:rsidRPr="007B1A0F" w:rsidR="007B1A0F" w:rsidP="007B1A0F" w:rsidRDefault="007B1A0F" w14:paraId="7BFBD517" w14:textId="77777777">
      <w:pPr>
        <w:spacing w:after="0" w:line="288" w:lineRule="auto"/>
        <w:ind w:left="709" w:hanging="709"/>
        <w:rPr>
          <w:rFonts w:eastAsia="Arial" w:cs="Arial"/>
        </w:rPr>
      </w:pPr>
      <w:r w:rsidRPr="007B1A0F">
        <w:rPr>
          <w:rFonts w:eastAsia="Arial" w:cs="Arial"/>
        </w:rPr>
        <w:t>A2</w:t>
      </w:r>
      <w:r w:rsidRPr="007B1A0F">
        <w:rPr>
          <w:rFonts w:eastAsia="Arial" w:cs="Arial"/>
        </w:rPr>
        <w:tab/>
      </w:r>
      <w:r w:rsidRPr="007B1A0F">
        <w:rPr>
          <w:rFonts w:eastAsia="Arial" w:cs="Arial"/>
        </w:rPr>
        <w:t>Practical engagement with current developments in technical training surrounding dance performance physicality and style</w:t>
      </w:r>
    </w:p>
    <w:p w:rsidRPr="007B1A0F" w:rsidR="007B1A0F" w:rsidP="007B1A0F" w:rsidRDefault="007B1A0F" w14:paraId="072AC27A" w14:textId="77777777">
      <w:pPr>
        <w:spacing w:after="0" w:line="288" w:lineRule="auto"/>
        <w:ind w:left="709" w:hanging="709"/>
        <w:rPr>
          <w:rFonts w:eastAsia="Arial" w:cs="Arial"/>
        </w:rPr>
      </w:pPr>
      <w:r w:rsidRPr="007B1A0F">
        <w:rPr>
          <w:rFonts w:eastAsia="Arial" w:cs="Arial"/>
        </w:rPr>
        <w:t>A3</w:t>
      </w:r>
      <w:r w:rsidRPr="007B1A0F">
        <w:rPr>
          <w:rFonts w:eastAsia="Arial" w:cs="Arial"/>
        </w:rPr>
        <w:tab/>
      </w:r>
      <w:r w:rsidRPr="007B1A0F">
        <w:rPr>
          <w:rFonts w:eastAsia="Arial" w:cs="Arial"/>
        </w:rPr>
        <w:t>Dance practice informed by creative, historic, and cultural contexts; including practical engagement with choreographic methodologies, principles and practitioners associated to the musical theatre and allied industry contexts</w:t>
      </w:r>
    </w:p>
    <w:p w:rsidRPr="007B1A0F" w:rsidR="007B1A0F" w:rsidP="007B1A0F" w:rsidRDefault="007B1A0F" w14:paraId="0E738430" w14:textId="77777777">
      <w:pPr>
        <w:spacing w:after="0" w:line="288" w:lineRule="auto"/>
        <w:ind w:left="709" w:hanging="709"/>
        <w:rPr>
          <w:rFonts w:eastAsia="Arial" w:cs="Arial"/>
        </w:rPr>
      </w:pPr>
      <w:r w:rsidRPr="007B1A0F">
        <w:rPr>
          <w:rFonts w:eastAsia="Arial" w:cs="Arial"/>
        </w:rPr>
        <w:t>A4</w:t>
      </w:r>
      <w:r w:rsidRPr="007B1A0F">
        <w:rPr>
          <w:rFonts w:eastAsia="Arial" w:cs="Arial"/>
        </w:rPr>
        <w:tab/>
      </w:r>
      <w:r w:rsidRPr="007B1A0F">
        <w:rPr>
          <w:rFonts w:eastAsia="Arial" w:cs="Arial"/>
        </w:rPr>
        <w:t>Engagement of the range of specialist and transferable skills and knowledge appropriate for dance performers</w:t>
      </w:r>
    </w:p>
    <w:p w:rsidRPr="007B1A0F" w:rsidR="007B1A0F" w:rsidP="007B1A0F" w:rsidRDefault="007B1A0F" w14:paraId="00A2CBF4" w14:textId="77777777">
      <w:pPr>
        <w:spacing w:after="0" w:line="288" w:lineRule="auto"/>
        <w:ind w:left="709" w:hanging="709"/>
        <w:rPr>
          <w:rFonts w:eastAsia="Arial" w:cs="Arial"/>
        </w:rPr>
      </w:pPr>
      <w:r w:rsidRPr="007B1A0F">
        <w:rPr>
          <w:rFonts w:eastAsia="Arial" w:cs="Arial"/>
        </w:rPr>
        <w:t>A5</w:t>
      </w:r>
      <w:r w:rsidRPr="007B1A0F">
        <w:rPr>
          <w:rFonts w:eastAsia="Arial" w:cs="Arial"/>
        </w:rPr>
        <w:tab/>
      </w:r>
      <w:r w:rsidRPr="007B1A0F">
        <w:rPr>
          <w:rFonts w:eastAsia="Arial" w:cs="Arial"/>
        </w:rPr>
        <w:t xml:space="preserve">An understanding of dance practice and theories and the range of technologies and media that can be used to communicate this understanding </w:t>
      </w:r>
    </w:p>
    <w:p w:rsidRPr="007B1A0F" w:rsidR="007B1A0F" w:rsidP="007B1A0F" w:rsidRDefault="007B1A0F" w14:paraId="0077110F" w14:textId="77777777">
      <w:pPr>
        <w:spacing w:after="0" w:line="288" w:lineRule="auto"/>
        <w:ind w:left="709" w:hanging="709"/>
        <w:rPr>
          <w:rFonts w:eastAsia="Arial" w:cs="Arial"/>
        </w:rPr>
      </w:pPr>
      <w:r w:rsidRPr="007B1A0F">
        <w:rPr>
          <w:rFonts w:eastAsia="Arial" w:cs="Arial"/>
        </w:rPr>
        <w:t>A6</w:t>
      </w:r>
      <w:r w:rsidRPr="007B1A0F">
        <w:rPr>
          <w:rFonts w:eastAsia="Arial" w:cs="Arial"/>
        </w:rPr>
        <w:tab/>
      </w:r>
      <w:r w:rsidRPr="007B1A0F">
        <w:rPr>
          <w:rFonts w:eastAsia="Arial" w:cs="Arial"/>
        </w:rPr>
        <w:t>Understanding of the core principles of assessing and managing risk, health and safety issues and of the ethics surrounding dance performance</w:t>
      </w:r>
    </w:p>
    <w:p w:rsidRPr="007B1A0F" w:rsidR="007B1A0F" w:rsidP="007B1A0F" w:rsidRDefault="007B1A0F" w14:paraId="72D60F84" w14:textId="77777777">
      <w:pPr>
        <w:spacing w:after="0" w:line="288" w:lineRule="auto"/>
        <w:rPr>
          <w:rFonts w:eastAsia="Arial" w:cs="Arial"/>
          <w:u w:val="single"/>
        </w:rPr>
      </w:pPr>
    </w:p>
    <w:p w:rsidRPr="007B1A0F" w:rsidR="007B1A0F" w:rsidP="007B1A0F" w:rsidRDefault="007B1A0F" w14:paraId="191E2098" w14:textId="77777777">
      <w:pPr>
        <w:spacing w:after="0" w:line="288" w:lineRule="auto"/>
        <w:rPr>
          <w:rFonts w:eastAsia="Arial" w:cs="Arial"/>
          <w:u w:val="single"/>
        </w:rPr>
      </w:pPr>
      <w:r w:rsidRPr="007B1A0F">
        <w:rPr>
          <w:rFonts w:eastAsia="Arial" w:cs="Arial"/>
          <w:u w:val="single"/>
        </w:rPr>
        <w:t>B Cognitive and Intellectual Skills</w:t>
      </w:r>
    </w:p>
    <w:p w:rsidRPr="007B1A0F" w:rsidR="007B1A0F" w:rsidP="007B1A0F" w:rsidRDefault="007B1A0F" w14:paraId="33D52616" w14:textId="77777777">
      <w:pPr>
        <w:spacing w:after="0" w:line="288" w:lineRule="auto"/>
        <w:ind w:left="709" w:hanging="709"/>
        <w:rPr>
          <w:rFonts w:eastAsia="Arial" w:cs="Arial"/>
        </w:rPr>
      </w:pPr>
      <w:r w:rsidRPr="007B1A0F">
        <w:rPr>
          <w:rFonts w:eastAsia="Arial" w:cs="Arial"/>
        </w:rPr>
        <w:t>B1</w:t>
      </w:r>
      <w:r w:rsidRPr="007B1A0F">
        <w:rPr>
          <w:rFonts w:eastAsia="Arial" w:cs="Arial"/>
        </w:rPr>
        <w:tab/>
      </w:r>
      <w:r w:rsidRPr="007B1A0F">
        <w:rPr>
          <w:rFonts w:eastAsia="Arial" w:cs="Arial"/>
        </w:rPr>
        <w:t>The ability to interpret set repertoire and/or devised dance performance across a range of professional and commercial dance genres</w:t>
      </w:r>
    </w:p>
    <w:p w:rsidRPr="007B1A0F" w:rsidR="007B1A0F" w:rsidP="007B1A0F" w:rsidRDefault="007B1A0F" w14:paraId="1322DCAE" w14:textId="77777777">
      <w:pPr>
        <w:spacing w:after="0" w:line="288" w:lineRule="auto"/>
        <w:ind w:left="709" w:hanging="709"/>
        <w:rPr>
          <w:rFonts w:eastAsia="Arial" w:cs="Arial"/>
        </w:rPr>
      </w:pPr>
      <w:r w:rsidRPr="007B1A0F">
        <w:rPr>
          <w:rFonts w:eastAsia="Arial" w:cs="Arial"/>
        </w:rPr>
        <w:t>B2</w:t>
      </w:r>
      <w:r w:rsidRPr="007B1A0F">
        <w:rPr>
          <w:rFonts w:eastAsia="Arial" w:cs="Arial"/>
        </w:rPr>
        <w:tab/>
      </w:r>
      <w:r w:rsidRPr="007B1A0F">
        <w:rPr>
          <w:rFonts w:eastAsia="Arial" w:cs="Arial"/>
        </w:rPr>
        <w:t>The ability to effect the transition from stimulus to performance in line with recognised professional practice.</w:t>
      </w:r>
    </w:p>
    <w:p w:rsidRPr="007B1A0F" w:rsidR="007B1A0F" w:rsidP="007B1A0F" w:rsidRDefault="007B1A0F" w14:paraId="3B78CC03" w14:textId="77777777">
      <w:pPr>
        <w:spacing w:after="0" w:line="288" w:lineRule="auto"/>
        <w:ind w:left="709" w:hanging="709"/>
        <w:rPr>
          <w:rFonts w:eastAsia="Arial" w:cs="Arial"/>
        </w:rPr>
      </w:pPr>
      <w:r w:rsidRPr="007B1A0F">
        <w:rPr>
          <w:rFonts w:eastAsia="Arial" w:cs="Arial"/>
        </w:rPr>
        <w:t>B3</w:t>
      </w:r>
      <w:r w:rsidRPr="007B1A0F">
        <w:rPr>
          <w:rFonts w:eastAsia="Arial" w:cs="Arial"/>
        </w:rPr>
        <w:tab/>
      </w:r>
      <w:r w:rsidRPr="007B1A0F">
        <w:rPr>
          <w:rFonts w:eastAsia="Arial" w:cs="Arial"/>
        </w:rPr>
        <w:t>Engagement with the traditional and contemporary practices and digital developments that inform the practice and performance of dance</w:t>
      </w:r>
    </w:p>
    <w:p w:rsidRPr="007B1A0F" w:rsidR="007B1A0F" w:rsidP="007B1A0F" w:rsidRDefault="007B1A0F" w14:paraId="24376FE6" w14:textId="77777777">
      <w:pPr>
        <w:spacing w:after="0" w:line="288" w:lineRule="auto"/>
        <w:ind w:left="709" w:hanging="709"/>
        <w:rPr>
          <w:rFonts w:eastAsia="Arial" w:cs="Arial"/>
        </w:rPr>
      </w:pPr>
      <w:r w:rsidRPr="007B1A0F">
        <w:rPr>
          <w:rFonts w:eastAsia="Arial" w:cs="Arial"/>
        </w:rPr>
        <w:t>B4</w:t>
      </w:r>
      <w:r w:rsidRPr="007B1A0F">
        <w:rPr>
          <w:rFonts w:eastAsia="Arial" w:cs="Arial"/>
        </w:rPr>
        <w:tab/>
      </w:r>
      <w:r w:rsidRPr="007B1A0F">
        <w:rPr>
          <w:rFonts w:eastAsia="Arial" w:cs="Arial"/>
        </w:rPr>
        <w:t>Employ evaluative self-reflection and the constructive and supportive evaluation and critique of others</w:t>
      </w:r>
    </w:p>
    <w:p w:rsidRPr="007B1A0F" w:rsidR="007B1A0F" w:rsidP="007B1A0F" w:rsidRDefault="007B1A0F" w14:paraId="7DCC981A" w14:textId="77777777">
      <w:pPr>
        <w:spacing w:after="0" w:line="288" w:lineRule="auto"/>
        <w:ind w:left="709" w:hanging="709"/>
        <w:rPr>
          <w:rFonts w:eastAsia="Arial" w:cs="Arial"/>
        </w:rPr>
      </w:pPr>
    </w:p>
    <w:p w:rsidRPr="007B1A0F" w:rsidR="007B1A0F" w:rsidP="007B1A0F" w:rsidRDefault="007B1A0F" w14:paraId="2CF41D93" w14:textId="77777777">
      <w:pPr>
        <w:spacing w:after="0" w:line="288" w:lineRule="auto"/>
        <w:rPr>
          <w:rFonts w:eastAsia="Arial" w:cs="Arial"/>
          <w:u w:val="single"/>
        </w:rPr>
      </w:pPr>
      <w:r w:rsidRPr="007B1A0F">
        <w:rPr>
          <w:rFonts w:eastAsia="Arial" w:cs="Arial"/>
          <w:u w:val="single"/>
        </w:rPr>
        <w:t>C Skills for Life and Work</w:t>
      </w:r>
    </w:p>
    <w:p w:rsidRPr="007B1A0F" w:rsidR="007B1A0F" w:rsidP="007B1A0F" w:rsidRDefault="007B1A0F" w14:paraId="2C1F5B42" w14:textId="77777777">
      <w:pPr>
        <w:spacing w:after="0" w:line="288" w:lineRule="auto"/>
        <w:ind w:left="709" w:hanging="709"/>
        <w:rPr>
          <w:rFonts w:eastAsia="NTR" w:cs="NTR"/>
        </w:rPr>
      </w:pPr>
      <w:r w:rsidRPr="007B1A0F">
        <w:rPr>
          <w:rFonts w:eastAsia="Arial" w:cs="Arial"/>
        </w:rPr>
        <w:t xml:space="preserve">C1 </w:t>
      </w:r>
      <w:r w:rsidRPr="007B1A0F">
        <w:rPr>
          <w:rFonts w:eastAsia="Arial" w:cs="Arial"/>
        </w:rPr>
        <w:tab/>
      </w:r>
      <w:r w:rsidRPr="007B1A0F">
        <w:rPr>
          <w:rFonts w:eastAsia="Arial" w:cs="Arial"/>
        </w:rPr>
        <w:t>Autonomous learning (including time management) as would be necessary for employment requiring the exercise of some personal responsibility</w:t>
      </w:r>
    </w:p>
    <w:p w:rsidRPr="007B1A0F" w:rsidR="007B1A0F" w:rsidP="007B1A0F" w:rsidRDefault="007B1A0F" w14:paraId="49FCB80F" w14:textId="77777777">
      <w:pPr>
        <w:spacing w:after="0" w:line="288" w:lineRule="auto"/>
        <w:ind w:left="709" w:hanging="709"/>
        <w:rPr>
          <w:rFonts w:eastAsia="Arial" w:cs="Arial"/>
        </w:rPr>
      </w:pPr>
      <w:r w:rsidRPr="007B1A0F">
        <w:rPr>
          <w:rFonts w:eastAsia="Arial" w:cs="Arial"/>
        </w:rPr>
        <w:t xml:space="preserve">C2 </w:t>
      </w:r>
      <w:r w:rsidRPr="007B1A0F">
        <w:rPr>
          <w:rFonts w:eastAsia="Arial" w:cs="Arial"/>
        </w:rPr>
        <w:tab/>
      </w:r>
      <w:r w:rsidRPr="007B1A0F">
        <w:rPr>
          <w:rFonts w:eastAsia="Arial" w:cs="Arial"/>
        </w:rPr>
        <w:t>Team work as would be necessary for employment requiring the exercise of some personal responsibility for effective work with others</w:t>
      </w:r>
    </w:p>
    <w:p w:rsidRPr="007B1A0F" w:rsidR="007B1A0F" w:rsidP="007B1A0F" w:rsidRDefault="007B1A0F" w14:paraId="7F2E036B" w14:textId="77777777">
      <w:pPr>
        <w:spacing w:after="0" w:line="288" w:lineRule="auto"/>
        <w:ind w:left="709" w:hanging="709"/>
        <w:rPr>
          <w:rFonts w:eastAsia="Arial" w:cs="Arial"/>
        </w:rPr>
      </w:pPr>
      <w:r w:rsidRPr="007B1A0F">
        <w:rPr>
          <w:rFonts w:eastAsia="Arial" w:cs="Arial"/>
        </w:rPr>
        <w:t xml:space="preserve">C3 </w:t>
      </w:r>
      <w:r w:rsidRPr="007B1A0F">
        <w:rPr>
          <w:rFonts w:eastAsia="Arial" w:cs="Arial"/>
        </w:rPr>
        <w:tab/>
      </w:r>
      <w:r w:rsidRPr="007B1A0F">
        <w:rPr>
          <w:rFonts w:eastAsia="Arial" w:cs="Arial"/>
        </w:rPr>
        <w:t>Communication skills that demonstrate an ability to communicate outcomes accurately and reliably, and with structured and coherent arguments</w:t>
      </w:r>
    </w:p>
    <w:p w:rsidRPr="007B1A0F" w:rsidR="007B1A0F" w:rsidP="007B1A0F" w:rsidRDefault="007B1A0F" w14:paraId="23461643" w14:textId="77777777">
      <w:pPr>
        <w:spacing w:after="0" w:line="288" w:lineRule="auto"/>
        <w:ind w:left="709" w:hanging="709"/>
        <w:rPr>
          <w:rFonts w:eastAsia="NTR" w:cs="NTR"/>
        </w:rPr>
      </w:pPr>
      <w:r w:rsidRPr="007B1A0F">
        <w:rPr>
          <w:rFonts w:eastAsia="Arial" w:cs="Arial"/>
        </w:rPr>
        <w:t xml:space="preserve">C4 </w:t>
      </w:r>
      <w:r w:rsidRPr="007B1A0F">
        <w:rPr>
          <w:rFonts w:eastAsia="Arial" w:cs="Arial"/>
        </w:rPr>
        <w:tab/>
      </w:r>
      <w:r w:rsidRPr="007B1A0F">
        <w:rPr>
          <w:rFonts w:eastAsia="Arial" w:cs="Arial"/>
        </w:rPr>
        <w:t>IT skills and digital literacy that provide a platform from which further training can be undertaken to enable development of new skills within a structured and managed environment</w:t>
      </w:r>
    </w:p>
    <w:p w:rsidRPr="007B1A0F" w:rsidR="007B1A0F" w:rsidP="007B1A0F" w:rsidRDefault="007B1A0F" w14:paraId="52D0BB84" w14:textId="77777777">
      <w:pPr>
        <w:spacing w:after="0" w:line="288" w:lineRule="auto"/>
        <w:rPr>
          <w:rFonts w:eastAsia="Arial" w:cs="Arial"/>
          <w:b/>
        </w:rPr>
      </w:pPr>
    </w:p>
    <w:p w:rsidRPr="007B1A0F" w:rsidR="007B1A0F" w:rsidP="00CB104B" w:rsidRDefault="007B1A0F" w14:paraId="2CB6931E" w14:textId="77777777">
      <w:pPr>
        <w:pStyle w:val="Heading2"/>
      </w:pPr>
      <w:bookmarkStart w:name="_Toc10191585" w:id="13"/>
      <w:r w:rsidRPr="007B1A0F">
        <w:t>Level 5 Intended Learning Outcomes (DipHE)</w:t>
      </w:r>
      <w:bookmarkEnd w:id="13"/>
    </w:p>
    <w:p w:rsidRPr="007B1A0F" w:rsidR="007B1A0F" w:rsidP="007B1A0F" w:rsidRDefault="007B1A0F" w14:paraId="7336A968" w14:textId="77777777">
      <w:pPr>
        <w:spacing w:after="0" w:line="288" w:lineRule="auto"/>
        <w:rPr>
          <w:rFonts w:eastAsia="Arial" w:cs="Arial"/>
        </w:rPr>
      </w:pPr>
    </w:p>
    <w:p w:rsidRPr="007B1A0F" w:rsidR="007B1A0F" w:rsidP="007B1A0F" w:rsidRDefault="007B1A0F" w14:paraId="130DEDE0" w14:textId="77777777">
      <w:pPr>
        <w:spacing w:after="0" w:line="288" w:lineRule="auto"/>
        <w:rPr>
          <w:rFonts w:eastAsia="Arial" w:cs="Arial"/>
          <w:u w:val="single"/>
        </w:rPr>
      </w:pPr>
      <w:bookmarkStart w:name="_Hlk506197388" w:id="14"/>
      <w:r w:rsidRPr="007B1A0F">
        <w:rPr>
          <w:rFonts w:eastAsia="Arial" w:cs="Arial"/>
          <w:u w:val="single"/>
        </w:rPr>
        <w:t>A Subject-specific Skills and Knowledge</w:t>
      </w:r>
    </w:p>
    <w:p w:rsidRPr="007B1A0F" w:rsidR="007B1A0F" w:rsidP="007B1A0F" w:rsidRDefault="007B1A0F" w14:paraId="186B5DDA" w14:textId="77777777">
      <w:pPr>
        <w:spacing w:after="0" w:line="288" w:lineRule="auto"/>
        <w:ind w:left="709" w:hanging="709"/>
        <w:rPr>
          <w:rFonts w:eastAsia="Arial" w:cs="Arial"/>
        </w:rPr>
      </w:pPr>
      <w:r w:rsidRPr="007B1A0F">
        <w:rPr>
          <w:rFonts w:eastAsia="Arial" w:cs="Arial"/>
        </w:rPr>
        <w:t>A1</w:t>
      </w:r>
      <w:r w:rsidRPr="007B1A0F">
        <w:rPr>
          <w:rFonts w:eastAsia="Arial" w:cs="Arial"/>
        </w:rPr>
        <w:tab/>
      </w:r>
      <w:r w:rsidRPr="007B1A0F">
        <w:rPr>
          <w:rFonts w:eastAsia="Arial" w:cs="Arial"/>
        </w:rPr>
        <w:t>Critical and creative engagement with a range of musical theatre and other commercial dance forms and techniques</w:t>
      </w:r>
    </w:p>
    <w:p w:rsidRPr="007B1A0F" w:rsidR="007B1A0F" w:rsidP="007B1A0F" w:rsidRDefault="007B1A0F" w14:paraId="69FC45DD" w14:textId="77777777">
      <w:pPr>
        <w:spacing w:after="0" w:line="288" w:lineRule="auto"/>
        <w:ind w:left="709" w:hanging="709"/>
        <w:rPr>
          <w:rFonts w:eastAsia="Arial" w:cs="Arial"/>
        </w:rPr>
      </w:pPr>
      <w:r w:rsidRPr="007B1A0F">
        <w:rPr>
          <w:rFonts w:eastAsia="Arial" w:cs="Arial"/>
        </w:rPr>
        <w:t>A2</w:t>
      </w:r>
      <w:r w:rsidRPr="007B1A0F">
        <w:rPr>
          <w:rFonts w:eastAsia="Arial" w:cs="Arial"/>
        </w:rPr>
        <w:tab/>
      </w:r>
      <w:r w:rsidRPr="007B1A0F">
        <w:rPr>
          <w:rFonts w:eastAsia="Arial" w:cs="Arial"/>
        </w:rPr>
        <w:t xml:space="preserve">Evaluative and practical engagement with current developments in technical training surrounding dance performance physicality and style </w:t>
      </w:r>
    </w:p>
    <w:p w:rsidRPr="007B1A0F" w:rsidR="007B1A0F" w:rsidP="007B1A0F" w:rsidRDefault="007B1A0F" w14:paraId="0E112F0B" w14:textId="77777777">
      <w:pPr>
        <w:spacing w:after="0" w:line="288" w:lineRule="auto"/>
        <w:ind w:left="709" w:hanging="709"/>
        <w:rPr>
          <w:rFonts w:eastAsia="Arial" w:cs="Arial"/>
        </w:rPr>
      </w:pPr>
      <w:r w:rsidRPr="007B1A0F">
        <w:rPr>
          <w:rFonts w:eastAsia="Arial" w:cs="Arial"/>
        </w:rPr>
        <w:t>A3</w:t>
      </w:r>
      <w:r w:rsidRPr="007B1A0F">
        <w:rPr>
          <w:rFonts w:eastAsia="Arial" w:cs="Arial"/>
        </w:rPr>
        <w:tab/>
      </w:r>
      <w:r w:rsidRPr="007B1A0F">
        <w:rPr>
          <w:rFonts w:eastAsia="Arial" w:cs="Arial"/>
        </w:rPr>
        <w:t>Dance performance skills that engage with creative, historic, cultural and professional contexts; including the interpretation of choreographic methodologies, principles and practitioners associated to the musical theatre and allied industry contexts</w:t>
      </w:r>
    </w:p>
    <w:p w:rsidRPr="007B1A0F" w:rsidR="007B1A0F" w:rsidP="007B1A0F" w:rsidRDefault="007B1A0F" w14:paraId="444660DC" w14:textId="77777777">
      <w:pPr>
        <w:spacing w:after="0" w:line="288" w:lineRule="auto"/>
        <w:ind w:left="709" w:hanging="709"/>
        <w:rPr>
          <w:rFonts w:eastAsia="Arial" w:cs="Arial"/>
        </w:rPr>
      </w:pPr>
      <w:r w:rsidRPr="007B1A0F">
        <w:rPr>
          <w:rFonts w:eastAsia="Arial" w:cs="Arial"/>
        </w:rPr>
        <w:t>A4</w:t>
      </w:r>
      <w:r w:rsidRPr="007B1A0F">
        <w:rPr>
          <w:rFonts w:eastAsia="Arial" w:cs="Arial"/>
        </w:rPr>
        <w:tab/>
      </w:r>
      <w:r w:rsidRPr="007B1A0F">
        <w:rPr>
          <w:rFonts w:eastAsia="Arial" w:cs="Arial"/>
        </w:rPr>
        <w:t>Engagement with the specialist and transferable skills and knowledge required across a range of dance performance industry and wider contexts</w:t>
      </w:r>
    </w:p>
    <w:p w:rsidRPr="007B1A0F" w:rsidR="007B1A0F" w:rsidP="007B1A0F" w:rsidRDefault="007B1A0F" w14:paraId="5AFEA3AC" w14:textId="77777777">
      <w:pPr>
        <w:spacing w:after="0" w:line="288" w:lineRule="auto"/>
        <w:ind w:left="709" w:hanging="709"/>
        <w:rPr>
          <w:rFonts w:eastAsia="Arial" w:cs="Arial"/>
        </w:rPr>
      </w:pPr>
      <w:r w:rsidRPr="007B1A0F">
        <w:rPr>
          <w:rFonts w:eastAsia="Arial" w:cs="Arial"/>
        </w:rPr>
        <w:t>A5</w:t>
      </w:r>
      <w:r w:rsidRPr="007B1A0F">
        <w:rPr>
          <w:rFonts w:eastAsia="Arial" w:cs="Arial"/>
        </w:rPr>
        <w:tab/>
      </w:r>
      <w:r w:rsidRPr="007B1A0F">
        <w:rPr>
          <w:rFonts w:eastAsia="Arial" w:cs="Arial"/>
        </w:rPr>
        <w:t xml:space="preserve">The ability to communicate an understanding of dance practice and theories (global, professional and critical) using a range of technologies and media  </w:t>
      </w:r>
    </w:p>
    <w:p w:rsidRPr="007B1A0F" w:rsidR="007B1A0F" w:rsidP="007B1A0F" w:rsidRDefault="007B1A0F" w14:paraId="75D9EFD2" w14:textId="77777777">
      <w:pPr>
        <w:spacing w:after="0" w:line="288" w:lineRule="auto"/>
        <w:ind w:left="709" w:hanging="709"/>
        <w:rPr>
          <w:rFonts w:eastAsia="Arial" w:cs="Arial"/>
        </w:rPr>
      </w:pPr>
      <w:r w:rsidRPr="007B1A0F">
        <w:rPr>
          <w:rFonts w:eastAsia="Arial" w:cs="Arial"/>
        </w:rPr>
        <w:t>A6</w:t>
      </w:r>
      <w:r w:rsidRPr="007B1A0F">
        <w:rPr>
          <w:rFonts w:eastAsia="Arial" w:cs="Arial"/>
        </w:rPr>
        <w:tab/>
      </w:r>
      <w:r w:rsidRPr="007B1A0F">
        <w:rPr>
          <w:rFonts w:eastAsia="Arial" w:cs="Arial"/>
        </w:rPr>
        <w:t>Comprehension of the principles of assessing and managing risk, health and safety issues and of the ethical working practices expected of the performance industry</w:t>
      </w:r>
    </w:p>
    <w:p w:rsidRPr="007B1A0F" w:rsidR="007B1A0F" w:rsidP="007B1A0F" w:rsidRDefault="007B1A0F" w14:paraId="44D25289" w14:textId="77777777">
      <w:pPr>
        <w:spacing w:after="0" w:line="288" w:lineRule="auto"/>
        <w:rPr>
          <w:rFonts w:eastAsia="Arial" w:cs="Arial"/>
          <w:u w:val="single"/>
        </w:rPr>
      </w:pPr>
    </w:p>
    <w:p w:rsidRPr="007B1A0F" w:rsidR="007B1A0F" w:rsidP="007B1A0F" w:rsidRDefault="007B1A0F" w14:paraId="53B5265D" w14:textId="77777777">
      <w:pPr>
        <w:spacing w:after="0" w:line="288" w:lineRule="auto"/>
        <w:rPr>
          <w:rFonts w:eastAsia="Arial" w:cs="Arial"/>
          <w:u w:val="single"/>
        </w:rPr>
      </w:pPr>
      <w:r w:rsidRPr="007B1A0F">
        <w:rPr>
          <w:rFonts w:eastAsia="Arial" w:cs="Arial"/>
          <w:u w:val="single"/>
        </w:rPr>
        <w:t>B Cognitive and Intellectual Skills</w:t>
      </w:r>
    </w:p>
    <w:p w:rsidRPr="007B1A0F" w:rsidR="007B1A0F" w:rsidP="007B1A0F" w:rsidRDefault="007B1A0F" w14:paraId="678D9A65" w14:textId="77777777">
      <w:pPr>
        <w:spacing w:after="0" w:line="288" w:lineRule="auto"/>
        <w:ind w:left="709" w:hanging="709"/>
        <w:rPr>
          <w:rFonts w:eastAsia="Arial" w:cs="Arial"/>
        </w:rPr>
      </w:pPr>
      <w:r w:rsidRPr="007B1A0F">
        <w:rPr>
          <w:rFonts w:eastAsia="Arial" w:cs="Arial"/>
        </w:rPr>
        <w:t>B1</w:t>
      </w:r>
      <w:r w:rsidRPr="007B1A0F">
        <w:rPr>
          <w:rFonts w:eastAsia="Arial" w:cs="Arial"/>
        </w:rPr>
        <w:tab/>
      </w:r>
      <w:r w:rsidRPr="007B1A0F">
        <w:rPr>
          <w:rFonts w:eastAsia="Arial" w:cs="Arial"/>
        </w:rPr>
        <w:t>The ability to interpret set repertoire and/or devised dance performance across a range of professional and commercial dance genres drawing on key creative analytical and critically reflective skills</w:t>
      </w:r>
    </w:p>
    <w:p w:rsidRPr="007B1A0F" w:rsidR="007B1A0F" w:rsidP="007B1A0F" w:rsidRDefault="007B1A0F" w14:paraId="3E690203" w14:textId="77777777">
      <w:pPr>
        <w:spacing w:after="0" w:line="288" w:lineRule="auto"/>
        <w:ind w:left="709" w:hanging="709"/>
        <w:rPr>
          <w:rFonts w:eastAsia="Arial" w:cs="Arial"/>
        </w:rPr>
      </w:pPr>
      <w:r w:rsidRPr="007B1A0F">
        <w:rPr>
          <w:rFonts w:eastAsia="Arial" w:cs="Arial"/>
        </w:rPr>
        <w:t>B2</w:t>
      </w:r>
      <w:r w:rsidRPr="007B1A0F">
        <w:rPr>
          <w:rFonts w:eastAsia="Arial" w:cs="Arial"/>
        </w:rPr>
        <w:tab/>
      </w:r>
      <w:r w:rsidRPr="007B1A0F">
        <w:rPr>
          <w:rFonts w:eastAsia="Arial" w:cs="Arial"/>
        </w:rPr>
        <w:t>The ability to conduct and evaluate the approaches required to effect the transition from stimulus to performance in line with the ethical frameworks and professional practice</w:t>
      </w:r>
    </w:p>
    <w:p w:rsidRPr="007B1A0F" w:rsidR="007B1A0F" w:rsidP="007B1A0F" w:rsidRDefault="007B1A0F" w14:paraId="5D7F0774" w14:textId="77777777">
      <w:pPr>
        <w:spacing w:after="0" w:line="288" w:lineRule="auto"/>
        <w:ind w:left="709" w:hanging="709"/>
        <w:rPr>
          <w:rFonts w:eastAsia="Arial" w:cs="Arial"/>
        </w:rPr>
      </w:pPr>
      <w:r w:rsidRPr="007B1A0F">
        <w:rPr>
          <w:rFonts w:eastAsia="Arial" w:cs="Arial"/>
        </w:rPr>
        <w:t>B3</w:t>
      </w:r>
      <w:r w:rsidRPr="007B1A0F">
        <w:rPr>
          <w:rFonts w:eastAsia="Arial" w:cs="Arial"/>
        </w:rPr>
        <w:tab/>
      </w:r>
      <w:r w:rsidRPr="007B1A0F">
        <w:rPr>
          <w:rFonts w:eastAsia="Arial" w:cs="Arial"/>
        </w:rPr>
        <w:t>Engagement with the traditional and contemporary practices, cultural contexts and digital developments that inform the practice and performance of dance</w:t>
      </w:r>
    </w:p>
    <w:p w:rsidRPr="007B1A0F" w:rsidR="007B1A0F" w:rsidP="007B1A0F" w:rsidRDefault="007B1A0F" w14:paraId="6D4DC93A" w14:textId="77777777">
      <w:pPr>
        <w:spacing w:after="0" w:line="288" w:lineRule="auto"/>
        <w:ind w:left="709" w:hanging="709"/>
        <w:rPr>
          <w:rFonts w:eastAsia="Arial" w:cs="Arial"/>
        </w:rPr>
      </w:pPr>
      <w:r w:rsidRPr="007B1A0F">
        <w:rPr>
          <w:rFonts w:eastAsia="Arial" w:cs="Arial"/>
        </w:rPr>
        <w:t>B4</w:t>
      </w:r>
      <w:r w:rsidRPr="007B1A0F">
        <w:rPr>
          <w:rFonts w:eastAsia="Arial" w:cs="Arial"/>
        </w:rPr>
        <w:tab/>
      </w:r>
      <w:r w:rsidRPr="007B1A0F">
        <w:rPr>
          <w:rFonts w:eastAsia="Arial" w:cs="Arial"/>
        </w:rPr>
        <w:t>Employ critically evaluative self-reflection and the constructive and supportive evaluation and critique of others when working in collaborative scenarios</w:t>
      </w:r>
    </w:p>
    <w:p w:rsidRPr="007B1A0F" w:rsidR="007B1A0F" w:rsidP="007B1A0F" w:rsidRDefault="007B1A0F" w14:paraId="5C2D98F9" w14:textId="77777777">
      <w:pPr>
        <w:spacing w:after="0" w:line="288" w:lineRule="auto"/>
        <w:rPr>
          <w:rFonts w:eastAsia="Arial" w:cs="Arial"/>
        </w:rPr>
      </w:pPr>
    </w:p>
    <w:p w:rsidRPr="007B1A0F" w:rsidR="007B1A0F" w:rsidP="007B1A0F" w:rsidRDefault="007B1A0F" w14:paraId="5C527FAB" w14:textId="77777777">
      <w:pPr>
        <w:spacing w:after="0" w:line="288" w:lineRule="auto"/>
        <w:rPr>
          <w:rFonts w:eastAsia="Arial" w:cs="Arial"/>
          <w:u w:val="single"/>
        </w:rPr>
      </w:pPr>
      <w:r w:rsidRPr="007B1A0F">
        <w:rPr>
          <w:rFonts w:eastAsia="Arial" w:cs="Arial"/>
          <w:u w:val="single"/>
        </w:rPr>
        <w:t>C Skills for Life and Work</w:t>
      </w:r>
    </w:p>
    <w:p w:rsidRPr="007B1A0F" w:rsidR="007B1A0F" w:rsidP="007B1A0F" w:rsidRDefault="007B1A0F" w14:paraId="63F89C95" w14:textId="77777777">
      <w:pPr>
        <w:spacing w:after="0" w:line="288" w:lineRule="auto"/>
        <w:ind w:left="709" w:hanging="709"/>
        <w:rPr>
          <w:rFonts w:eastAsia="Arial" w:cs="Arial"/>
        </w:rPr>
      </w:pPr>
      <w:r w:rsidRPr="007B1A0F">
        <w:rPr>
          <w:rFonts w:eastAsia="Arial" w:cs="Arial"/>
        </w:rPr>
        <w:t xml:space="preserve">C1 </w:t>
      </w:r>
      <w:r w:rsidRPr="007B1A0F">
        <w:rPr>
          <w:rFonts w:eastAsia="Arial" w:cs="Arial"/>
        </w:rPr>
        <w:tab/>
      </w:r>
      <w:r w:rsidRPr="007B1A0F">
        <w:rPr>
          <w:rFonts w:eastAsia="Arial" w:cs="Arial"/>
        </w:rPr>
        <w:t>Autonomous learning (including time management) as would be necessary for employment requiring the exercise of personal responsibility and decision-making such that significant responsibility within organisations could be assumed</w:t>
      </w:r>
    </w:p>
    <w:p w:rsidRPr="007B1A0F" w:rsidR="007B1A0F" w:rsidP="007B1A0F" w:rsidRDefault="007B1A0F" w14:paraId="539BFBAF" w14:textId="77777777">
      <w:pPr>
        <w:spacing w:after="0" w:line="288" w:lineRule="auto"/>
        <w:ind w:left="709" w:hanging="709"/>
        <w:rPr>
          <w:rFonts w:eastAsia="Arial" w:cs="Arial"/>
        </w:rPr>
      </w:pPr>
      <w:r w:rsidRPr="007B1A0F">
        <w:rPr>
          <w:rFonts w:eastAsia="Arial" w:cs="Arial"/>
        </w:rPr>
        <w:t xml:space="preserve">C2 </w:t>
      </w:r>
      <w:r w:rsidRPr="007B1A0F">
        <w:rPr>
          <w:rFonts w:eastAsia="Arial" w:cs="Arial"/>
        </w:rPr>
        <w:tab/>
      </w:r>
      <w:r w:rsidRPr="007B1A0F">
        <w:rPr>
          <w:rFonts w:eastAsia="Arial" w:cs="Arial"/>
        </w:rPr>
        <w:t>Team work as would be necessary for employment requiring the exercise of personal responsibility and decision-making for effective work with others such that significant responsibility within organisations could be assumed</w:t>
      </w:r>
    </w:p>
    <w:p w:rsidRPr="007B1A0F" w:rsidR="007B1A0F" w:rsidP="007B1A0F" w:rsidRDefault="007B1A0F" w14:paraId="22135692" w14:textId="77777777">
      <w:pPr>
        <w:spacing w:after="0" w:line="288" w:lineRule="auto"/>
        <w:ind w:left="709" w:hanging="709"/>
        <w:rPr>
          <w:rFonts w:eastAsia="Arial" w:cs="Arial"/>
        </w:rPr>
      </w:pPr>
      <w:r w:rsidRPr="007B1A0F">
        <w:rPr>
          <w:rFonts w:eastAsia="Arial" w:cs="Arial"/>
        </w:rPr>
        <w:t xml:space="preserve">C3 </w:t>
      </w:r>
      <w:r w:rsidRPr="007B1A0F">
        <w:rPr>
          <w:rFonts w:eastAsia="Arial" w:cs="Arial"/>
        </w:rPr>
        <w:tab/>
      </w:r>
      <w:r w:rsidRPr="007B1A0F">
        <w:rPr>
          <w:rFonts w:eastAsia="Arial" w:cs="Arial"/>
        </w:rPr>
        <w:t>Communication skills commensurate with the effective communication of information, arguments and analysis in a variety of forms to specialist and non-specialist audiences in which key techniques of the discipline are deployed effectively</w:t>
      </w:r>
    </w:p>
    <w:p w:rsidRPr="007B1A0F" w:rsidR="007B1A0F" w:rsidP="007B1A0F" w:rsidRDefault="007B1A0F" w14:paraId="5AECEB64" w14:textId="77777777">
      <w:pPr>
        <w:spacing w:after="0" w:line="288" w:lineRule="auto"/>
        <w:ind w:left="709" w:hanging="709"/>
        <w:rPr>
          <w:rFonts w:eastAsia="Arial" w:cs="Arial"/>
        </w:rPr>
      </w:pPr>
      <w:r w:rsidRPr="007B1A0F">
        <w:rPr>
          <w:rFonts w:eastAsia="Arial" w:cs="Arial"/>
        </w:rPr>
        <w:t xml:space="preserve">C4 </w:t>
      </w:r>
      <w:r w:rsidRPr="007B1A0F">
        <w:rPr>
          <w:rFonts w:eastAsia="Arial" w:cs="Arial"/>
        </w:rPr>
        <w:tab/>
      </w:r>
      <w:r w:rsidRPr="007B1A0F">
        <w:rPr>
          <w:rFonts w:eastAsia="Arial" w:cs="Arial"/>
        </w:rPr>
        <w:t>IT skills and digital Literacy that demonstrate the development of existing skills and the acquisition of new competences</w:t>
      </w:r>
      <w:bookmarkEnd w:id="14"/>
    </w:p>
    <w:p w:rsidR="00CB104B" w:rsidRDefault="00CB104B" w14:paraId="5D07524C" w14:textId="77777777">
      <w:pPr>
        <w:spacing w:before="0" w:after="0"/>
      </w:pPr>
    </w:p>
    <w:p w:rsidRPr="00CB104B" w:rsidR="00CB104B" w:rsidP="00CB104B" w:rsidRDefault="00CB104B" w14:paraId="6004E87A" w14:textId="77777777">
      <w:pPr>
        <w:pStyle w:val="Heading2"/>
      </w:pPr>
      <w:bookmarkStart w:name="_Toc10191586" w:id="15"/>
      <w:r w:rsidRPr="00CB104B">
        <w:t>Graduate Attributes</w:t>
      </w:r>
      <w:bookmarkEnd w:id="15"/>
    </w:p>
    <w:p w:rsidRPr="00CB104B" w:rsidR="00CB104B" w:rsidP="00CB104B" w:rsidRDefault="00CB104B" w14:paraId="37578B94" w14:textId="77777777">
      <w:pPr>
        <w:spacing w:before="0" w:after="0"/>
        <w:rPr>
          <w:lang w:val="en-GB"/>
        </w:rPr>
      </w:pPr>
    </w:p>
    <w:tbl>
      <w:tblPr>
        <w:tblW w:w="9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34"/>
        <w:gridCol w:w="4394"/>
        <w:gridCol w:w="4314"/>
      </w:tblGrid>
      <w:tr w:rsidRPr="00CB104B" w:rsidR="00CB104B" w:rsidTr="0000115D" w14:paraId="383FAFE5" w14:textId="77777777">
        <w:tc>
          <w:tcPr>
            <w:tcW w:w="534" w:type="dxa"/>
          </w:tcPr>
          <w:p w:rsidRPr="00CB104B" w:rsidR="00CB104B" w:rsidP="00CB104B" w:rsidRDefault="00CB104B" w14:paraId="34927EE3" w14:textId="77777777">
            <w:pPr>
              <w:spacing w:before="0" w:after="0"/>
              <w:rPr>
                <w:lang w:val="en-GB"/>
              </w:rPr>
            </w:pPr>
          </w:p>
        </w:tc>
        <w:tc>
          <w:tcPr>
            <w:tcW w:w="4394" w:type="dxa"/>
          </w:tcPr>
          <w:p w:rsidRPr="00CB104B" w:rsidR="00CB104B" w:rsidP="00CB104B" w:rsidRDefault="00CB104B" w14:paraId="731AA74C" w14:textId="77777777">
            <w:pPr>
              <w:spacing w:before="0" w:after="0"/>
              <w:rPr>
                <w:lang w:val="en-GB"/>
              </w:rPr>
            </w:pPr>
            <w:r w:rsidRPr="00CB104B">
              <w:rPr>
                <w:lang w:val="en-GB"/>
              </w:rPr>
              <w:t xml:space="preserve">Bath Spa Graduates… </w:t>
            </w:r>
          </w:p>
        </w:tc>
        <w:tc>
          <w:tcPr>
            <w:tcW w:w="4314" w:type="dxa"/>
          </w:tcPr>
          <w:p w:rsidRPr="00CB104B" w:rsidR="00CB104B" w:rsidP="00CB104B" w:rsidRDefault="00CB104B" w14:paraId="609110D5" w14:textId="77777777">
            <w:pPr>
              <w:spacing w:before="0" w:after="0"/>
              <w:rPr>
                <w:lang w:val="en-GB"/>
              </w:rPr>
            </w:pPr>
            <w:r w:rsidRPr="00CB104B">
              <w:rPr>
                <w:lang w:val="en-GB"/>
              </w:rPr>
              <w:t>In Dance for Commercial Performance, we enable this…</w:t>
            </w:r>
          </w:p>
        </w:tc>
      </w:tr>
      <w:tr w:rsidRPr="00CB104B" w:rsidR="00CB104B" w:rsidTr="0000115D" w14:paraId="5BF508A6" w14:textId="77777777">
        <w:tc>
          <w:tcPr>
            <w:tcW w:w="534" w:type="dxa"/>
          </w:tcPr>
          <w:p w:rsidRPr="00CB104B" w:rsidR="00CB104B" w:rsidP="00F72502" w:rsidRDefault="00CB104B" w14:paraId="7E4BA8F9" w14:textId="77777777">
            <w:pPr>
              <w:numPr>
                <w:ilvl w:val="0"/>
                <w:numId w:val="10"/>
              </w:numPr>
              <w:spacing w:before="0" w:after="0"/>
              <w:rPr>
                <w:lang w:val="en-GB"/>
              </w:rPr>
            </w:pPr>
          </w:p>
        </w:tc>
        <w:tc>
          <w:tcPr>
            <w:tcW w:w="4394" w:type="dxa"/>
          </w:tcPr>
          <w:p w:rsidRPr="00CB104B" w:rsidR="00CB104B" w:rsidP="00CB104B" w:rsidRDefault="00CB104B" w14:paraId="379E4EEB" w14:textId="77777777">
            <w:pPr>
              <w:spacing w:before="0" w:after="0"/>
              <w:rPr>
                <w:lang w:val="en-GB"/>
              </w:rPr>
            </w:pPr>
            <w:r w:rsidRPr="00CB104B">
              <w:rPr>
                <w:lang w:val="en-GB"/>
              </w:rPr>
              <w:t>Will be employable: equipped with the skills necessary to flourish in the global workplace, able to work in and lead teams</w:t>
            </w:r>
          </w:p>
        </w:tc>
        <w:tc>
          <w:tcPr>
            <w:tcW w:w="4314" w:type="dxa"/>
          </w:tcPr>
          <w:p w:rsidRPr="00CB104B" w:rsidR="00CB104B" w:rsidP="00CB104B" w:rsidRDefault="00CB104B" w14:paraId="4F466DF4" w14:textId="77777777">
            <w:pPr>
              <w:spacing w:before="0" w:after="0"/>
              <w:rPr>
                <w:lang w:val="en-GB"/>
              </w:rPr>
            </w:pPr>
            <w:r w:rsidRPr="00CB104B">
              <w:rPr>
                <w:lang w:val="en-GB"/>
              </w:rPr>
              <w:t>Because it offers intensive practical dance training to prepare graduates for direct entry into the musical theatre and other professional environments across the wider global context</w:t>
            </w:r>
          </w:p>
        </w:tc>
      </w:tr>
      <w:tr w:rsidRPr="00CB104B" w:rsidR="00CB104B" w:rsidTr="0000115D" w14:paraId="45FCAF94" w14:textId="77777777">
        <w:tc>
          <w:tcPr>
            <w:tcW w:w="534" w:type="dxa"/>
          </w:tcPr>
          <w:p w:rsidRPr="00CB104B" w:rsidR="00CB104B" w:rsidP="00F72502" w:rsidRDefault="00CB104B" w14:paraId="6259AE6E" w14:textId="77777777">
            <w:pPr>
              <w:numPr>
                <w:ilvl w:val="0"/>
                <w:numId w:val="10"/>
              </w:numPr>
              <w:spacing w:before="0" w:after="0"/>
              <w:rPr>
                <w:lang w:val="en-GB"/>
              </w:rPr>
            </w:pPr>
          </w:p>
        </w:tc>
        <w:tc>
          <w:tcPr>
            <w:tcW w:w="4394" w:type="dxa"/>
          </w:tcPr>
          <w:p w:rsidRPr="00CB104B" w:rsidR="00CB104B" w:rsidP="00CB104B" w:rsidRDefault="00CB104B" w14:paraId="2585A1E8" w14:textId="77777777">
            <w:pPr>
              <w:spacing w:before="0" w:after="0"/>
              <w:rPr>
                <w:lang w:val="en-GB"/>
              </w:rPr>
            </w:pPr>
            <w:r w:rsidRPr="00CB104B">
              <w:rPr>
                <w:lang w:val="en-GB"/>
              </w:rPr>
              <w:t>Will be able to understand and manage complexity, diversity and change</w:t>
            </w:r>
          </w:p>
        </w:tc>
        <w:tc>
          <w:tcPr>
            <w:tcW w:w="4314" w:type="dxa"/>
          </w:tcPr>
          <w:p w:rsidRPr="00CB104B" w:rsidR="00CB104B" w:rsidP="00CB104B" w:rsidRDefault="00CB104B" w14:paraId="12A102FF" w14:textId="77777777">
            <w:pPr>
              <w:spacing w:before="0" w:after="0"/>
              <w:rPr>
                <w:lang w:val="en-GB"/>
              </w:rPr>
            </w:pPr>
            <w:r w:rsidRPr="00CB104B">
              <w:rPr>
                <w:lang w:val="en-GB"/>
              </w:rPr>
              <w:t>By engaging you in the complex nature of the process of professional productions where the need to address change directly – whilst observing the needs of a diverse community of practitioners and practices – is an essential aspect of your practice.</w:t>
            </w:r>
          </w:p>
        </w:tc>
      </w:tr>
      <w:tr w:rsidRPr="00CB104B" w:rsidR="00CB104B" w:rsidTr="0000115D" w14:paraId="29DEACD5" w14:textId="77777777">
        <w:tc>
          <w:tcPr>
            <w:tcW w:w="534" w:type="dxa"/>
          </w:tcPr>
          <w:p w:rsidRPr="00CB104B" w:rsidR="00CB104B" w:rsidP="00F72502" w:rsidRDefault="00CB104B" w14:paraId="09E88A6C" w14:textId="77777777">
            <w:pPr>
              <w:numPr>
                <w:ilvl w:val="0"/>
                <w:numId w:val="10"/>
              </w:numPr>
              <w:spacing w:before="0" w:after="0"/>
              <w:rPr>
                <w:lang w:val="en-GB"/>
              </w:rPr>
            </w:pPr>
          </w:p>
        </w:tc>
        <w:tc>
          <w:tcPr>
            <w:tcW w:w="4394" w:type="dxa"/>
          </w:tcPr>
          <w:p w:rsidRPr="00CB104B" w:rsidR="00CB104B" w:rsidP="00CB104B" w:rsidRDefault="00CB104B" w14:paraId="391319EA" w14:textId="77777777">
            <w:pPr>
              <w:spacing w:before="0" w:after="0"/>
              <w:rPr>
                <w:lang w:val="en-GB"/>
              </w:rPr>
            </w:pPr>
            <w:r w:rsidRPr="00CB104B">
              <w:rPr>
                <w:lang w:val="en-GB"/>
              </w:rPr>
              <w:t>Will be creative: able to innovate and to solve problems by working across disciplines as professional or artistic practitioners</w:t>
            </w:r>
          </w:p>
        </w:tc>
        <w:tc>
          <w:tcPr>
            <w:tcW w:w="4314" w:type="dxa"/>
          </w:tcPr>
          <w:p w:rsidRPr="00CB104B" w:rsidR="00CB104B" w:rsidP="00CB104B" w:rsidRDefault="00CB104B" w14:paraId="2CD60731" w14:textId="77777777">
            <w:pPr>
              <w:spacing w:before="0" w:after="0"/>
              <w:rPr>
                <w:lang w:val="en-GB"/>
              </w:rPr>
            </w:pPr>
            <w:r w:rsidRPr="00CB104B">
              <w:rPr>
                <w:lang w:val="en-GB"/>
              </w:rPr>
              <w:t>Through your engagement in many collaborative projects that require you and your colleagues (within your discipline and associated ones) to define imaginative and innovative solutions to practical and conceptual problems</w:t>
            </w:r>
          </w:p>
        </w:tc>
      </w:tr>
      <w:tr w:rsidRPr="00CB104B" w:rsidR="00CB104B" w:rsidTr="0000115D" w14:paraId="3D00C9BB" w14:textId="77777777">
        <w:tc>
          <w:tcPr>
            <w:tcW w:w="534" w:type="dxa"/>
          </w:tcPr>
          <w:p w:rsidRPr="00CB104B" w:rsidR="00CB104B" w:rsidP="00F72502" w:rsidRDefault="00CB104B" w14:paraId="5E992C89" w14:textId="77777777">
            <w:pPr>
              <w:numPr>
                <w:ilvl w:val="0"/>
                <w:numId w:val="10"/>
              </w:numPr>
              <w:spacing w:before="0" w:after="0"/>
              <w:rPr>
                <w:lang w:val="en-GB"/>
              </w:rPr>
            </w:pPr>
          </w:p>
        </w:tc>
        <w:tc>
          <w:tcPr>
            <w:tcW w:w="4394" w:type="dxa"/>
          </w:tcPr>
          <w:p w:rsidRPr="00CB104B" w:rsidR="00CB104B" w:rsidP="00CB104B" w:rsidRDefault="00CB104B" w14:paraId="354E76B6" w14:textId="77777777">
            <w:pPr>
              <w:spacing w:before="0" w:after="0"/>
              <w:rPr>
                <w:lang w:val="en-GB"/>
              </w:rPr>
            </w:pPr>
            <w:r w:rsidRPr="00CB104B">
              <w:rPr>
                <w:lang w:val="en-GB"/>
              </w:rPr>
              <w:t>Will be digitally literate: able to work at the interface of creativity and technology</w:t>
            </w:r>
          </w:p>
        </w:tc>
        <w:tc>
          <w:tcPr>
            <w:tcW w:w="4314" w:type="dxa"/>
          </w:tcPr>
          <w:p w:rsidRPr="00CB104B" w:rsidR="00CB104B" w:rsidP="00CB104B" w:rsidRDefault="00CB104B" w14:paraId="1E2CF006" w14:textId="77777777">
            <w:pPr>
              <w:spacing w:before="0" w:after="0"/>
              <w:rPr>
                <w:lang w:val="en-GB"/>
              </w:rPr>
            </w:pPr>
            <w:r w:rsidRPr="00CB104B">
              <w:rPr>
                <w:lang w:val="en-GB"/>
              </w:rPr>
              <w:t>By encouraging you to become the new creators of dance performance in a 21</w:t>
            </w:r>
            <w:r w:rsidRPr="00CB104B">
              <w:rPr>
                <w:vertAlign w:val="superscript"/>
                <w:lang w:val="en-GB"/>
              </w:rPr>
              <w:t>st</w:t>
            </w:r>
            <w:r w:rsidRPr="00CB104B">
              <w:rPr>
                <w:lang w:val="en-GB"/>
              </w:rPr>
              <w:t xml:space="preserve"> century context, where the relationship between technology and performance reflect industry practice and underpin the development of skills transferable to other employment scenarios</w:t>
            </w:r>
          </w:p>
        </w:tc>
      </w:tr>
      <w:tr w:rsidRPr="00CB104B" w:rsidR="00CB104B" w:rsidTr="0000115D" w14:paraId="0EBC604D" w14:textId="77777777">
        <w:tc>
          <w:tcPr>
            <w:tcW w:w="534" w:type="dxa"/>
          </w:tcPr>
          <w:p w:rsidRPr="00CB104B" w:rsidR="00CB104B" w:rsidP="00F72502" w:rsidRDefault="00CB104B" w14:paraId="6247E392" w14:textId="77777777">
            <w:pPr>
              <w:numPr>
                <w:ilvl w:val="0"/>
                <w:numId w:val="10"/>
              </w:numPr>
              <w:spacing w:before="0" w:after="0"/>
              <w:rPr>
                <w:lang w:val="en-GB"/>
              </w:rPr>
            </w:pPr>
          </w:p>
        </w:tc>
        <w:tc>
          <w:tcPr>
            <w:tcW w:w="4394" w:type="dxa"/>
          </w:tcPr>
          <w:p w:rsidRPr="00CB104B" w:rsidR="00CB104B" w:rsidP="00CB104B" w:rsidRDefault="00CB104B" w14:paraId="7AF253AB" w14:textId="77777777">
            <w:pPr>
              <w:spacing w:before="0" w:after="0"/>
              <w:rPr>
                <w:lang w:val="en-GB"/>
              </w:rPr>
            </w:pPr>
            <w:r w:rsidRPr="00CB104B">
              <w:rPr>
                <w:lang w:val="en-GB"/>
              </w:rPr>
              <w:t>Will be internationally networked: either by studying abroad for part of their programme, or studying alongside students from overseas</w:t>
            </w:r>
          </w:p>
        </w:tc>
        <w:tc>
          <w:tcPr>
            <w:tcW w:w="4314" w:type="dxa"/>
          </w:tcPr>
          <w:p w:rsidRPr="00CB104B" w:rsidR="00CB104B" w:rsidP="00CB104B" w:rsidRDefault="00CB104B" w14:paraId="3D80BC16" w14:textId="77777777">
            <w:pPr>
              <w:spacing w:before="0" w:after="0"/>
              <w:rPr>
                <w:lang w:val="en-GB"/>
              </w:rPr>
            </w:pPr>
            <w:r w:rsidRPr="00CB104B">
              <w:rPr>
                <w:lang w:val="en-GB"/>
              </w:rPr>
              <w:t>Through collaboration with international institutions, comprehension of the worldwide market place for dance performance and where possible the recruitment of non-UK students</w:t>
            </w:r>
          </w:p>
        </w:tc>
      </w:tr>
      <w:tr w:rsidRPr="00CB104B" w:rsidR="00CB104B" w:rsidTr="0000115D" w14:paraId="0817F41F" w14:textId="77777777">
        <w:tc>
          <w:tcPr>
            <w:tcW w:w="534" w:type="dxa"/>
          </w:tcPr>
          <w:p w:rsidRPr="00CB104B" w:rsidR="00CB104B" w:rsidP="00F72502" w:rsidRDefault="00CB104B" w14:paraId="6BC72850" w14:textId="77777777">
            <w:pPr>
              <w:numPr>
                <w:ilvl w:val="0"/>
                <w:numId w:val="10"/>
              </w:numPr>
              <w:spacing w:before="0" w:after="0"/>
              <w:rPr>
                <w:lang w:val="en-GB"/>
              </w:rPr>
            </w:pPr>
          </w:p>
        </w:tc>
        <w:tc>
          <w:tcPr>
            <w:tcW w:w="4394" w:type="dxa"/>
          </w:tcPr>
          <w:p w:rsidRPr="00CB104B" w:rsidR="00CB104B" w:rsidP="00CB104B" w:rsidRDefault="00CB104B" w14:paraId="526263B2" w14:textId="77777777">
            <w:pPr>
              <w:spacing w:before="0" w:after="0"/>
              <w:rPr>
                <w:lang w:val="en-GB"/>
              </w:rPr>
            </w:pPr>
            <w:r w:rsidRPr="00CB104B">
              <w:rPr>
                <w:lang w:val="en-GB"/>
              </w:rPr>
              <w:t>Will be creative thinkers, doers and makers</w:t>
            </w:r>
          </w:p>
        </w:tc>
        <w:tc>
          <w:tcPr>
            <w:tcW w:w="4314" w:type="dxa"/>
          </w:tcPr>
          <w:p w:rsidRPr="00CB104B" w:rsidR="00CB104B" w:rsidP="00CB104B" w:rsidRDefault="00CB104B" w14:paraId="23978D64" w14:textId="77777777">
            <w:pPr>
              <w:spacing w:before="0" w:after="0"/>
              <w:rPr>
                <w:lang w:val="en-GB"/>
              </w:rPr>
            </w:pPr>
            <w:r w:rsidRPr="00CB104B">
              <w:rPr>
                <w:lang w:val="en-GB"/>
              </w:rPr>
              <w:t>By demonstrating the importance of the relationship between theory and practice within an industry-focused environment and learning scenario and by encouraging you to consider how these skills are transferable to other processes</w:t>
            </w:r>
          </w:p>
        </w:tc>
      </w:tr>
      <w:tr w:rsidRPr="00CB104B" w:rsidR="00CB104B" w:rsidTr="0000115D" w14:paraId="14234999" w14:textId="77777777">
        <w:tc>
          <w:tcPr>
            <w:tcW w:w="534" w:type="dxa"/>
          </w:tcPr>
          <w:p w:rsidRPr="00CB104B" w:rsidR="00CB104B" w:rsidP="00F72502" w:rsidRDefault="00CB104B" w14:paraId="19FD04FB" w14:textId="77777777">
            <w:pPr>
              <w:numPr>
                <w:ilvl w:val="0"/>
                <w:numId w:val="10"/>
              </w:numPr>
              <w:spacing w:before="0" w:after="0"/>
              <w:rPr>
                <w:lang w:val="en-GB"/>
              </w:rPr>
            </w:pPr>
          </w:p>
        </w:tc>
        <w:tc>
          <w:tcPr>
            <w:tcW w:w="4394" w:type="dxa"/>
          </w:tcPr>
          <w:p w:rsidRPr="00CB104B" w:rsidR="00CB104B" w:rsidP="00CB104B" w:rsidRDefault="00CB104B" w14:paraId="1AB4E21C" w14:textId="77777777">
            <w:pPr>
              <w:spacing w:before="0" w:after="0"/>
              <w:rPr>
                <w:lang w:val="en-GB"/>
              </w:rPr>
            </w:pPr>
            <w:r w:rsidRPr="00CB104B">
              <w:rPr>
                <w:lang w:val="en-GB"/>
              </w:rPr>
              <w:t>Will be critical thinkers: able to express their ideas in written and oral form, and possessing information literacy</w:t>
            </w:r>
          </w:p>
        </w:tc>
        <w:tc>
          <w:tcPr>
            <w:tcW w:w="4314" w:type="dxa"/>
          </w:tcPr>
          <w:p w:rsidRPr="00CB104B" w:rsidR="00CB104B" w:rsidP="00CB104B" w:rsidRDefault="00CB104B" w14:paraId="2853063E" w14:textId="77777777">
            <w:pPr>
              <w:spacing w:before="0" w:after="0"/>
              <w:rPr>
                <w:lang w:val="en-GB"/>
              </w:rPr>
            </w:pPr>
            <w:r w:rsidRPr="00CB104B">
              <w:rPr>
                <w:lang w:val="en-GB"/>
              </w:rPr>
              <w:t>By developing your ability to critically evaluate your work and that of others, be that in a rehearsal situation where responses must be instant and responsive, or in reflective tasks where you present your understanding in a variety of oral and written forms</w:t>
            </w:r>
          </w:p>
        </w:tc>
      </w:tr>
      <w:tr w:rsidRPr="00CB104B" w:rsidR="00CB104B" w:rsidTr="0000115D" w14:paraId="71EB8973" w14:textId="77777777">
        <w:tc>
          <w:tcPr>
            <w:tcW w:w="534" w:type="dxa"/>
          </w:tcPr>
          <w:p w:rsidRPr="00CB104B" w:rsidR="00CB104B" w:rsidP="00F72502" w:rsidRDefault="00CB104B" w14:paraId="28CB3A97" w14:textId="77777777">
            <w:pPr>
              <w:numPr>
                <w:ilvl w:val="0"/>
                <w:numId w:val="10"/>
              </w:numPr>
              <w:spacing w:before="0" w:after="0"/>
              <w:rPr>
                <w:lang w:val="en-GB"/>
              </w:rPr>
            </w:pPr>
          </w:p>
        </w:tc>
        <w:tc>
          <w:tcPr>
            <w:tcW w:w="4394" w:type="dxa"/>
          </w:tcPr>
          <w:p w:rsidRPr="00CB104B" w:rsidR="00CB104B" w:rsidP="00CB104B" w:rsidRDefault="00CB104B" w14:paraId="17937BB0" w14:textId="77777777">
            <w:pPr>
              <w:spacing w:before="0" w:after="0"/>
              <w:rPr>
                <w:lang w:val="en-GB"/>
              </w:rPr>
            </w:pPr>
            <w:r w:rsidRPr="00CB104B">
              <w:rPr>
                <w:lang w:val="en-GB"/>
              </w:rPr>
              <w:t>Will be ethically aware: prepared for citizenship in a local, national and global context</w:t>
            </w:r>
          </w:p>
        </w:tc>
        <w:tc>
          <w:tcPr>
            <w:tcW w:w="4314" w:type="dxa"/>
          </w:tcPr>
          <w:p w:rsidRPr="00CB104B" w:rsidR="00CB104B" w:rsidP="00CB104B" w:rsidRDefault="00CB104B" w14:paraId="0FFCD7B2" w14:textId="77777777">
            <w:pPr>
              <w:spacing w:before="0" w:after="0"/>
              <w:rPr>
                <w:lang w:val="en-GB"/>
              </w:rPr>
            </w:pPr>
            <w:r w:rsidRPr="00CB104B">
              <w:rPr>
                <w:lang w:val="en-GB"/>
              </w:rPr>
              <w:t>Through your growing awareness of professional codes of conduct and practices, both at home and abroad, and your understanding of the need to work with a diverse range of practices and colleagues whose perspectives will challenge and enrich your own</w:t>
            </w:r>
          </w:p>
        </w:tc>
      </w:tr>
    </w:tbl>
    <w:p w:rsidRPr="00CB104B" w:rsidR="00CB104B" w:rsidP="00CB104B" w:rsidRDefault="00CB104B" w14:paraId="7404ED0C" w14:textId="77777777">
      <w:pPr>
        <w:spacing w:before="0" w:after="0"/>
        <w:rPr>
          <w:lang w:val="en-GB"/>
        </w:rPr>
      </w:pPr>
    </w:p>
    <w:p w:rsidR="007B1A0F" w:rsidRDefault="007B1A0F" w14:paraId="44FEFCB1" w14:textId="7818732C">
      <w:pPr>
        <w:spacing w:before="0" w:after="0"/>
        <w:rPr>
          <w:rFonts w:eastAsiaTheme="majorEastAsia" w:cstheme="majorBidi"/>
          <w:b/>
          <w:sz w:val="36"/>
          <w:szCs w:val="36"/>
          <w:lang w:val="en-GB"/>
        </w:rPr>
      </w:pPr>
      <w:r>
        <w:br w:type="page"/>
      </w:r>
    </w:p>
    <w:p w:rsidRPr="00C868C3" w:rsidR="003B0086" w:rsidP="004E574E" w:rsidRDefault="208B2254" w14:paraId="2A1CD960" w14:textId="711EC881">
      <w:pPr>
        <w:pStyle w:val="Heading1"/>
      </w:pPr>
      <w:bookmarkStart w:name="_Toc10191587" w:id="16"/>
      <w:r>
        <w:t>Learning Environment</w:t>
      </w:r>
      <w:bookmarkEnd w:id="16"/>
    </w:p>
    <w:p w:rsidR="00264C0F" w:rsidP="00347A31" w:rsidRDefault="208B2254" w14:paraId="2A1CD961" w14:textId="4B7BD0B3">
      <w:pPr>
        <w:pStyle w:val="Heading2"/>
        <w:rPr>
          <w:sz w:val="24"/>
          <w:szCs w:val="24"/>
        </w:rPr>
      </w:pPr>
      <w:bookmarkStart w:name="_Toc10191588" w:id="17"/>
      <w:r>
        <w:t>Learning and Teaching Methods</w:t>
      </w:r>
      <w:bookmarkEnd w:id="17"/>
    </w:p>
    <w:p w:rsidR="00264C0F" w:rsidP="208B2254" w:rsidRDefault="208B2254" w14:paraId="2A1CD962" w14:textId="0ADBF5C7">
      <w:pPr>
        <w:rPr>
          <w:b/>
          <w:bCs/>
          <w:sz w:val="24"/>
          <w:szCs w:val="24"/>
        </w:rPr>
      </w:pPr>
      <w:r>
        <w:t>University Centre Weston has a Learning, Teaching and Assessment Strategy for Higher Education, which underpins our approach.</w:t>
      </w:r>
    </w:p>
    <w:p w:rsidRPr="00401E79" w:rsidR="00264C0F" w:rsidP="208B2254" w:rsidRDefault="208B2254" w14:paraId="2A1CD963" w14:textId="77777777">
      <w:pPr>
        <w:rPr>
          <w:sz w:val="24"/>
          <w:szCs w:val="24"/>
        </w:rPr>
      </w:pPr>
      <w:r>
        <w:t>We intend that the learning programme should be both stimulating and demanding, and should lead you through progressive stages of development, towards increasingly complex and open-ended tasks, increasingly sophisticated application of intellectual/conceptual and personal (transferable) skills, and increasingly independent study.</w:t>
      </w:r>
      <w:r w:rsidRPr="208B2254">
        <w:rPr>
          <w:sz w:val="24"/>
          <w:szCs w:val="24"/>
        </w:rPr>
        <w:t xml:space="preserve"> </w:t>
      </w:r>
    </w:p>
    <w:p w:rsidRPr="00401E79" w:rsidR="00264C0F" w:rsidP="208B2254" w:rsidRDefault="208B2254" w14:paraId="2A1CD964" w14:textId="77777777">
      <w:pPr>
        <w:rPr>
          <w:sz w:val="24"/>
          <w:szCs w:val="24"/>
        </w:rPr>
      </w:pPr>
      <w:r>
        <w:t>A variety of learning methods will be used, which might include:</w:t>
      </w:r>
    </w:p>
    <w:p w:rsidR="00264C0F" w:rsidP="00832E30" w:rsidRDefault="208B2254" w14:paraId="2A1CD965" w14:textId="77777777">
      <w:pPr>
        <w:pStyle w:val="ListParagraph"/>
        <w:numPr>
          <w:ilvl w:val="0"/>
          <w:numId w:val="5"/>
        </w:numPr>
      </w:pPr>
      <w:r>
        <w:t>Lectures</w:t>
      </w:r>
    </w:p>
    <w:p w:rsidRPr="00401E79" w:rsidR="00264C0F" w:rsidP="00832E30" w:rsidRDefault="208B2254" w14:paraId="2A1CD966" w14:textId="77777777">
      <w:pPr>
        <w:pStyle w:val="ListParagraph"/>
        <w:numPr>
          <w:ilvl w:val="0"/>
          <w:numId w:val="5"/>
        </w:numPr>
      </w:pPr>
      <w:r>
        <w:t>Seminars</w:t>
      </w:r>
    </w:p>
    <w:p w:rsidRPr="00401E79" w:rsidR="00264C0F" w:rsidP="00832E30" w:rsidRDefault="208B2254" w14:paraId="2A1CD967" w14:textId="77777777">
      <w:pPr>
        <w:pStyle w:val="ListParagraph"/>
        <w:numPr>
          <w:ilvl w:val="0"/>
          <w:numId w:val="5"/>
        </w:numPr>
      </w:pPr>
      <w:r>
        <w:t>Experiential learning</w:t>
      </w:r>
    </w:p>
    <w:p w:rsidRPr="00401E79" w:rsidR="00264C0F" w:rsidP="00832E30" w:rsidRDefault="208B2254" w14:paraId="2A1CD968" w14:textId="77777777">
      <w:pPr>
        <w:pStyle w:val="ListParagraph"/>
        <w:numPr>
          <w:ilvl w:val="0"/>
          <w:numId w:val="5"/>
        </w:numPr>
      </w:pPr>
      <w:r>
        <w:t>Reflective learning</w:t>
      </w:r>
    </w:p>
    <w:p w:rsidRPr="00401E79" w:rsidR="00264C0F" w:rsidP="00832E30" w:rsidRDefault="208B2254" w14:paraId="2A1CD969" w14:textId="77777777">
      <w:pPr>
        <w:pStyle w:val="ListParagraph"/>
        <w:numPr>
          <w:ilvl w:val="0"/>
          <w:numId w:val="5"/>
        </w:numPr>
      </w:pPr>
      <w:r>
        <w:t>Skills practice</w:t>
      </w:r>
    </w:p>
    <w:p w:rsidRPr="00401E79" w:rsidR="00264C0F" w:rsidP="00832E30" w:rsidRDefault="208B2254" w14:paraId="2A1CD96A" w14:textId="77777777">
      <w:pPr>
        <w:pStyle w:val="ListParagraph"/>
        <w:numPr>
          <w:ilvl w:val="0"/>
          <w:numId w:val="5"/>
        </w:numPr>
      </w:pPr>
      <w:r>
        <w:t>Group work and group discussions</w:t>
      </w:r>
    </w:p>
    <w:p w:rsidR="00264C0F" w:rsidP="00832E30" w:rsidRDefault="208B2254" w14:paraId="2A1CD96B" w14:textId="77777777">
      <w:pPr>
        <w:pStyle w:val="ListParagraph"/>
        <w:numPr>
          <w:ilvl w:val="0"/>
          <w:numId w:val="5"/>
        </w:numPr>
      </w:pPr>
      <w:r>
        <w:t>Workshops</w:t>
      </w:r>
    </w:p>
    <w:p w:rsidR="005F05D4" w:rsidP="00832E30" w:rsidRDefault="208B2254" w14:paraId="2A1CD96C" w14:textId="77777777">
      <w:pPr>
        <w:pStyle w:val="ListParagraph"/>
        <w:numPr>
          <w:ilvl w:val="0"/>
          <w:numId w:val="5"/>
        </w:numPr>
      </w:pPr>
      <w:r>
        <w:t>Fieldwork</w:t>
      </w:r>
    </w:p>
    <w:p w:rsidRPr="00401E79" w:rsidR="005F05D4" w:rsidP="00832E30" w:rsidRDefault="208B2254" w14:paraId="2A1CD96D" w14:textId="77777777">
      <w:pPr>
        <w:pStyle w:val="ListParagraph"/>
        <w:numPr>
          <w:ilvl w:val="0"/>
          <w:numId w:val="5"/>
        </w:numPr>
      </w:pPr>
      <w:r>
        <w:t>Supervised studio/lab-based activity</w:t>
      </w:r>
    </w:p>
    <w:p w:rsidRPr="00401E79" w:rsidR="00264C0F" w:rsidP="00832E30" w:rsidRDefault="208B2254" w14:paraId="2A1CD96E" w14:textId="77777777">
      <w:pPr>
        <w:pStyle w:val="ListParagraph"/>
        <w:numPr>
          <w:ilvl w:val="0"/>
          <w:numId w:val="5"/>
        </w:numPr>
      </w:pPr>
      <w:r>
        <w:t>Case studies</w:t>
      </w:r>
    </w:p>
    <w:p w:rsidRPr="00401E79" w:rsidR="00264C0F" w:rsidP="00832E30" w:rsidRDefault="208B2254" w14:paraId="2A1CD96F" w14:textId="77777777">
      <w:pPr>
        <w:pStyle w:val="ListParagraph"/>
        <w:numPr>
          <w:ilvl w:val="0"/>
          <w:numId w:val="5"/>
        </w:numPr>
      </w:pPr>
      <w:r>
        <w:t>Student presentations</w:t>
      </w:r>
    </w:p>
    <w:p w:rsidRPr="00401E79" w:rsidR="00264C0F" w:rsidP="00832E30" w:rsidRDefault="208B2254" w14:paraId="2A1CD970" w14:textId="77777777">
      <w:pPr>
        <w:pStyle w:val="ListParagraph"/>
        <w:numPr>
          <w:ilvl w:val="0"/>
          <w:numId w:val="5"/>
        </w:numPr>
      </w:pPr>
      <w:r>
        <w:t>Information and communications technology (ICT) based activities</w:t>
      </w:r>
    </w:p>
    <w:p w:rsidRPr="00264C0F" w:rsidR="00264C0F" w:rsidP="00832E30" w:rsidRDefault="208B2254" w14:paraId="2A1CD971" w14:textId="77777777">
      <w:pPr>
        <w:pStyle w:val="ListParagraph"/>
        <w:numPr>
          <w:ilvl w:val="0"/>
          <w:numId w:val="5"/>
        </w:numPr>
        <w:rPr>
          <w:sz w:val="24"/>
          <w:szCs w:val="24"/>
        </w:rPr>
      </w:pPr>
      <w:r>
        <w:t>Visiting speakers/expert practitioners will be used during the programme</w:t>
      </w:r>
    </w:p>
    <w:p w:rsidR="00264C0F" w:rsidP="00264C0F" w:rsidRDefault="208B2254" w14:paraId="2A1CD972" w14:textId="4AD12228">
      <w:r>
        <w:t>University Centre Weston actively encourages the development of technology enhanced learning and you will find staff utilising new teaching methods to enhance your learning experience.</w:t>
      </w:r>
    </w:p>
    <w:p w:rsidRPr="00264C0F" w:rsidR="00264C0F" w:rsidP="00264C0F" w:rsidRDefault="00264C0F" w14:paraId="2A1CD973" w14:textId="77777777">
      <w:pPr>
        <w:rPr>
          <w:lang w:val="en-GB"/>
        </w:rPr>
      </w:pPr>
    </w:p>
    <w:p w:rsidRPr="00832E30" w:rsidR="00832E30" w:rsidP="00347A31" w:rsidRDefault="00832E30" w14:paraId="72FC47E0" w14:textId="77777777">
      <w:pPr>
        <w:pStyle w:val="Heading2"/>
      </w:pPr>
      <w:bookmarkStart w:name="_Toc10191589" w:id="18"/>
      <w:r w:rsidRPr="00832E30">
        <w:t>Work experience and placement opportunities</w:t>
      </w:r>
      <w:bookmarkEnd w:id="18"/>
    </w:p>
    <w:p w:rsidRPr="007B1A0F" w:rsidR="007B1A0F" w:rsidP="007B1A0F" w:rsidRDefault="007B1A0F" w14:paraId="1110ACEB" w14:textId="77777777">
      <w:pPr>
        <w:spacing w:before="0" w:after="0"/>
        <w:rPr>
          <w:lang w:val="en-GB"/>
        </w:rPr>
      </w:pPr>
      <w:r w:rsidRPr="007B1A0F">
        <w:rPr>
          <w:lang w:val="en-GB"/>
        </w:rPr>
        <w:t>This programme is a professional practical training programme with a clear focus on graduate level employment in the theatre and its allied industries. Equity, the UK trade union for professional performers and creative practitioners, does not permit students to undertake any formal work experience or placement as a professional dancer before graduation. Instead, the programme replicates the professional workplace environment at all three levels, with level 6 focusing on live projects presented across a range of professional scenarios.</w:t>
      </w:r>
    </w:p>
    <w:p w:rsidR="0009402E" w:rsidRDefault="0009402E" w14:paraId="0CEA84EC" w14:textId="77777777">
      <w:pPr>
        <w:spacing w:before="0" w:after="0"/>
        <w:rPr>
          <w:rFonts w:cs="Arial"/>
        </w:rPr>
      </w:pPr>
      <w:r>
        <w:rPr>
          <w:rFonts w:cs="Arial"/>
        </w:rPr>
        <w:br w:type="page"/>
      </w:r>
    </w:p>
    <w:p w:rsidRPr="00451165" w:rsidR="00F15F23" w:rsidP="00434E8B" w:rsidRDefault="208B2254" w14:paraId="2A1CD99B" w14:textId="6ADE1612">
      <w:pPr>
        <w:pStyle w:val="Heading1"/>
      </w:pPr>
      <w:bookmarkStart w:name="_Toc10191590" w:id="19"/>
      <w:r>
        <w:t>How Quality is assured</w:t>
      </w:r>
      <w:bookmarkEnd w:id="19"/>
    </w:p>
    <w:p w:rsidRPr="004D7103" w:rsidR="0001079F" w:rsidP="00347A31" w:rsidRDefault="208B2254" w14:paraId="2A1CD99C" w14:textId="1684AF83">
      <w:pPr>
        <w:pStyle w:val="Heading2"/>
        <w:rPr>
          <w:sz w:val="24"/>
          <w:szCs w:val="24"/>
        </w:rPr>
      </w:pPr>
      <w:bookmarkStart w:name="_Toc10191591" w:id="20"/>
      <w:r>
        <w:t>Quality monitoring and evaluation</w:t>
      </w:r>
      <w:bookmarkEnd w:id="20"/>
    </w:p>
    <w:p w:rsidRPr="0001079F" w:rsidR="0001079F" w:rsidP="208B2254" w:rsidRDefault="208B2254" w14:paraId="2A1CD99D" w14:textId="77777777">
      <w:pPr>
        <w:rPr>
          <w:lang w:val="en-GB"/>
        </w:rPr>
      </w:pPr>
      <w:r w:rsidRPr="208B2254">
        <w:rPr>
          <w:lang w:val="en-GB"/>
        </w:rPr>
        <w:t>The programme you are studying was approved by Bath Spa University.  As part of the approval process it was assured that</w:t>
      </w:r>
    </w:p>
    <w:p w:rsidRPr="00DF4828" w:rsidR="0001079F" w:rsidP="00832E30" w:rsidRDefault="208B2254" w14:paraId="2A1CD99E" w14:textId="77777777">
      <w:pPr>
        <w:pStyle w:val="ListParagraph"/>
        <w:numPr>
          <w:ilvl w:val="0"/>
          <w:numId w:val="1"/>
        </w:numPr>
        <w:rPr>
          <w:color w:val="000000" w:themeColor="text1"/>
          <w:lang w:val="en-GB"/>
        </w:rPr>
      </w:pPr>
      <w:r w:rsidRPr="208B2254">
        <w:rPr>
          <w:color w:val="000000" w:themeColor="text1"/>
          <w:lang w:val="en-GB"/>
        </w:rPr>
        <w:t xml:space="preserve">the content of the programme met national benchmark requirements; </w:t>
      </w:r>
    </w:p>
    <w:p w:rsidRPr="00DF4828" w:rsidR="0001079F" w:rsidP="00832E30" w:rsidRDefault="208B2254" w14:paraId="2A1CD99F" w14:textId="77777777">
      <w:pPr>
        <w:pStyle w:val="ListParagraph"/>
        <w:numPr>
          <w:ilvl w:val="0"/>
          <w:numId w:val="1"/>
        </w:numPr>
        <w:rPr>
          <w:color w:val="000000" w:themeColor="text1"/>
          <w:lang w:val="en-GB"/>
        </w:rPr>
      </w:pPr>
      <w:r w:rsidRPr="208B2254">
        <w:rPr>
          <w:color w:val="000000" w:themeColor="text1"/>
          <w:lang w:val="en-GB"/>
        </w:rPr>
        <w:t>the programme met any professional/statutory body requirements; and</w:t>
      </w:r>
    </w:p>
    <w:p w:rsidRPr="00DF4828" w:rsidR="0001079F" w:rsidP="00832E30" w:rsidRDefault="208B2254" w14:paraId="2A1CD9A0" w14:textId="77777777">
      <w:pPr>
        <w:pStyle w:val="ListParagraph"/>
        <w:numPr>
          <w:ilvl w:val="0"/>
          <w:numId w:val="1"/>
        </w:numPr>
        <w:rPr>
          <w:color w:val="000000" w:themeColor="text1"/>
          <w:lang w:val="en-GB"/>
        </w:rPr>
      </w:pPr>
      <w:r w:rsidRPr="208B2254">
        <w:rPr>
          <w:color w:val="000000" w:themeColor="text1"/>
          <w:lang w:val="en-GB"/>
        </w:rPr>
        <w:t>the proposal met other internal quality criteria covering a range of issues such as admissions policy, teaching, learning and assessment strategy and student support mechanisms.</w:t>
      </w:r>
    </w:p>
    <w:p w:rsidR="00C1282C" w:rsidP="208B2254" w:rsidRDefault="208B2254" w14:paraId="2A1CD9A1" w14:textId="77777777">
      <w:pPr>
        <w:rPr>
          <w:b/>
          <w:bCs/>
          <w:lang w:val="en-GB"/>
        </w:rPr>
      </w:pPr>
      <w:r w:rsidRPr="208B2254">
        <w:rPr>
          <w:color w:val="000000" w:themeColor="text1"/>
          <w:lang w:val="en-GB"/>
        </w:rPr>
        <w:t xml:space="preserve">This was done through a process of programme approval which involves consulting academic experts including subject specialists from other institutions and industry. </w:t>
      </w:r>
    </w:p>
    <w:p w:rsidRPr="00E360F4" w:rsidR="00C1282C" w:rsidP="208B2254" w:rsidRDefault="208B2254" w14:paraId="2A1CD9A2" w14:textId="079CDB56">
      <w:pPr>
        <w:pStyle w:val="Heading3"/>
        <w:rPr>
          <w:sz w:val="32"/>
          <w:szCs w:val="32"/>
          <w:lang w:val="en-GB"/>
        </w:rPr>
      </w:pPr>
      <w:r w:rsidRPr="208B2254">
        <w:rPr>
          <w:sz w:val="32"/>
          <w:szCs w:val="32"/>
          <w:lang w:val="en-GB"/>
        </w:rPr>
        <w:t>How we monitor the quality of the programme</w:t>
      </w:r>
    </w:p>
    <w:p w:rsidR="0001079F" w:rsidP="208B2254" w:rsidRDefault="208B2254" w14:paraId="2A1CD9A3" w14:textId="77777777">
      <w:pPr>
        <w:rPr>
          <w:lang w:val="en-GB"/>
        </w:rPr>
      </w:pPr>
      <w:r w:rsidRPr="208B2254">
        <w:rPr>
          <w:lang w:val="en-GB"/>
        </w:rPr>
        <w:t>The quality of this programme is monitored each year through evaluating:</w:t>
      </w:r>
    </w:p>
    <w:p w:rsidRPr="00DF4828" w:rsidR="00C1282C" w:rsidP="00832E30" w:rsidRDefault="208B2254" w14:paraId="2A1CD9A4" w14:textId="77777777">
      <w:pPr>
        <w:pStyle w:val="ListParagraph"/>
        <w:numPr>
          <w:ilvl w:val="0"/>
          <w:numId w:val="2"/>
        </w:numPr>
        <w:rPr>
          <w:lang w:val="en-GB"/>
        </w:rPr>
      </w:pPr>
      <w:r w:rsidRPr="208B2254">
        <w:rPr>
          <w:lang w:val="en-GB"/>
        </w:rPr>
        <w:t xml:space="preserve">external examiner reports (considering quality and standards); </w:t>
      </w:r>
    </w:p>
    <w:p w:rsidRPr="00DF4828" w:rsidR="00C1282C" w:rsidP="00832E30" w:rsidRDefault="208B2254" w14:paraId="2A1CD9A5" w14:textId="77777777">
      <w:pPr>
        <w:pStyle w:val="ListParagraph"/>
        <w:numPr>
          <w:ilvl w:val="0"/>
          <w:numId w:val="2"/>
        </w:numPr>
        <w:rPr>
          <w:lang w:val="en-GB"/>
        </w:rPr>
      </w:pPr>
      <w:r w:rsidRPr="208B2254">
        <w:rPr>
          <w:lang w:val="en-GB"/>
        </w:rPr>
        <w:t>statistical information (considering issues such as the pass rate); and</w:t>
      </w:r>
    </w:p>
    <w:p w:rsidRPr="00DF4828" w:rsidR="00C1282C" w:rsidP="00832E30" w:rsidRDefault="208B2254" w14:paraId="2A1CD9A6" w14:textId="77777777">
      <w:pPr>
        <w:pStyle w:val="ListParagraph"/>
        <w:numPr>
          <w:ilvl w:val="0"/>
          <w:numId w:val="2"/>
        </w:numPr>
        <w:rPr>
          <w:lang w:val="en-GB"/>
        </w:rPr>
      </w:pPr>
      <w:r w:rsidRPr="208B2254">
        <w:rPr>
          <w:lang w:val="en-GB"/>
        </w:rPr>
        <w:t>student feedback including the National Student Survey (NSS).</w:t>
      </w:r>
    </w:p>
    <w:p w:rsidRPr="00C1282C" w:rsidR="00C1282C" w:rsidP="208B2254" w:rsidRDefault="208B2254" w14:paraId="2A1CD9A7" w14:textId="77777777">
      <w:pPr>
        <w:rPr>
          <w:lang w:val="en-GB"/>
        </w:rPr>
      </w:pPr>
      <w:r w:rsidRPr="208B2254">
        <w:rPr>
          <w:lang w:val="en-GB"/>
        </w:rPr>
        <w:t>Drawing on this, and other, information programme teams undertake an annual monitoring process, in accordance with the University's quality policy.</w:t>
      </w:r>
    </w:p>
    <w:p w:rsidRPr="0001079F" w:rsidR="00C1282C" w:rsidP="208B2254" w:rsidRDefault="208B2254" w14:paraId="2A1CD9A8" w14:textId="77777777">
      <w:pPr>
        <w:rPr>
          <w:lang w:val="en-GB"/>
        </w:rPr>
      </w:pPr>
      <w:r w:rsidRPr="208B2254">
        <w:rPr>
          <w:lang w:val="en-GB"/>
        </w:rPr>
        <w:t xml:space="preserve">Once every six years an in-depth review of the subject area is undertaken by a panel that includes at least two external subject specialists. The panel considers documents, looks at student work, speaks to current and former students and speaks to staff before drawing its conclusions. The result is a report highlighting good practice and identifying areas where action is needed. </w:t>
      </w:r>
    </w:p>
    <w:p w:rsidRPr="00E360F4" w:rsidR="00C1282C" w:rsidP="208B2254" w:rsidRDefault="208B2254" w14:paraId="2A1CD9A9" w14:textId="77777777">
      <w:pPr>
        <w:pStyle w:val="Heading3"/>
        <w:rPr>
          <w:sz w:val="32"/>
          <w:szCs w:val="32"/>
          <w:lang w:val="en-GB"/>
        </w:rPr>
      </w:pPr>
      <w:r w:rsidRPr="208B2254">
        <w:rPr>
          <w:sz w:val="32"/>
          <w:szCs w:val="32"/>
          <w:lang w:val="en-GB"/>
        </w:rPr>
        <w:t>The role of the Programme Committee</w:t>
      </w:r>
    </w:p>
    <w:p w:rsidRPr="00010056" w:rsidR="00C1282C" w:rsidP="208B2254" w:rsidRDefault="208B2254" w14:paraId="2A1CD9AA" w14:textId="77777777">
      <w:pPr>
        <w:rPr>
          <w:lang w:val="en-GB"/>
        </w:rPr>
      </w:pPr>
      <w:r w:rsidRPr="208B2254">
        <w:rPr>
          <w:lang w:val="en-GB"/>
        </w:rPr>
        <w:t xml:space="preserve">This course has a Programme Committee comprising all relevant teaching staff, student representatives and others who make a contribution towards its effective operation (e.g. library/technician staff). The Programme Committee has responsibilities for the quality of the programme and plays a critical role in the University's quality assurance procedures. </w:t>
      </w:r>
    </w:p>
    <w:p w:rsidR="00F15F23" w:rsidP="00347A31" w:rsidRDefault="208B2254" w14:paraId="2A1CD9AB" w14:textId="1B588A92">
      <w:pPr>
        <w:pStyle w:val="Heading2"/>
      </w:pPr>
      <w:bookmarkStart w:name="_Toc10191592" w:id="21"/>
      <w:r>
        <w:t>External Examiners</w:t>
      </w:r>
      <w:bookmarkEnd w:id="21"/>
    </w:p>
    <w:p w:rsidRPr="00010056" w:rsidR="00564EE9" w:rsidP="208B2254" w:rsidRDefault="208B2254" w14:paraId="2A1CD9AC" w14:textId="77777777">
      <w:pPr>
        <w:rPr>
          <w:color w:val="000000" w:themeColor="text1"/>
          <w:lang w:val="en-GB"/>
        </w:rPr>
      </w:pPr>
      <w:r w:rsidRPr="208B2254">
        <w:rPr>
          <w:color w:val="000000" w:themeColor="text1"/>
          <w:lang w:val="en-GB"/>
        </w:rPr>
        <w:t xml:space="preserve">The standard of this programme is monitored by at least one external examiner. External examiners have two primary responsibilities: </w:t>
      </w:r>
    </w:p>
    <w:p w:rsidRPr="00DF4828" w:rsidR="00564EE9" w:rsidP="00832E30" w:rsidRDefault="208B2254" w14:paraId="2A1CD9AD" w14:textId="77777777">
      <w:pPr>
        <w:pStyle w:val="ListParagraph"/>
        <w:numPr>
          <w:ilvl w:val="0"/>
          <w:numId w:val="3"/>
        </w:numPr>
        <w:rPr>
          <w:color w:val="000000" w:themeColor="text1"/>
          <w:lang w:val="en-GB"/>
        </w:rPr>
      </w:pPr>
      <w:r w:rsidRPr="208B2254">
        <w:rPr>
          <w:color w:val="000000" w:themeColor="text1"/>
          <w:lang w:val="en-GB"/>
        </w:rPr>
        <w:t>To ensure the standard of the programme; and</w:t>
      </w:r>
    </w:p>
    <w:p w:rsidRPr="00DF4828" w:rsidR="00564EE9" w:rsidP="00832E30" w:rsidRDefault="208B2254" w14:paraId="2A1CD9AE" w14:textId="77777777">
      <w:pPr>
        <w:pStyle w:val="ListParagraph"/>
        <w:numPr>
          <w:ilvl w:val="0"/>
          <w:numId w:val="3"/>
        </w:numPr>
        <w:rPr>
          <w:color w:val="000000" w:themeColor="text1"/>
          <w:lang w:val="en-GB"/>
        </w:rPr>
      </w:pPr>
      <w:r w:rsidRPr="208B2254">
        <w:rPr>
          <w:color w:val="000000" w:themeColor="text1"/>
          <w:lang w:val="en-GB"/>
        </w:rPr>
        <w:t>To ensure fairness and equity.</w:t>
      </w:r>
      <w:r w:rsidR="00564EE9">
        <w:br/>
      </w:r>
    </w:p>
    <w:p w:rsidR="00102C58" w:rsidP="208B2254" w:rsidRDefault="208B2254" w14:paraId="2A1CD9AF" w14:textId="3DDCB3C1">
      <w:pPr>
        <w:rPr>
          <w:color w:val="000000" w:themeColor="text1"/>
          <w:lang w:val="en-GB"/>
        </w:rPr>
      </w:pPr>
      <w:r w:rsidRPr="208B2254">
        <w:rPr>
          <w:color w:val="000000" w:themeColor="text1"/>
          <w:lang w:val="en-GB"/>
        </w:rPr>
        <w:t>The external examiner for your programme:</w:t>
      </w:r>
    </w:p>
    <w:tbl>
      <w:tblPr>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2268"/>
        <w:gridCol w:w="3969"/>
        <w:gridCol w:w="3261"/>
      </w:tblGrid>
      <w:tr w:rsidRPr="00622CA5" w:rsidR="00622CA5" w:rsidTr="208B2254" w14:paraId="554E4297" w14:textId="77777777">
        <w:tc>
          <w:tcPr>
            <w:tcW w:w="2268" w:type="dxa"/>
          </w:tcPr>
          <w:p w:rsidRPr="00622CA5" w:rsidR="00622CA5" w:rsidP="208B2254" w:rsidRDefault="208B2254" w14:paraId="5FE78AF9" w14:textId="77777777">
            <w:pPr>
              <w:spacing w:before="0" w:after="0"/>
              <w:rPr>
                <w:b/>
                <w:bCs/>
                <w:color w:val="000000" w:themeColor="text1"/>
              </w:rPr>
            </w:pPr>
            <w:r w:rsidRPr="208B2254">
              <w:rPr>
                <w:b/>
                <w:bCs/>
                <w:color w:val="000000" w:themeColor="text1"/>
              </w:rPr>
              <w:t>Name (including prefix e.g. Dr.)</w:t>
            </w:r>
          </w:p>
        </w:tc>
        <w:tc>
          <w:tcPr>
            <w:tcW w:w="3969" w:type="dxa"/>
          </w:tcPr>
          <w:p w:rsidRPr="00622CA5" w:rsidR="00622CA5" w:rsidP="208B2254" w:rsidRDefault="208B2254" w14:paraId="50CB4986" w14:textId="77777777">
            <w:pPr>
              <w:spacing w:before="0" w:after="0"/>
              <w:rPr>
                <w:b/>
                <w:bCs/>
                <w:color w:val="000000" w:themeColor="text1"/>
              </w:rPr>
            </w:pPr>
            <w:r w:rsidRPr="208B2254">
              <w:rPr>
                <w:b/>
                <w:bCs/>
                <w:color w:val="000000" w:themeColor="text1"/>
              </w:rPr>
              <w:t>Role in institution</w:t>
            </w:r>
          </w:p>
        </w:tc>
        <w:tc>
          <w:tcPr>
            <w:tcW w:w="3261" w:type="dxa"/>
          </w:tcPr>
          <w:p w:rsidRPr="00622CA5" w:rsidR="00622CA5" w:rsidP="208B2254" w:rsidRDefault="208B2254" w14:paraId="21D07612" w14:textId="77777777">
            <w:pPr>
              <w:spacing w:before="0" w:after="0"/>
              <w:rPr>
                <w:b/>
                <w:bCs/>
                <w:color w:val="000000" w:themeColor="text1"/>
              </w:rPr>
            </w:pPr>
            <w:r w:rsidRPr="208B2254">
              <w:rPr>
                <w:b/>
                <w:bCs/>
                <w:color w:val="000000" w:themeColor="text1"/>
              </w:rPr>
              <w:t>Name of institution</w:t>
            </w:r>
          </w:p>
        </w:tc>
      </w:tr>
      <w:tr w:rsidRPr="00622CA5" w:rsidR="00622CA5" w:rsidTr="208B2254" w14:paraId="272775F4" w14:textId="77777777">
        <w:tc>
          <w:tcPr>
            <w:tcW w:w="2268" w:type="dxa"/>
          </w:tcPr>
          <w:p w:rsidRPr="00622CA5" w:rsidR="004632DB" w:rsidP="00622CA5" w:rsidRDefault="00AE59A2" w14:paraId="365D8195" w14:textId="542EDF00">
            <w:pPr>
              <w:spacing w:before="0" w:after="0"/>
              <w:rPr>
                <w:color w:val="000000" w:themeColor="text1"/>
              </w:rPr>
            </w:pPr>
            <w:r>
              <w:rPr>
                <w:color w:val="000000" w:themeColor="text1"/>
              </w:rPr>
              <w:t>Lise Uytterhoeven</w:t>
            </w:r>
          </w:p>
        </w:tc>
        <w:tc>
          <w:tcPr>
            <w:tcW w:w="3969" w:type="dxa"/>
          </w:tcPr>
          <w:p w:rsidRPr="00622CA5" w:rsidR="006F438C" w:rsidP="00AE59A2" w:rsidRDefault="00AE59A2" w14:paraId="3C410C18" w14:textId="08E34CD4">
            <w:pPr>
              <w:autoSpaceDE w:val="0"/>
              <w:autoSpaceDN w:val="0"/>
              <w:spacing w:before="0"/>
              <w:rPr>
                <w:color w:val="000000" w:themeColor="text1"/>
              </w:rPr>
            </w:pPr>
            <w:r>
              <w:rPr>
                <w:color w:val="000000" w:themeColor="text1"/>
              </w:rPr>
              <w:t xml:space="preserve">Head of Learning and Teaching and Senior Lecturer </w:t>
            </w:r>
          </w:p>
        </w:tc>
        <w:tc>
          <w:tcPr>
            <w:tcW w:w="3261" w:type="dxa"/>
          </w:tcPr>
          <w:p w:rsidRPr="00622CA5" w:rsidR="00622CA5" w:rsidP="00622CA5" w:rsidRDefault="00AE59A2" w14:paraId="2679BBD4" w14:textId="6041DF15">
            <w:pPr>
              <w:spacing w:before="0" w:after="0"/>
              <w:rPr>
                <w:color w:val="000000" w:themeColor="text1"/>
              </w:rPr>
            </w:pPr>
            <w:r>
              <w:rPr>
                <w:color w:val="000000" w:themeColor="text1"/>
              </w:rPr>
              <w:t>London Studio Centre</w:t>
            </w:r>
          </w:p>
        </w:tc>
      </w:tr>
    </w:tbl>
    <w:p w:rsidR="00162AB9" w:rsidP="00162AB9" w:rsidRDefault="208B2254" w14:paraId="3D1B2185" w14:textId="77777777">
      <w:r>
        <w:t>As part of their role, external examiners complete an annual report for the University commenting on the learning, teaching and assessment standards of the modules and the programme overall.  The report will highlight areas of good practice and identify areas for development, as well as provide assurance that your programme is of an equable standard to similar HE provision nationally.</w:t>
      </w:r>
    </w:p>
    <w:p w:rsidRPr="00B12BDF" w:rsidR="00162AB9" w:rsidP="00162AB9" w:rsidRDefault="208B2254" w14:paraId="54E1B7AB" w14:textId="16FF13CF">
      <w:r>
        <w:t xml:space="preserve">External examiner reports, and the University’s response, are shared with students.  They are normally discussed at Staff/Student Liaison Committees and made available online, via </w:t>
      </w:r>
      <w:r w:rsidR="00E15C68">
        <w:t>the VLE</w:t>
      </w:r>
      <w:r w:rsidR="00797C83">
        <w:t xml:space="preserve">.  </w:t>
      </w:r>
    </w:p>
    <w:p w:rsidRPr="00C00CE5" w:rsidR="002C3ED4" w:rsidP="00347A31" w:rsidRDefault="208B2254" w14:paraId="73CB536B" w14:textId="77777777">
      <w:pPr>
        <w:pStyle w:val="Heading2"/>
      </w:pPr>
      <w:bookmarkStart w:name="_Toc10191593" w:id="22"/>
      <w:r>
        <w:t>External References</w:t>
      </w:r>
      <w:bookmarkEnd w:id="22"/>
    </w:p>
    <w:p w:rsidRPr="002C3ED4" w:rsidR="002C3ED4" w:rsidP="208B2254" w:rsidRDefault="208B2254" w14:paraId="5A4C1792" w14:textId="77777777">
      <w:pPr>
        <w:spacing w:before="0" w:after="160" w:line="259" w:lineRule="auto"/>
        <w:rPr>
          <w:lang w:val="en-GB"/>
        </w:rPr>
      </w:pPr>
      <w:r w:rsidRPr="208B2254">
        <w:rPr>
          <w:lang w:val="en-GB"/>
        </w:rPr>
        <w:t xml:space="preserve">The following methods are used for gaining the views of other interested parties: </w:t>
      </w:r>
    </w:p>
    <w:p w:rsidRPr="002C3ED4" w:rsidR="002C3ED4" w:rsidP="00832E30" w:rsidRDefault="208B2254" w14:paraId="343124DD" w14:textId="77777777">
      <w:pPr>
        <w:numPr>
          <w:ilvl w:val="0"/>
          <w:numId w:val="4"/>
        </w:numPr>
        <w:spacing w:before="0" w:after="160" w:line="259" w:lineRule="auto"/>
        <w:contextualSpacing/>
        <w:rPr>
          <w:lang w:val="en-GB"/>
        </w:rPr>
      </w:pPr>
      <w:r w:rsidRPr="208B2254">
        <w:rPr>
          <w:lang w:val="en-GB"/>
        </w:rPr>
        <w:t xml:space="preserve">Feedback from former students; </w:t>
      </w:r>
    </w:p>
    <w:p w:rsidR="008C6983" w:rsidP="00832E30" w:rsidRDefault="208B2254" w14:paraId="2171DECC" w14:textId="59AE92DC">
      <w:pPr>
        <w:numPr>
          <w:ilvl w:val="0"/>
          <w:numId w:val="4"/>
        </w:numPr>
        <w:spacing w:before="0" w:after="160" w:line="259" w:lineRule="auto"/>
        <w:contextualSpacing/>
        <w:rPr>
          <w:lang w:val="en-GB"/>
        </w:rPr>
      </w:pPr>
      <w:r w:rsidRPr="208B2254">
        <w:rPr>
          <w:lang w:val="en-GB"/>
        </w:rPr>
        <w:t>Employers.</w:t>
      </w:r>
    </w:p>
    <w:p w:rsidRPr="008C6983" w:rsidR="008C6983" w:rsidP="008C6983" w:rsidRDefault="008C6983" w14:paraId="1944E8E0" w14:textId="77777777">
      <w:pPr>
        <w:spacing w:before="0" w:after="160" w:line="259" w:lineRule="auto"/>
        <w:ind w:left="720"/>
        <w:contextualSpacing/>
        <w:rPr>
          <w:lang w:val="en-GB"/>
        </w:rPr>
      </w:pPr>
    </w:p>
    <w:p w:rsidR="00434E8B" w:rsidP="002C3ED4" w:rsidRDefault="00434E8B" w14:paraId="451F2C56" w14:textId="77777777">
      <w:pPr>
        <w:rPr>
          <w:rFonts w:eastAsia="Calibri" w:cs="Times New Roman"/>
          <w:color w:val="000000" w:themeColor="text1"/>
        </w:rPr>
        <w:sectPr w:rsidR="00434E8B" w:rsidSect="00F65D0D">
          <w:pgSz w:w="12240" w:h="15840" w:orient="portrait"/>
          <w:pgMar w:top="1440" w:right="1440" w:bottom="1440" w:left="1440" w:header="720" w:footer="720" w:gutter="0"/>
          <w:cols w:space="720"/>
          <w:titlePg/>
          <w:docGrid w:linePitch="360"/>
        </w:sectPr>
      </w:pPr>
    </w:p>
    <w:p w:rsidRPr="00412145" w:rsidR="00412145" w:rsidP="00EE7A30" w:rsidRDefault="00B52FA5" w14:paraId="296B6995" w14:textId="6EDEC3CA">
      <w:pPr>
        <w:pStyle w:val="Heading1"/>
        <w:rPr>
          <w:rFonts w:eastAsia="Arial"/>
        </w:rPr>
      </w:pPr>
      <w:bookmarkStart w:name="_Toc10191594" w:id="23"/>
      <w:r w:rsidRPr="00412145">
        <w:rPr>
          <w:rFonts w:eastAsia="Arial"/>
        </w:rPr>
        <w:t>Module Descriptors</w:t>
      </w:r>
      <w:bookmarkEnd w:id="23"/>
    </w:p>
    <w:p w:rsidRPr="00412145" w:rsidR="00EE7A30" w:rsidP="00347A31" w:rsidRDefault="00B52FA5" w14:paraId="7DACB3F6" w14:textId="63CD2F64">
      <w:pPr>
        <w:pStyle w:val="Heading2"/>
      </w:pPr>
      <w:bookmarkStart w:name="_Toc10191595" w:id="24"/>
      <w:r w:rsidRPr="00412145">
        <w:t>Level 4 Module Descriptors</w:t>
      </w:r>
      <w:bookmarkEnd w:id="24"/>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7F309D7E" w14:textId="77777777">
        <w:tc>
          <w:tcPr>
            <w:tcW w:w="461" w:type="dxa"/>
            <w:shd w:val="clear" w:color="auto" w:fill="auto"/>
          </w:tcPr>
          <w:p w:rsidRPr="00F72502" w:rsidR="00F72502" w:rsidP="00F72502" w:rsidRDefault="00F72502" w14:paraId="30B60CE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531903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01B7B1E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DPE4001-20</w:t>
            </w:r>
          </w:p>
        </w:tc>
      </w:tr>
      <w:tr w:rsidRPr="00F72502" w:rsidR="00F72502" w:rsidTr="0000115D" w14:paraId="5B0D900D" w14:textId="77777777">
        <w:tc>
          <w:tcPr>
            <w:tcW w:w="461" w:type="dxa"/>
            <w:tcBorders>
              <w:bottom w:val="single" w:color="auto" w:sz="2" w:space="0"/>
            </w:tcBorders>
            <w:shd w:val="clear" w:color="auto" w:fill="auto"/>
          </w:tcPr>
          <w:p w:rsidRPr="00F72502" w:rsidR="00F72502" w:rsidP="00F72502" w:rsidRDefault="00F72502" w14:paraId="0716DB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12FF9B9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72FFD14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Ballet 1</w:t>
            </w:r>
          </w:p>
        </w:tc>
      </w:tr>
      <w:tr w:rsidRPr="00F72502" w:rsidR="00F72502" w:rsidTr="0000115D" w14:paraId="3149542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25C20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34A8BC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DE124B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533F6187"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52DF1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EA8B1D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8BAD9BA"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2EEBB195"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8D51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5741DC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2A86232"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0CBE365"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 xml:space="preserve">5 </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8DF5B41"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BBCA3F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5059C19F"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30877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6E5436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457335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4F5D61E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E65E2B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5B7DDF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9CB82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2286D34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81913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1ADC57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7CA30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1F55B1C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9642A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2B2E2F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3B985F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081574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591BD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316A6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F8C3E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7DE65A4"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FD31A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865BF3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266412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619D8EA3" w14:textId="77777777">
        <w:tc>
          <w:tcPr>
            <w:tcW w:w="461" w:type="dxa"/>
            <w:tcBorders>
              <w:top w:val="single" w:color="auto" w:sz="2" w:space="0"/>
            </w:tcBorders>
            <w:shd w:val="clear" w:color="auto" w:fill="auto"/>
          </w:tcPr>
          <w:p w:rsidRPr="00F72502" w:rsidR="00F72502" w:rsidP="00F72502" w:rsidRDefault="00F72502" w14:paraId="79EDEA5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3743FA6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45EAF3F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2F337E89" w14:textId="77777777">
        <w:tc>
          <w:tcPr>
            <w:tcW w:w="461" w:type="dxa"/>
            <w:tcBorders>
              <w:top w:val="single" w:color="auto" w:sz="2" w:space="0"/>
            </w:tcBorders>
            <w:shd w:val="clear" w:color="auto" w:fill="auto"/>
          </w:tcPr>
          <w:p w:rsidRPr="00F72502" w:rsidR="00F72502" w:rsidP="00F72502" w:rsidRDefault="00F72502" w14:paraId="7475E97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6A8B5E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7FAD1C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3E956345" w14:textId="77777777">
        <w:tc>
          <w:tcPr>
            <w:tcW w:w="461" w:type="dxa"/>
            <w:tcBorders>
              <w:top w:val="single" w:color="auto" w:sz="2" w:space="0"/>
            </w:tcBorders>
            <w:shd w:val="clear" w:color="auto" w:fill="auto"/>
          </w:tcPr>
          <w:p w:rsidRPr="00F72502" w:rsidR="00F72502" w:rsidP="00F72502" w:rsidRDefault="00F72502" w14:paraId="658A10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7CA9052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7B386C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0DD54C7C" w14:textId="77777777">
        <w:tc>
          <w:tcPr>
            <w:tcW w:w="461" w:type="dxa"/>
            <w:tcBorders>
              <w:top w:val="single" w:color="auto" w:sz="2" w:space="0"/>
            </w:tcBorders>
            <w:shd w:val="clear" w:color="auto" w:fill="auto"/>
          </w:tcPr>
          <w:p w:rsidRPr="00F72502" w:rsidR="00F72502" w:rsidP="00F72502" w:rsidRDefault="00F72502" w14:paraId="040E2B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2EA1FB0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1727310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558FAC7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03D7EE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1F1E6C7B" w14:textId="77777777">
        <w:tc>
          <w:tcPr>
            <w:tcW w:w="461" w:type="dxa"/>
            <w:tcBorders>
              <w:bottom w:val="single" w:color="auto" w:sz="4" w:space="0"/>
            </w:tcBorders>
            <w:shd w:val="clear" w:color="auto" w:fill="auto"/>
          </w:tcPr>
          <w:p w:rsidRPr="00F72502" w:rsidR="00F72502" w:rsidP="00F72502" w:rsidRDefault="00F72502" w14:paraId="4AE3F50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263B1DE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44F6E8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Jill Rennie (MGA)</w:t>
            </w:r>
          </w:p>
          <w:p w:rsidRPr="00F72502" w:rsidR="00F72502" w:rsidP="00F72502" w:rsidRDefault="00F72502" w14:paraId="4F304E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Stuart Dawes (TBA)</w:t>
            </w:r>
          </w:p>
          <w:p w:rsidRPr="00F72502" w:rsidR="00F72502" w:rsidP="00F72502" w:rsidRDefault="00E15C68" w14:paraId="0B4CDF47" w14:textId="031C93FD">
            <w:pPr>
              <w:pBdr>
                <w:top w:val="nil"/>
                <w:left w:val="nil"/>
                <w:bottom w:val="nil"/>
                <w:right w:val="nil"/>
                <w:between w:val="nil"/>
              </w:pBdr>
              <w:spacing w:before="0" w:after="0"/>
              <w:rPr>
                <w:rFonts w:ascii="Arial" w:hAnsi="Arial" w:eastAsia="Calibri" w:cs="Arial"/>
                <w:color w:val="000000"/>
                <w:lang w:val="en-GB" w:eastAsia="en-GB"/>
              </w:rPr>
            </w:pPr>
            <w:r>
              <w:rPr>
                <w:rFonts w:ascii="Arial" w:hAnsi="Arial" w:eastAsia="Calibri" w:cs="Arial"/>
                <w:color w:val="000000"/>
                <w:lang w:val="en-GB" w:eastAsia="en-GB"/>
              </w:rPr>
              <w:t>Sylvia Lane</w:t>
            </w:r>
            <w:r w:rsidRPr="00F72502" w:rsidR="00F72502">
              <w:rPr>
                <w:rFonts w:ascii="Arial" w:hAnsi="Arial" w:eastAsia="Calibri" w:cs="Arial"/>
                <w:color w:val="000000"/>
                <w:lang w:val="en-GB" w:eastAsia="en-GB"/>
              </w:rPr>
              <w:t xml:space="preserve"> (UCW)</w:t>
            </w:r>
          </w:p>
        </w:tc>
      </w:tr>
      <w:tr w:rsidRPr="00F72502" w:rsidR="00F72502" w:rsidTr="0000115D" w14:paraId="6C3A32B2" w14:textId="77777777">
        <w:tc>
          <w:tcPr>
            <w:tcW w:w="461" w:type="dxa"/>
            <w:tcBorders>
              <w:bottom w:val="single" w:color="auto" w:sz="4" w:space="0"/>
            </w:tcBorders>
            <w:shd w:val="clear" w:color="auto" w:fill="auto"/>
          </w:tcPr>
          <w:p w:rsidRPr="00F72502" w:rsidR="00F72502" w:rsidP="00F72502" w:rsidRDefault="00F72502" w14:paraId="6D345B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0C9FE17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6C9A083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£250 approx for dance clothes/materials</w:t>
            </w:r>
          </w:p>
        </w:tc>
      </w:tr>
      <w:tr w:rsidRPr="00F72502" w:rsidR="00F72502" w:rsidTr="0000115D" w14:paraId="19E6276F" w14:textId="77777777">
        <w:trPr>
          <w:trHeight w:val="364"/>
        </w:trPr>
        <w:tc>
          <w:tcPr>
            <w:tcW w:w="461" w:type="dxa"/>
            <w:shd w:val="clear" w:color="auto" w:fill="auto"/>
          </w:tcPr>
          <w:p w:rsidRPr="00F72502" w:rsidR="00F72502" w:rsidP="00F72502" w:rsidRDefault="00F72502" w14:paraId="0FB7B54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15B30E5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1139B80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E55ECF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provides you with a thorough grounding in ballet technique by establishing a strong foundation and knowledge of appropriate vocabulary. This module aims to:</w:t>
            </w:r>
          </w:p>
          <w:p w:rsidRPr="00F72502" w:rsidR="00F72502" w:rsidP="00F72502" w:rsidRDefault="00F72502" w14:paraId="717176D4"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Introduce and develop ballet techniques/skills.</w:t>
            </w:r>
          </w:p>
          <w:p w:rsidRPr="00F72502" w:rsidR="00F72502" w:rsidP="00F72502" w:rsidRDefault="00F72502" w14:paraId="28E8A9D0"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Introduce appropriate ballet vocabulary and terminology. </w:t>
            </w:r>
          </w:p>
          <w:p w:rsidRPr="00F72502" w:rsidR="00F72502" w:rsidP="00F72502" w:rsidRDefault="00F72502" w14:paraId="00C761B7"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professional ballet working practice and conduct in terms of safe practice.</w:t>
            </w:r>
          </w:p>
          <w:p w:rsidRPr="00F72502" w:rsidR="00F72502" w:rsidP="00F72502" w:rsidRDefault="00F72502" w14:paraId="7BFC5217"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6FDCF926" w14:textId="77777777">
        <w:trPr>
          <w:trHeight w:val="364"/>
        </w:trPr>
        <w:tc>
          <w:tcPr>
            <w:tcW w:w="461" w:type="dxa"/>
            <w:shd w:val="clear" w:color="auto" w:fill="auto"/>
          </w:tcPr>
          <w:p w:rsidRPr="00F72502" w:rsidR="00F72502" w:rsidP="00F72502" w:rsidRDefault="00F72502" w14:paraId="2D837BB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282D92F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776AE64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B1099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has a practical focus with emphasis placed on frequent repetition and practice. The module draws on traditional Classical ballet techniques and reflects your level and ability. Classes include Barre, Centre Practice including adage, turning sequences, allegro, travelling sequences and choreographic sequences.</w:t>
            </w:r>
          </w:p>
          <w:p w:rsidRPr="00F72502" w:rsidR="00F72502" w:rsidP="00F72502" w:rsidRDefault="00F72502" w14:paraId="26E9BBF9"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7C4655F9" w14:textId="77777777">
        <w:tc>
          <w:tcPr>
            <w:tcW w:w="461" w:type="dxa"/>
            <w:tcBorders>
              <w:bottom w:val="single" w:color="auto" w:sz="2" w:space="0"/>
            </w:tcBorders>
            <w:shd w:val="clear" w:color="auto" w:fill="auto"/>
          </w:tcPr>
          <w:p w:rsidRPr="00F72502" w:rsidR="00F72502" w:rsidP="00F72502" w:rsidRDefault="00F72502" w14:paraId="0B4F21C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75CF128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240692F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B410A5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w:t>
            </w:r>
            <w:bookmarkStart w:name="_Hlk515367060" w:id="25"/>
            <w:r w:rsidRPr="00F72502">
              <w:rPr>
                <w:rFonts w:ascii="Arial" w:hAnsi="Arial" w:eastAsia="Calibri" w:cs="Arial"/>
                <w:color w:val="000000"/>
                <w:lang w:val="en-GB" w:eastAsia="en-GB"/>
              </w:rPr>
              <w:t>You are taught as a group but with your tutor you identify areas for personal exploration and development as you become a fully rounded dance performer.</w:t>
            </w:r>
            <w:bookmarkEnd w:id="25"/>
            <w:r w:rsidRPr="00F72502">
              <w:rPr>
                <w:rFonts w:ascii="Arial" w:hAnsi="Arial" w:eastAsia="Calibri" w:cs="Arial"/>
                <w:color w:val="000000"/>
                <w:lang w:val="en-GB" w:eastAsia="en-GB"/>
              </w:rPr>
              <w:t xml:space="preserve">  You take a full and active part in all aspects of the work to complete practical assignments to a high level and to come to class ready and prepared.  </w:t>
            </w:r>
          </w:p>
          <w:p w:rsidRPr="00F72502" w:rsidR="00F72502" w:rsidP="00F72502" w:rsidRDefault="00F72502" w14:paraId="793661B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64F15C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Formative assessment is through feedback given in response to in-class technical exercises and tests. </w:t>
            </w:r>
            <w:bookmarkStart w:name="_Hlk515369742" w:id="26"/>
            <w:r w:rsidRPr="00F72502">
              <w:rPr>
                <w:rFonts w:ascii="Arial" w:hAnsi="Arial" w:eastAsia="Calibri" w:cs="Arial"/>
                <w:color w:val="000000"/>
                <w:lang w:val="en-GB" w:eastAsia="en-GB"/>
              </w:rPr>
              <w:t>The summative assessment is an individual ballet profile which draws on a series of performance and test activities to determine your overall grasp of and fluency with a range of ballet skills: practical and conceptual.</w:t>
            </w:r>
            <w:bookmarkEnd w:id="26"/>
          </w:p>
          <w:p w:rsidRPr="00F72502" w:rsidR="00F72502" w:rsidP="00F72502" w:rsidRDefault="00F72502" w14:paraId="13032F9D"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46CB7158" w14:textId="77777777">
        <w:tc>
          <w:tcPr>
            <w:tcW w:w="461" w:type="dxa"/>
            <w:tcBorders>
              <w:bottom w:val="single" w:color="auto" w:sz="2" w:space="0"/>
            </w:tcBorders>
            <w:shd w:val="clear" w:color="auto" w:fill="auto"/>
          </w:tcPr>
          <w:p w:rsidRPr="00F72502" w:rsidR="00F72502" w:rsidP="00F72502" w:rsidRDefault="00F72502" w14:paraId="315D3D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6112DD73"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2BC65DF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740EC63B"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5D7C3E9" w14:textId="77777777">
            <w:pPr>
              <w:numPr>
                <w:ilvl w:val="0"/>
                <w:numId w:val="12"/>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Working knowledge of ballet vocabulary, technique and safe practice. </w:t>
            </w:r>
          </w:p>
          <w:p w:rsidRPr="00F72502" w:rsidR="00F72502" w:rsidP="00F72502" w:rsidRDefault="00F72502" w14:paraId="7183B2DC" w14:textId="77777777">
            <w:pPr>
              <w:numPr>
                <w:ilvl w:val="0"/>
                <w:numId w:val="12"/>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Reflective evaluation of your ballet technique that identifies your practice and assesses key areas for growth and development. </w:t>
            </w:r>
          </w:p>
          <w:p w:rsidRPr="00F72502" w:rsidR="00F72502" w:rsidP="00F72502" w:rsidRDefault="00F72502" w14:paraId="64718D71" w14:textId="77777777">
            <w:pPr>
              <w:numPr>
                <w:ilvl w:val="0"/>
                <w:numId w:val="12"/>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understanding of ballet as a core dance form and its importance in current dance training</w:t>
            </w:r>
          </w:p>
          <w:p w:rsidRPr="00F72502" w:rsidR="00F72502" w:rsidP="00F72502" w:rsidRDefault="00F72502" w14:paraId="734C1B10" w14:textId="77777777">
            <w:pPr>
              <w:pBdr>
                <w:top w:val="nil"/>
                <w:left w:val="nil"/>
                <w:bottom w:val="nil"/>
                <w:right w:val="nil"/>
                <w:between w:val="nil"/>
              </w:pBdr>
              <w:spacing w:before="0" w:after="0"/>
              <w:rPr>
                <w:rFonts w:ascii="Arial" w:hAnsi="Arial" w:eastAsia="Calibri" w:cs="Arial"/>
                <w:color w:val="7F7F7F"/>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49B72E0C"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136E584E"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B3E68E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744C159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5E5960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73BA5A25"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F212D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5C250C1B"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05C81A5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68A6EECA"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723B943"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60871F2C"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3AC3C10A"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2D15F4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353FB9B9"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8C4ACC6"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DF62337"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144E6265"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1E217677"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04CA686F"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4151C7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Ballet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18F1557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7D68D9C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A7854F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355FF992"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3201900E" w14:textId="77777777">
        <w:trPr>
          <w:trHeight w:val="1418"/>
        </w:trPr>
        <w:tc>
          <w:tcPr>
            <w:tcW w:w="461" w:type="dxa"/>
            <w:tcBorders>
              <w:top w:val="single" w:color="auto" w:sz="2" w:space="0"/>
            </w:tcBorders>
            <w:shd w:val="clear" w:color="auto" w:fill="auto"/>
          </w:tcPr>
          <w:p w:rsidRPr="00F72502" w:rsidR="00F72502" w:rsidP="00F72502" w:rsidRDefault="00F72502" w14:paraId="26B1D2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0EDC5A0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367600B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6806BF07"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5DB591D"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2AF6AB1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540F61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6D2A0518"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color w:val="333333"/>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color w:val="333333"/>
                <w:shd w:val="clear" w:color="auto" w:fill="FCFCFC"/>
                <w:lang w:val="en-GB" w:eastAsia="en-GB"/>
              </w:rPr>
              <w:t>Journal of Strength and Conditioning Research</w:t>
            </w:r>
            <w:r w:rsidRPr="00F72502">
              <w:rPr>
                <w:rFonts w:ascii="Arial" w:hAnsi="Arial" w:eastAsia="Times New Roman" w:cs="Arial"/>
                <w:color w:val="333333"/>
                <w:shd w:val="clear" w:color="auto" w:fill="FCFCFC"/>
                <w:lang w:val="en-GB" w:eastAsia="en-GB"/>
              </w:rPr>
              <w:t>, Vol. 7, Issue 4, pp. 206–210</w:t>
            </w:r>
            <w:r w:rsidRPr="00F72502">
              <w:rPr>
                <w:rFonts w:ascii="Arial" w:hAnsi="Arial" w:eastAsia="Times New Roman" w:cs="Arial"/>
                <w:color w:val="000000"/>
                <w:lang w:val="en-GB" w:eastAsia="en-GB"/>
              </w:rPr>
              <w:t>.</w:t>
            </w:r>
          </w:p>
          <w:p w:rsidRPr="00F72502" w:rsidR="00F72502" w:rsidP="00F72502" w:rsidRDefault="00F72502" w14:paraId="0012513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9C1BF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Homans, J. (2013) </w:t>
            </w:r>
            <w:r w:rsidRPr="00F72502">
              <w:rPr>
                <w:rFonts w:ascii="Arial" w:hAnsi="Arial" w:eastAsia="Calibri" w:cs="Arial"/>
                <w:i/>
                <w:color w:val="000000"/>
                <w:lang w:val="en-GB" w:eastAsia="en-GB"/>
              </w:rPr>
              <w:t>Apollo's Angels: A History of Ballet [ebook].</w:t>
            </w:r>
            <w:r w:rsidRPr="00F72502">
              <w:rPr>
                <w:rFonts w:ascii="Arial" w:hAnsi="Arial" w:eastAsia="Calibri" w:cs="Arial"/>
                <w:color w:val="000000"/>
                <w:lang w:val="en-GB" w:eastAsia="en-GB"/>
              </w:rPr>
              <w:t xml:space="preserve"> New York: Random House Publishing. </w:t>
            </w:r>
          </w:p>
          <w:p w:rsidRPr="00F72502" w:rsidR="00F72502" w:rsidP="00F72502" w:rsidRDefault="00F72502" w14:paraId="78CF531F"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Jamurtas, A. (2004) The Dancer as a Performing Athlete, </w:t>
            </w:r>
            <w:r w:rsidRPr="00F72502">
              <w:rPr>
                <w:rFonts w:ascii="Arial" w:hAnsi="Arial" w:eastAsia="Times New Roman" w:cs="Arial"/>
                <w:i/>
                <w:iCs/>
                <w:color w:val="333333"/>
                <w:shd w:val="clear" w:color="auto" w:fill="FCFCFC"/>
                <w:lang w:val="en-GB" w:eastAsia="en-GB"/>
              </w:rPr>
              <w:t>Sports Medicine</w:t>
            </w:r>
            <w:r w:rsidRPr="00F72502">
              <w:rPr>
                <w:rFonts w:ascii="Arial" w:hAnsi="Arial" w:eastAsia="Times New Roman" w:cs="Arial"/>
                <w:color w:val="333333"/>
                <w:shd w:val="clear" w:color="auto" w:fill="FCFCFC"/>
                <w:lang w:val="en-GB" w:eastAsia="en-GB"/>
              </w:rPr>
              <w:t>, Vol. 34, Issue 10, pp. 651-661.</w:t>
            </w:r>
          </w:p>
          <w:p w:rsidRPr="00F72502" w:rsidR="00F72502" w:rsidP="00F72502" w:rsidRDefault="00F72502" w14:paraId="44B4C1D3"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Sharp, N. C. C. (1999) </w:t>
            </w:r>
            <w:r w:rsidRPr="00F72502">
              <w:rPr>
                <w:rFonts w:ascii="Arial" w:hAnsi="Arial" w:eastAsia="Times New Roman" w:cs="Arial"/>
                <w:i/>
                <w:iCs/>
                <w:color w:val="333333"/>
                <w:shd w:val="clear" w:color="auto" w:fill="FCFCFC"/>
                <w:lang w:val="en-GB" w:eastAsia="en-GB"/>
              </w:rPr>
              <w:t>The fit and healthy dancer</w:t>
            </w:r>
            <w:r w:rsidRPr="00F72502">
              <w:rPr>
                <w:rFonts w:ascii="Arial" w:hAnsi="Arial" w:eastAsia="Times New Roman" w:cs="Arial"/>
                <w:color w:val="333333"/>
                <w:shd w:val="clear" w:color="auto" w:fill="FCFCFC"/>
                <w:lang w:val="en-GB" w:eastAsia="en-GB"/>
              </w:rPr>
              <w:t>, Chichester: John Wiley and Sons.</w:t>
            </w:r>
          </w:p>
          <w:p w:rsidRPr="00F72502" w:rsidR="00F72502" w:rsidP="00F72502" w:rsidRDefault="00F72502" w14:paraId="657C955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Nelson, A. G. (2014) </w:t>
            </w:r>
            <w:r w:rsidRPr="00F72502">
              <w:rPr>
                <w:rFonts w:ascii="Arial" w:hAnsi="Arial" w:eastAsia="Calibri" w:cs="Arial"/>
                <w:i/>
                <w:color w:val="000000"/>
                <w:lang w:val="en-GB" w:eastAsia="en-GB"/>
              </w:rPr>
              <w:t>Stretching Anatomy.</w:t>
            </w:r>
            <w:r w:rsidRPr="00F72502">
              <w:rPr>
                <w:rFonts w:ascii="Arial" w:hAnsi="Arial" w:eastAsia="Calibri" w:cs="Arial"/>
                <w:color w:val="000000"/>
                <w:lang w:val="en-GB" w:eastAsia="en-GB"/>
              </w:rPr>
              <w:t xml:space="preserve"> Leeds: Human Kinetics. </w:t>
            </w:r>
          </w:p>
          <w:p w:rsidRPr="00F72502" w:rsidR="00F72502" w:rsidP="00F72502" w:rsidRDefault="00F72502" w14:paraId="777A14B3" w14:textId="77777777">
            <w:pPr>
              <w:pBdr>
                <w:top w:val="nil"/>
                <w:left w:val="nil"/>
                <w:bottom w:val="nil"/>
                <w:right w:val="nil"/>
                <w:between w:val="nil"/>
              </w:pBdr>
              <w:shd w:val="clear" w:color="auto" w:fill="FCFCFC"/>
              <w:spacing w:before="0" w:after="0"/>
              <w:rPr>
                <w:rFonts w:ascii="Arial" w:hAnsi="Arial" w:eastAsia="Times New Roman" w:cs="Arial"/>
                <w:color w:val="333333"/>
                <w:shd w:val="clear" w:color="auto" w:fill="FCFCFC"/>
                <w:lang w:val="en-GB" w:eastAsia="en-GB"/>
              </w:rPr>
            </w:pPr>
            <w:r w:rsidRPr="00F72502">
              <w:rPr>
                <w:rFonts w:ascii="Arial" w:hAnsi="Arial" w:eastAsia="Times New Roman" w:cs="Arial"/>
                <w:color w:val="333333"/>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color w:val="333333"/>
                <w:shd w:val="clear" w:color="auto" w:fill="FCFCFC"/>
                <w:lang w:val="en-GB" w:eastAsia="en-GB"/>
              </w:rPr>
              <w:t>Journal of Applied Sport Science Research</w:t>
            </w:r>
            <w:r w:rsidRPr="00F72502">
              <w:rPr>
                <w:rFonts w:ascii="Arial" w:hAnsi="Arial" w:eastAsia="Times New Roman" w:cs="Arial"/>
                <w:color w:val="333333"/>
                <w:shd w:val="clear" w:color="auto" w:fill="FCFCFC"/>
                <w:lang w:val="en-GB" w:eastAsia="en-GB"/>
              </w:rPr>
              <w:t>, Vol. 4, Issue 3, pp. 95–102.</w:t>
            </w:r>
          </w:p>
          <w:p w:rsidRPr="00F72502" w:rsidR="00F72502" w:rsidP="00F72502" w:rsidRDefault="00F72502" w14:paraId="21791F0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Vaganova, A. (1969) </w:t>
            </w:r>
            <w:r w:rsidRPr="00F72502">
              <w:rPr>
                <w:rFonts w:ascii="Arial" w:hAnsi="Arial" w:eastAsia="Calibri" w:cs="Arial"/>
                <w:i/>
                <w:color w:val="000000"/>
                <w:lang w:val="en-GB" w:eastAsia="en-GB"/>
              </w:rPr>
              <w:t>Basic Principals of Classical Ballet.</w:t>
            </w:r>
            <w:r w:rsidRPr="00F72502">
              <w:rPr>
                <w:rFonts w:ascii="Arial" w:hAnsi="Arial" w:eastAsia="Calibri" w:cs="Arial"/>
                <w:color w:val="000000"/>
                <w:lang w:val="en-GB" w:eastAsia="en-GB"/>
              </w:rPr>
              <w:t xml:space="preserve"> Dover Publications. </w:t>
            </w:r>
          </w:p>
          <w:p w:rsidRPr="00F72502" w:rsidR="00F72502" w:rsidP="00F72502" w:rsidRDefault="00F72502" w14:paraId="3EA7F6BB"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CB13DB2"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4698C6BB"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E0CD17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7CCBD043"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27725A28" w14:textId="77777777">
        <w:tc>
          <w:tcPr>
            <w:tcW w:w="461" w:type="dxa"/>
            <w:shd w:val="clear" w:color="auto" w:fill="auto"/>
          </w:tcPr>
          <w:p w:rsidRPr="00F72502" w:rsidR="00F72502" w:rsidP="00F72502" w:rsidRDefault="00F72502" w14:paraId="01002A5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7E657A2F"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160D65D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B07FB5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Development of physical fitness and flexibility will benefit progress on this module. Taking fitness classes, using gym equipment and improving your cardiovascular fitness helps to strengthen the muscles and respiratory tract regardless of prior experience.</w:t>
            </w:r>
          </w:p>
          <w:p w:rsidRPr="00F72502" w:rsidR="00F72502" w:rsidP="00F72502" w:rsidRDefault="00F72502" w14:paraId="1C41E81D"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68F97E28"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4669A543"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p>
    <w:p w:rsidRPr="00F72502" w:rsidR="00F72502" w:rsidP="00F72502" w:rsidRDefault="00F72502" w14:paraId="5DF5E849"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r w:rsidRPr="00F72502">
        <w:rPr>
          <w:rFonts w:ascii="Arial" w:hAnsi="Arial" w:eastAsia="Arial" w:cs="Arial"/>
          <w:b/>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65C36258" w14:textId="77777777">
        <w:tc>
          <w:tcPr>
            <w:tcW w:w="461" w:type="dxa"/>
            <w:shd w:val="clear" w:color="auto" w:fill="auto"/>
          </w:tcPr>
          <w:p w:rsidRPr="00F72502" w:rsidR="00F72502" w:rsidP="00F72502" w:rsidRDefault="00F72502" w14:paraId="3DDD16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65B15E1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6074393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DPE4002-20</w:t>
            </w:r>
          </w:p>
        </w:tc>
      </w:tr>
      <w:tr w:rsidRPr="00F72502" w:rsidR="00F72502" w:rsidTr="0000115D" w14:paraId="650B8CCC" w14:textId="77777777">
        <w:tc>
          <w:tcPr>
            <w:tcW w:w="461" w:type="dxa"/>
            <w:tcBorders>
              <w:bottom w:val="single" w:color="auto" w:sz="2" w:space="0"/>
            </w:tcBorders>
            <w:shd w:val="clear" w:color="auto" w:fill="auto"/>
          </w:tcPr>
          <w:p w:rsidRPr="00F72502" w:rsidR="00F72502" w:rsidP="00F72502" w:rsidRDefault="00F72502" w14:paraId="13A0BDB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189BA12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25811B9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Jazz Dance 1</w:t>
            </w:r>
          </w:p>
        </w:tc>
      </w:tr>
      <w:tr w:rsidRPr="00F72502" w:rsidR="00F72502" w:rsidTr="0000115D" w14:paraId="0A5A35C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72569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480D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431EC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1B02550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CE07A8"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808953F"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5243DE"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24AE382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38566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FA9FA5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6F6873E"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AAF3E0D"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FEC3B1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4A47877"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256D280A"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AD48F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4D453C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09E569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0548DC5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7A5D6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015A4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947746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626103F1"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3A08C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86F172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8D805B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218A1DEF"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EE11E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D4AA8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441208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73A3648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AB1E7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1BC57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16390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6398B743"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E54CD0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64BAAD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FE6C82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585D32BE" w14:textId="77777777">
        <w:tc>
          <w:tcPr>
            <w:tcW w:w="461" w:type="dxa"/>
            <w:tcBorders>
              <w:top w:val="single" w:color="auto" w:sz="2" w:space="0"/>
            </w:tcBorders>
            <w:shd w:val="clear" w:color="auto" w:fill="auto"/>
          </w:tcPr>
          <w:p w:rsidRPr="00F72502" w:rsidR="00F72502" w:rsidP="00F72502" w:rsidRDefault="00F72502" w14:paraId="74BB69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54C347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62AB154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1258A1B5" w14:textId="77777777">
        <w:tc>
          <w:tcPr>
            <w:tcW w:w="461" w:type="dxa"/>
            <w:tcBorders>
              <w:top w:val="single" w:color="auto" w:sz="2" w:space="0"/>
            </w:tcBorders>
            <w:shd w:val="clear" w:color="auto" w:fill="auto"/>
          </w:tcPr>
          <w:p w:rsidRPr="00F72502" w:rsidR="00F72502" w:rsidP="00F72502" w:rsidRDefault="00F72502" w14:paraId="0A7081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1936732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58ECDFF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2F624D0C" w14:textId="77777777">
        <w:tc>
          <w:tcPr>
            <w:tcW w:w="461" w:type="dxa"/>
            <w:tcBorders>
              <w:top w:val="single" w:color="auto" w:sz="2" w:space="0"/>
            </w:tcBorders>
            <w:shd w:val="clear" w:color="auto" w:fill="auto"/>
          </w:tcPr>
          <w:p w:rsidRPr="00F72502" w:rsidR="00F72502" w:rsidP="00F72502" w:rsidRDefault="00F72502" w14:paraId="6D405F3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59919F3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4296D47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1C8B0E1" w14:textId="77777777">
        <w:tc>
          <w:tcPr>
            <w:tcW w:w="461" w:type="dxa"/>
            <w:tcBorders>
              <w:top w:val="single" w:color="auto" w:sz="2" w:space="0"/>
            </w:tcBorders>
            <w:shd w:val="clear" w:color="auto" w:fill="auto"/>
          </w:tcPr>
          <w:p w:rsidRPr="00F72502" w:rsidR="00F72502" w:rsidP="00F72502" w:rsidRDefault="00F72502" w14:paraId="6932A17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566875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00699BA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6E8495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6F6F09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442196F5" w14:textId="77777777">
        <w:tc>
          <w:tcPr>
            <w:tcW w:w="461" w:type="dxa"/>
            <w:tcBorders>
              <w:bottom w:val="single" w:color="auto" w:sz="4" w:space="0"/>
            </w:tcBorders>
            <w:shd w:val="clear" w:color="auto" w:fill="auto"/>
          </w:tcPr>
          <w:p w:rsidRPr="00F72502" w:rsidR="00F72502" w:rsidP="00F72502" w:rsidRDefault="00F72502" w14:paraId="5B364FF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4DA6F2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18A0BA7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Alex Risbridger (MGA)</w:t>
            </w:r>
          </w:p>
          <w:p w:rsidRPr="00F72502" w:rsidR="00F72502" w:rsidP="00F72502" w:rsidRDefault="00F72502" w14:paraId="691DFD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F72502" w:rsidRDefault="00F72502" w14:paraId="3E89B64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Sylvia Lane (UCW)</w:t>
            </w:r>
          </w:p>
        </w:tc>
      </w:tr>
      <w:tr w:rsidRPr="00F72502" w:rsidR="00F72502" w:rsidTr="0000115D" w14:paraId="0EA4B739" w14:textId="77777777">
        <w:tc>
          <w:tcPr>
            <w:tcW w:w="461" w:type="dxa"/>
            <w:tcBorders>
              <w:bottom w:val="single" w:color="auto" w:sz="4" w:space="0"/>
            </w:tcBorders>
            <w:shd w:val="clear" w:color="auto" w:fill="auto"/>
          </w:tcPr>
          <w:p w:rsidRPr="00F72502" w:rsidR="00F72502" w:rsidP="00F72502" w:rsidRDefault="00F72502" w14:paraId="57A9097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0ADC4F7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40E0E45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F4A31EB" w14:textId="77777777">
        <w:trPr>
          <w:trHeight w:val="364"/>
        </w:trPr>
        <w:tc>
          <w:tcPr>
            <w:tcW w:w="461" w:type="dxa"/>
            <w:shd w:val="clear" w:color="auto" w:fill="auto"/>
          </w:tcPr>
          <w:p w:rsidRPr="00F72502" w:rsidR="00F72502" w:rsidP="00F72502" w:rsidRDefault="00F72502" w14:paraId="6015C27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3DD281B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4FC6F03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DFA6AA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provides you with a thorough grounding in jazz dance technique by establishing a strong foundation and knowledge of appropriate vocabulary. This module aims to:</w:t>
            </w:r>
          </w:p>
          <w:p w:rsidRPr="00F72502" w:rsidR="00F72502" w:rsidP="00F72502" w:rsidRDefault="00F72502" w14:paraId="2ADAB8D3"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Introduce and develop </w:t>
            </w:r>
            <w:r w:rsidRPr="00F72502">
              <w:rPr>
                <w:rFonts w:ascii="Arial" w:hAnsi="Arial" w:eastAsia="Garamond" w:cs="Arial"/>
                <w:color w:val="000000"/>
                <w:lang w:val="en-GB" w:eastAsia="en-GB"/>
              </w:rPr>
              <w:t xml:space="preserve">jazz dance </w:t>
            </w:r>
            <w:r w:rsidRPr="00F72502">
              <w:rPr>
                <w:rFonts w:ascii="Arial" w:hAnsi="Arial" w:eastAsia="Calibri" w:cs="Arial"/>
                <w:color w:val="000000"/>
                <w:lang w:val="en-GB" w:eastAsia="en-GB"/>
              </w:rPr>
              <w:t>techniques/skills.</w:t>
            </w:r>
          </w:p>
          <w:p w:rsidRPr="00F72502" w:rsidR="00F72502" w:rsidP="00F72502" w:rsidRDefault="00F72502" w14:paraId="23F151EB"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Introduce appropriate </w:t>
            </w:r>
            <w:r w:rsidRPr="00F72502">
              <w:rPr>
                <w:rFonts w:ascii="Arial" w:hAnsi="Arial" w:eastAsia="Garamond" w:cs="Arial"/>
                <w:color w:val="000000"/>
                <w:lang w:val="en-GB" w:eastAsia="en-GB"/>
              </w:rPr>
              <w:t xml:space="preserve">jazz dance </w:t>
            </w:r>
            <w:r w:rsidRPr="00F72502">
              <w:rPr>
                <w:rFonts w:ascii="Arial" w:hAnsi="Arial" w:eastAsia="Calibri" w:cs="Arial"/>
                <w:color w:val="000000"/>
                <w:lang w:val="en-GB" w:eastAsia="en-GB"/>
              </w:rPr>
              <w:t xml:space="preserve">vocabulary and terminology. </w:t>
            </w:r>
          </w:p>
          <w:p w:rsidRPr="00F72502" w:rsidR="00F72502" w:rsidP="00F72502" w:rsidRDefault="00F72502" w14:paraId="7BE060FC"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professional jazz dance working practice and conduct in terms of safe practice</w:t>
            </w:r>
          </w:p>
          <w:p w:rsidRPr="00F72502" w:rsidR="00F72502" w:rsidP="00F72502" w:rsidRDefault="00F72502" w14:paraId="69F5A1B9"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DF79F3C" w14:textId="77777777">
        <w:trPr>
          <w:trHeight w:val="364"/>
        </w:trPr>
        <w:tc>
          <w:tcPr>
            <w:tcW w:w="461" w:type="dxa"/>
            <w:shd w:val="clear" w:color="auto" w:fill="auto"/>
          </w:tcPr>
          <w:p w:rsidRPr="00F72502" w:rsidR="00F72502" w:rsidP="00F72502" w:rsidRDefault="00F72502" w14:paraId="2C69B39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6E1AF8DF"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1BCA877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3BC7F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has a practical focus with emphasis placed on frequent repetition and practice. The module draws on traditional jazz dance techniques and reflects your level and ability. Classes include adage, allegro, turning sequences, travelling sequences, floor sequences and choreographic combinations.</w:t>
            </w:r>
          </w:p>
          <w:p w:rsidRPr="00F72502" w:rsidR="00F72502" w:rsidP="00F72502" w:rsidRDefault="00F72502" w14:paraId="316BC1D4"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7F430D4A" w14:textId="77777777">
        <w:tc>
          <w:tcPr>
            <w:tcW w:w="461" w:type="dxa"/>
            <w:tcBorders>
              <w:bottom w:val="single" w:color="auto" w:sz="2" w:space="0"/>
            </w:tcBorders>
            <w:shd w:val="clear" w:color="auto" w:fill="auto"/>
          </w:tcPr>
          <w:p w:rsidRPr="00F72502" w:rsidR="00F72502" w:rsidP="00F72502" w:rsidRDefault="00F72502" w14:paraId="6FA483A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155AB89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5468517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10B4A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You are taught as a group but with your tutor you identify areas for personal exploration and development as you become a fully rounded dance performer. You take a full and active part in all aspects of the work to complete practical assignments to a high level and to come to class ready and prepared.  </w:t>
            </w:r>
          </w:p>
          <w:p w:rsidRPr="00F72502" w:rsidR="00F72502" w:rsidP="00F72502" w:rsidRDefault="00F72502" w14:paraId="6932466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8C2E5D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feedback given in response to in-class technical exercises and tests. The summative assessment is an individual jazz dance profile which draws on a series of performance and test activities to determine your overall grasp of and fluency with a range of jazz dance skills: practical and conceptual.</w:t>
            </w:r>
          </w:p>
          <w:p w:rsidRPr="00F72502" w:rsidR="00F72502" w:rsidP="00F72502" w:rsidRDefault="00F72502" w14:paraId="77F7FA1C"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412ABAA" w14:textId="77777777">
        <w:tc>
          <w:tcPr>
            <w:tcW w:w="461" w:type="dxa"/>
            <w:tcBorders>
              <w:bottom w:val="single" w:color="auto" w:sz="2" w:space="0"/>
            </w:tcBorders>
            <w:shd w:val="clear" w:color="auto" w:fill="auto"/>
          </w:tcPr>
          <w:p w:rsidRPr="00F72502" w:rsidR="00F72502" w:rsidP="00F72502" w:rsidRDefault="00F72502" w14:paraId="4A61B94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220ED50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2E104D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4270A84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6F49AAF" w14:textId="77777777">
            <w:pPr>
              <w:numPr>
                <w:ilvl w:val="0"/>
                <w:numId w:val="13"/>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Working knowledge of jazz dance vocabulary, technique and safe practice. </w:t>
            </w:r>
          </w:p>
          <w:p w:rsidRPr="00F72502" w:rsidR="00F72502" w:rsidP="00F72502" w:rsidRDefault="00F72502" w14:paraId="20DF252F" w14:textId="77777777">
            <w:pPr>
              <w:numPr>
                <w:ilvl w:val="0"/>
                <w:numId w:val="1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Reflective evaluation of your technical jazz dance ability that can identify your practice and assess key areas for growth and development. </w:t>
            </w:r>
          </w:p>
          <w:p w:rsidRPr="00F72502" w:rsidR="00F72502" w:rsidP="00F72502" w:rsidRDefault="00F72502" w14:paraId="2BA24E6C" w14:textId="77777777">
            <w:pPr>
              <w:numPr>
                <w:ilvl w:val="0"/>
                <w:numId w:val="1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understanding of jazz dance as a core dance form and its importance in current dance training</w:t>
            </w:r>
          </w:p>
          <w:p w:rsidRPr="00F72502" w:rsidR="00F72502" w:rsidP="00F72502" w:rsidRDefault="00F72502" w14:paraId="0CA7509E" w14:textId="77777777">
            <w:pPr>
              <w:pBdr>
                <w:top w:val="nil"/>
                <w:left w:val="nil"/>
                <w:bottom w:val="nil"/>
                <w:right w:val="nil"/>
                <w:between w:val="nil"/>
              </w:pBdr>
              <w:spacing w:before="0" w:after="0"/>
              <w:rPr>
                <w:rFonts w:ascii="Arial" w:hAnsi="Arial" w:eastAsia="Calibri" w:cs="Arial"/>
                <w:color w:val="7F7F7F"/>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09CC668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018664E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BD977D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00D73400"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AF2882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255E1F7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6E902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6AE4E1BD"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6B50828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0AAD6DB6"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A5696CA"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26E39BA6"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04D70819"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85E63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682C4174"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04D7EE7D"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48FB5874"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69B4EF91"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5D577AB2"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000AE386"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3CC72B8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Jazz Dance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FDD951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32AD5990"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F51CAB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3FDAD3C7"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77D09F58" w14:textId="77777777">
        <w:trPr>
          <w:trHeight w:val="1418"/>
        </w:trPr>
        <w:tc>
          <w:tcPr>
            <w:tcW w:w="461" w:type="dxa"/>
            <w:tcBorders>
              <w:top w:val="single" w:color="auto" w:sz="2" w:space="0"/>
            </w:tcBorders>
            <w:shd w:val="clear" w:color="auto" w:fill="auto"/>
          </w:tcPr>
          <w:p w:rsidRPr="00F72502" w:rsidR="00F72502" w:rsidP="00F72502" w:rsidRDefault="00F72502" w14:paraId="6D7D27D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756E4AC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2338A9A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4FD196BB"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369051B6"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599B7B6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3CDAC2F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(2003) </w:t>
            </w:r>
            <w:r w:rsidRPr="00F72502">
              <w:rPr>
                <w:rFonts w:ascii="Arial" w:hAnsi="Arial" w:eastAsia="Times New Roman" w:cs="Arial"/>
                <w:i/>
                <w:color w:val="000000"/>
                <w:lang w:val="en-GB" w:eastAsia="en-GB"/>
              </w:rPr>
              <w:t>Rethinking Dance History: A Reader.</w:t>
            </w:r>
            <w:r w:rsidRPr="00F72502">
              <w:rPr>
                <w:rFonts w:ascii="Arial" w:hAnsi="Arial" w:eastAsia="Times New Roman" w:cs="Arial"/>
                <w:color w:val="000000"/>
                <w:lang w:val="en-GB" w:eastAsia="en-GB"/>
              </w:rPr>
              <w:t xml:space="preserve"> Oxon: Routledge. </w:t>
            </w:r>
          </w:p>
          <w:p w:rsidRPr="00F72502" w:rsidR="00F72502" w:rsidP="00F72502" w:rsidRDefault="00F72502" w14:paraId="2F754FD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(2010) </w:t>
            </w:r>
            <w:r w:rsidRPr="00F72502">
              <w:rPr>
                <w:rFonts w:ascii="Arial" w:hAnsi="Arial" w:eastAsia="Times New Roman" w:cs="Arial"/>
                <w:i/>
                <w:color w:val="000000"/>
                <w:lang w:val="en-GB" w:eastAsia="en-GB"/>
              </w:rPr>
              <w:t>The Routledge Dance Studies Reader.</w:t>
            </w:r>
            <w:r w:rsidRPr="00F72502">
              <w:rPr>
                <w:rFonts w:ascii="Arial" w:hAnsi="Arial" w:eastAsia="Times New Roman" w:cs="Arial"/>
                <w:color w:val="000000"/>
                <w:lang w:val="en-GB" w:eastAsia="en-GB"/>
              </w:rPr>
              <w:t xml:space="preserve"> London: Routledge.</w:t>
            </w:r>
          </w:p>
          <w:p w:rsidRPr="00F72502" w:rsidR="00F72502" w:rsidP="00F72502" w:rsidRDefault="00F72502" w14:paraId="428414F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602419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63EE37B6"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Jamurtas, A. (2004) The Dancer as a Performing Athlete, </w:t>
            </w:r>
            <w:r w:rsidRPr="00F72502">
              <w:rPr>
                <w:rFonts w:ascii="Arial" w:hAnsi="Arial" w:eastAsia="Times New Roman" w:cs="Arial"/>
                <w:i/>
                <w:iCs/>
                <w:color w:val="333333"/>
                <w:shd w:val="clear" w:color="auto" w:fill="FCFCFC"/>
                <w:lang w:val="en-GB" w:eastAsia="en-GB"/>
              </w:rPr>
              <w:t>Sports Medicine</w:t>
            </w:r>
            <w:r w:rsidRPr="00F72502">
              <w:rPr>
                <w:rFonts w:ascii="Arial" w:hAnsi="Arial" w:eastAsia="Times New Roman" w:cs="Arial"/>
                <w:color w:val="333333"/>
                <w:shd w:val="clear" w:color="auto" w:fill="FCFCFC"/>
                <w:lang w:val="en-GB" w:eastAsia="en-GB"/>
              </w:rPr>
              <w:t>, Vol. 34, Issue 10, pp. 651-661.</w:t>
            </w:r>
          </w:p>
          <w:p w:rsidRPr="00F72502" w:rsidR="00F72502" w:rsidP="00F72502" w:rsidRDefault="00F72502" w14:paraId="44DC3807"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Sharp, N. C. C. (1999) </w:t>
            </w:r>
            <w:r w:rsidRPr="00F72502">
              <w:rPr>
                <w:rFonts w:ascii="Arial" w:hAnsi="Arial" w:eastAsia="Times New Roman" w:cs="Arial"/>
                <w:i/>
                <w:iCs/>
                <w:color w:val="333333"/>
                <w:shd w:val="clear" w:color="auto" w:fill="FCFCFC"/>
                <w:lang w:val="en-GB" w:eastAsia="en-GB"/>
              </w:rPr>
              <w:t>The fit and healthy dancer</w:t>
            </w:r>
            <w:r w:rsidRPr="00F72502">
              <w:rPr>
                <w:rFonts w:ascii="Arial" w:hAnsi="Arial" w:eastAsia="Times New Roman" w:cs="Arial"/>
                <w:color w:val="333333"/>
                <w:shd w:val="clear" w:color="auto" w:fill="FCFCFC"/>
                <w:lang w:val="en-GB" w:eastAsia="en-GB"/>
              </w:rPr>
              <w:t>, Chichester: John Wiley and Sons.</w:t>
            </w:r>
          </w:p>
          <w:p w:rsidRPr="00F72502" w:rsidR="00F72502" w:rsidP="00F72502" w:rsidRDefault="00F72502" w14:paraId="4F5E487F"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color w:val="333333"/>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color w:val="333333"/>
                <w:shd w:val="clear" w:color="auto" w:fill="FCFCFC"/>
                <w:lang w:val="en-GB" w:eastAsia="en-GB"/>
              </w:rPr>
              <w:t>Journal of Strength and Conditioning Research</w:t>
            </w:r>
            <w:r w:rsidRPr="00F72502">
              <w:rPr>
                <w:rFonts w:ascii="Arial" w:hAnsi="Arial" w:eastAsia="Times New Roman" w:cs="Arial"/>
                <w:color w:val="333333"/>
                <w:shd w:val="clear" w:color="auto" w:fill="FCFCFC"/>
                <w:lang w:val="en-GB" w:eastAsia="en-GB"/>
              </w:rPr>
              <w:t>, Vol. 7, Issue 4, pp. 206–210</w:t>
            </w:r>
            <w:r w:rsidRPr="00F72502">
              <w:rPr>
                <w:rFonts w:ascii="Arial" w:hAnsi="Arial" w:eastAsia="Times New Roman" w:cs="Arial"/>
                <w:color w:val="000000"/>
                <w:lang w:val="en-GB" w:eastAsia="en-GB"/>
              </w:rPr>
              <w:t>.</w:t>
            </w:r>
          </w:p>
          <w:p w:rsidRPr="00F72502" w:rsidR="00F72502" w:rsidP="00F72502" w:rsidRDefault="00F72502" w14:paraId="6F1015D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McWaters, D. (2008) </w:t>
            </w:r>
            <w:r w:rsidRPr="00F72502">
              <w:rPr>
                <w:rFonts w:ascii="Arial" w:hAnsi="Arial" w:eastAsia="Calibri" w:cs="Arial"/>
                <w:i/>
                <w:color w:val="000000"/>
                <w:lang w:val="en-GB" w:eastAsia="en-GB"/>
              </w:rPr>
              <w:t>The Fosse Style.</w:t>
            </w:r>
            <w:r w:rsidRPr="00F72502">
              <w:rPr>
                <w:rFonts w:ascii="Arial" w:hAnsi="Arial" w:eastAsia="Calibri" w:cs="Arial"/>
                <w:color w:val="000000"/>
                <w:lang w:val="en-GB" w:eastAsia="en-GB"/>
              </w:rPr>
              <w:t xml:space="preserve"> Florida: University Press of Florida. </w:t>
            </w:r>
          </w:p>
          <w:p w:rsidRPr="00F72502" w:rsidR="00F72502" w:rsidP="00F72502" w:rsidRDefault="00F72502" w14:paraId="5721B90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Revel Horwood, C. (2014) </w:t>
            </w:r>
            <w:r w:rsidRPr="00F72502">
              <w:rPr>
                <w:rFonts w:ascii="Arial" w:hAnsi="Arial" w:eastAsia="Times New Roman" w:cs="Arial"/>
                <w:i/>
                <w:color w:val="000000"/>
                <w:lang w:val="en-GB" w:eastAsia="en-GB"/>
              </w:rPr>
              <w:t>Tales from the Dance Floor</w:t>
            </w:r>
            <w:r w:rsidRPr="00F72502">
              <w:rPr>
                <w:rFonts w:ascii="Arial" w:hAnsi="Arial" w:eastAsia="Times New Roman" w:cs="Arial"/>
                <w:color w:val="000000"/>
                <w:lang w:val="en-GB" w:eastAsia="en-GB"/>
              </w:rPr>
              <w:t xml:space="preserve">. London: Michael O’Mara Books ltd. </w:t>
            </w:r>
          </w:p>
          <w:p w:rsidRPr="00F72502" w:rsidR="00F72502" w:rsidP="00F72502" w:rsidRDefault="00F72502" w14:paraId="43C54EE3" w14:textId="77777777">
            <w:pPr>
              <w:pBdr>
                <w:top w:val="nil"/>
                <w:left w:val="nil"/>
                <w:bottom w:val="nil"/>
                <w:right w:val="nil"/>
                <w:between w:val="nil"/>
              </w:pBdr>
              <w:shd w:val="clear" w:color="auto" w:fill="FCFCFC"/>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Shaffer, M. (2015) S</w:t>
            </w:r>
            <w:r w:rsidRPr="00F72502">
              <w:rPr>
                <w:rFonts w:ascii="Arial" w:hAnsi="Arial" w:eastAsia="Times New Roman" w:cs="Arial"/>
                <w:i/>
                <w:color w:val="000000"/>
                <w:lang w:val="en-GB" w:eastAsia="en-GB"/>
              </w:rPr>
              <w:t xml:space="preserve">o You Want to be a Dancer: Practical Advice and True Stories from a Working Professional. </w:t>
            </w:r>
            <w:r w:rsidRPr="00F72502">
              <w:rPr>
                <w:rFonts w:ascii="Arial" w:hAnsi="Arial" w:eastAsia="Times New Roman" w:cs="Arial"/>
                <w:color w:val="000000"/>
                <w:lang w:val="en-GB" w:eastAsia="en-GB"/>
              </w:rPr>
              <w:t xml:space="preserve">Maryland: Taylor Trade Publishing. </w:t>
            </w:r>
          </w:p>
          <w:p w:rsidRPr="00F72502" w:rsidR="00F72502" w:rsidP="00F72502" w:rsidRDefault="00F72502" w14:paraId="03703D86" w14:textId="77777777">
            <w:pPr>
              <w:pBdr>
                <w:top w:val="nil"/>
                <w:left w:val="nil"/>
                <w:bottom w:val="nil"/>
                <w:right w:val="nil"/>
                <w:between w:val="nil"/>
              </w:pBdr>
              <w:shd w:val="clear" w:color="auto" w:fill="FCFCFC"/>
              <w:spacing w:before="0" w:after="0"/>
              <w:rPr>
                <w:rFonts w:ascii="Arial" w:hAnsi="Arial" w:eastAsia="Times New Roman" w:cs="Arial"/>
                <w:color w:val="333333"/>
                <w:shd w:val="clear" w:color="auto" w:fill="FCFCFC"/>
                <w:lang w:val="en-GB" w:eastAsia="en-GB"/>
              </w:rPr>
            </w:pPr>
            <w:r w:rsidRPr="00F72502">
              <w:rPr>
                <w:rFonts w:ascii="Arial" w:hAnsi="Arial" w:eastAsia="Times New Roman" w:cs="Arial"/>
                <w:color w:val="333333"/>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color w:val="333333"/>
                <w:shd w:val="clear" w:color="auto" w:fill="FCFCFC"/>
                <w:lang w:val="en-GB" w:eastAsia="en-GB"/>
              </w:rPr>
              <w:t>Journal of Applied Sport Science Research</w:t>
            </w:r>
            <w:r w:rsidRPr="00F72502">
              <w:rPr>
                <w:rFonts w:ascii="Arial" w:hAnsi="Arial" w:eastAsia="Times New Roman" w:cs="Arial"/>
                <w:color w:val="333333"/>
                <w:shd w:val="clear" w:color="auto" w:fill="FCFCFC"/>
                <w:lang w:val="en-GB" w:eastAsia="en-GB"/>
              </w:rPr>
              <w:t>, Vol. 4, Issue 3, pp. 95–102.</w:t>
            </w:r>
          </w:p>
          <w:p w:rsidRPr="00F72502" w:rsidR="00F72502" w:rsidP="00F72502" w:rsidRDefault="00F72502" w14:paraId="03F4F61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Winship, L. (2015) </w:t>
            </w:r>
            <w:r w:rsidRPr="00F72502">
              <w:rPr>
                <w:rFonts w:ascii="Arial" w:hAnsi="Arial" w:eastAsia="Calibri" w:cs="Arial"/>
                <w:i/>
                <w:color w:val="000000"/>
                <w:lang w:val="en-GB" w:eastAsia="en-GB"/>
              </w:rPr>
              <w:t>Being a Dancer: Advice from Dancers and Choreographers.</w:t>
            </w:r>
            <w:r w:rsidRPr="00F72502">
              <w:rPr>
                <w:rFonts w:ascii="Arial" w:hAnsi="Arial" w:eastAsia="Calibri" w:cs="Arial"/>
                <w:color w:val="000000"/>
                <w:lang w:val="en-GB" w:eastAsia="en-GB"/>
              </w:rPr>
              <w:t xml:space="preserve"> London: Nick Hearn Books.</w:t>
            </w:r>
          </w:p>
          <w:p w:rsidRPr="00F72502" w:rsidR="00F72502" w:rsidP="00F72502" w:rsidRDefault="00F72502" w14:paraId="679214AA"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A2FBA10"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4401DEC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6CBCEB6"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23C5D6DD"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766F3105" w14:textId="77777777">
        <w:tc>
          <w:tcPr>
            <w:tcW w:w="461" w:type="dxa"/>
            <w:shd w:val="clear" w:color="auto" w:fill="auto"/>
          </w:tcPr>
          <w:p w:rsidRPr="00F72502" w:rsidR="00F72502" w:rsidP="00F72502" w:rsidRDefault="00F72502" w14:paraId="197DE29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0D6B6D6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6D504C5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C8CF26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Development of physical fitness and flexibility will benefit progress on this module. Taking fitness classes, using gym equipment and improving your cardiovascular fitness helps to strengthen the muscles and respiratory tract regardless of prior experience.</w:t>
            </w:r>
          </w:p>
          <w:p w:rsidRPr="00F72502" w:rsidR="00F72502" w:rsidP="00F72502" w:rsidRDefault="00F72502" w14:paraId="063D3D8E"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22B8951D"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p>
    <w:p w:rsidRPr="00F72502" w:rsidR="00F72502" w:rsidP="00F72502" w:rsidRDefault="00F72502" w14:paraId="1E3D3C99"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r w:rsidRPr="00F72502">
        <w:rPr>
          <w:rFonts w:ascii="Arial" w:hAnsi="Arial" w:eastAsia="Arial" w:cs="Arial"/>
          <w:b/>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39F13FE6" w14:textId="77777777">
        <w:tc>
          <w:tcPr>
            <w:tcW w:w="461" w:type="dxa"/>
            <w:shd w:val="clear" w:color="auto" w:fill="auto"/>
          </w:tcPr>
          <w:p w:rsidRPr="00F72502" w:rsidR="00F72502" w:rsidP="00F72502" w:rsidRDefault="00F72502" w14:paraId="2E4A82D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7B8B247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24039ED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DPE4003-20</w:t>
            </w:r>
          </w:p>
        </w:tc>
      </w:tr>
      <w:tr w:rsidRPr="00F72502" w:rsidR="00F72502" w:rsidTr="0000115D" w14:paraId="5F073121" w14:textId="77777777">
        <w:tc>
          <w:tcPr>
            <w:tcW w:w="461" w:type="dxa"/>
            <w:tcBorders>
              <w:bottom w:val="single" w:color="auto" w:sz="2" w:space="0"/>
            </w:tcBorders>
            <w:shd w:val="clear" w:color="auto" w:fill="auto"/>
          </w:tcPr>
          <w:p w:rsidRPr="00F72502" w:rsidR="00F72502" w:rsidP="00F72502" w:rsidRDefault="00F72502" w14:paraId="772D31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1BC9FDA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2F154BB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Dance Skills 1</w:t>
            </w:r>
          </w:p>
        </w:tc>
      </w:tr>
      <w:tr w:rsidRPr="00F72502" w:rsidR="00F72502" w:rsidTr="0000115D" w14:paraId="363435C0"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F4A3E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1413B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E96472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313A1B6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BFEE26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3FCF6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7054BCF"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2067DB84" w14:textId="77777777">
        <w:trPr>
          <w:trHeight w:val="102"/>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D3A9BD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C790A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A96AAB2"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11F6907"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D0CD67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08D1B94"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7920230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B5D118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77035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CC83E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4B27F9E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0EC008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8DE391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0417B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7BEB0CB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AB0AC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CA4C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DD89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50936C7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35302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826A1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02CC52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359BA2E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2B5C7A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2B974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FC50D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1626BF2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EC55B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459C01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22A91C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3B6FEA2C" w14:textId="77777777">
        <w:tc>
          <w:tcPr>
            <w:tcW w:w="461" w:type="dxa"/>
            <w:tcBorders>
              <w:top w:val="single" w:color="auto" w:sz="2" w:space="0"/>
            </w:tcBorders>
            <w:shd w:val="clear" w:color="auto" w:fill="auto"/>
          </w:tcPr>
          <w:p w:rsidRPr="00F72502" w:rsidR="00F72502" w:rsidP="00F72502" w:rsidRDefault="00F72502" w14:paraId="678028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3AA99D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1802B8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1917D846" w14:textId="77777777">
        <w:tc>
          <w:tcPr>
            <w:tcW w:w="461" w:type="dxa"/>
            <w:tcBorders>
              <w:top w:val="single" w:color="auto" w:sz="2" w:space="0"/>
            </w:tcBorders>
            <w:shd w:val="clear" w:color="auto" w:fill="auto"/>
          </w:tcPr>
          <w:p w:rsidRPr="00F72502" w:rsidR="00F72502" w:rsidP="00F72502" w:rsidRDefault="00F72502" w14:paraId="4F775CB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312DDF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47D6DE3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211EBE67" w14:textId="77777777">
        <w:tc>
          <w:tcPr>
            <w:tcW w:w="461" w:type="dxa"/>
            <w:tcBorders>
              <w:top w:val="single" w:color="auto" w:sz="2" w:space="0"/>
            </w:tcBorders>
            <w:shd w:val="clear" w:color="auto" w:fill="auto"/>
          </w:tcPr>
          <w:p w:rsidRPr="00F72502" w:rsidR="00F72502" w:rsidP="00F72502" w:rsidRDefault="00F72502" w14:paraId="42D0A5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5962A4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3840984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10C3724" w14:textId="77777777">
        <w:tc>
          <w:tcPr>
            <w:tcW w:w="461" w:type="dxa"/>
            <w:tcBorders>
              <w:top w:val="single" w:color="auto" w:sz="2" w:space="0"/>
            </w:tcBorders>
            <w:shd w:val="clear" w:color="auto" w:fill="auto"/>
          </w:tcPr>
          <w:p w:rsidRPr="00F72502" w:rsidR="00F72502" w:rsidP="00F72502" w:rsidRDefault="00F72502" w14:paraId="337B2A6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171628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4813FF7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423D342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4105A8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504BC5CB" w14:textId="77777777">
        <w:tc>
          <w:tcPr>
            <w:tcW w:w="461" w:type="dxa"/>
            <w:tcBorders>
              <w:bottom w:val="single" w:color="auto" w:sz="4" w:space="0"/>
            </w:tcBorders>
            <w:shd w:val="clear" w:color="auto" w:fill="auto"/>
          </w:tcPr>
          <w:p w:rsidRPr="00F72502" w:rsidR="00F72502" w:rsidP="00F72502" w:rsidRDefault="00F72502" w14:paraId="1CAC19B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1162B5A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12DFA8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Sup Dhanasunthorn (MGA)</w:t>
            </w:r>
          </w:p>
          <w:p w:rsidRPr="00F72502" w:rsidR="00F72502" w:rsidP="00F72502" w:rsidRDefault="00F72502" w14:paraId="294C3E0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E15C68" w:rsidRDefault="00F72502" w14:paraId="6CF363E2" w14:textId="1693673E">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Reilly</w:t>
            </w:r>
            <w:r w:rsidRPr="00F72502">
              <w:rPr>
                <w:rFonts w:ascii="Arial" w:hAnsi="Arial" w:eastAsia="Calibri" w:cs="Arial"/>
                <w:color w:val="000000"/>
                <w:lang w:val="en-GB" w:eastAsia="en-GB"/>
              </w:rPr>
              <w:t xml:space="preserve"> (UCW)</w:t>
            </w:r>
          </w:p>
        </w:tc>
      </w:tr>
      <w:tr w:rsidRPr="00F72502" w:rsidR="00F72502" w:rsidTr="0000115D" w14:paraId="75C1AFFE" w14:textId="77777777">
        <w:tc>
          <w:tcPr>
            <w:tcW w:w="461" w:type="dxa"/>
            <w:tcBorders>
              <w:bottom w:val="single" w:color="auto" w:sz="4" w:space="0"/>
            </w:tcBorders>
            <w:shd w:val="clear" w:color="auto" w:fill="auto"/>
          </w:tcPr>
          <w:p w:rsidRPr="00F72502" w:rsidR="00F72502" w:rsidP="00F72502" w:rsidRDefault="00F72502" w14:paraId="05EFDDC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5E1BFDB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72E27C2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5BE70590" w14:textId="77777777">
        <w:trPr>
          <w:trHeight w:val="364"/>
        </w:trPr>
        <w:tc>
          <w:tcPr>
            <w:tcW w:w="461" w:type="dxa"/>
            <w:shd w:val="clear" w:color="auto" w:fill="auto"/>
          </w:tcPr>
          <w:p w:rsidRPr="00F72502" w:rsidR="00F72502" w:rsidP="00F72502" w:rsidRDefault="00F72502" w14:paraId="22899C9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1448DCF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4A51CB9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EFC543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provides you with a thorough grounding in a variety of dance skills of different musical theatre genres by establishing a strong foundation and knowledge of appropriate vocabulary. This module aims to:</w:t>
            </w:r>
          </w:p>
          <w:p w:rsidRPr="00F72502" w:rsidR="00F72502" w:rsidP="00F72502" w:rsidRDefault="00F72502" w14:paraId="7137C58D"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Introduce and develop a variety of dance techniques/skills.</w:t>
            </w:r>
          </w:p>
          <w:p w:rsidRPr="00F72502" w:rsidR="00F72502" w:rsidP="00F72502" w:rsidRDefault="00F72502" w14:paraId="03A2B0EE"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Introduce appropriate </w:t>
            </w:r>
            <w:r w:rsidRPr="00F72502">
              <w:rPr>
                <w:rFonts w:ascii="Arial" w:hAnsi="Arial" w:eastAsia="Garamond" w:cs="Arial"/>
                <w:color w:val="000000"/>
                <w:lang w:val="en-GB" w:eastAsia="en-GB"/>
              </w:rPr>
              <w:t xml:space="preserve">dance skills </w:t>
            </w:r>
            <w:r w:rsidRPr="00F72502">
              <w:rPr>
                <w:rFonts w:ascii="Arial" w:hAnsi="Arial" w:eastAsia="Calibri" w:cs="Arial"/>
                <w:color w:val="000000"/>
                <w:lang w:val="en-GB" w:eastAsia="en-GB"/>
              </w:rPr>
              <w:t xml:space="preserve">vocabulary and terminology. </w:t>
            </w:r>
          </w:p>
          <w:p w:rsidRPr="00F72502" w:rsidR="00F72502" w:rsidP="00F72502" w:rsidRDefault="00F72502" w14:paraId="136A53EF"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professional dance working practice and conduct in terms of safe practice</w:t>
            </w:r>
          </w:p>
          <w:p w:rsidRPr="00F72502" w:rsidR="00F72502" w:rsidP="00F72502" w:rsidRDefault="00F72502" w14:paraId="7122B783"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63865B18" w14:textId="77777777">
        <w:trPr>
          <w:trHeight w:val="364"/>
        </w:trPr>
        <w:tc>
          <w:tcPr>
            <w:tcW w:w="461" w:type="dxa"/>
            <w:shd w:val="clear" w:color="auto" w:fill="auto"/>
          </w:tcPr>
          <w:p w:rsidRPr="00F72502" w:rsidR="00F72502" w:rsidP="00F72502" w:rsidRDefault="00F72502" w14:paraId="48CD51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07BFAD0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5F5DAE9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800013F" w14:textId="77777777">
            <w:pPr>
              <w:pBdr>
                <w:top w:val="nil"/>
                <w:left w:val="nil"/>
                <w:bottom w:val="nil"/>
                <w:right w:val="nil"/>
                <w:between w:val="nil"/>
              </w:pBdr>
              <w:spacing w:before="0" w:after="0"/>
              <w:rPr>
                <w:rFonts w:ascii="Arial" w:hAnsi="Arial" w:eastAsia="Calibri" w:cs="Arial"/>
                <w:color w:val="000000"/>
                <w:lang w:val="en-GB" w:eastAsia="en-GB"/>
              </w:rPr>
            </w:pPr>
            <w:bookmarkStart w:name="_Hlk515369950" w:id="27"/>
            <w:r w:rsidRPr="00F72502">
              <w:rPr>
                <w:rFonts w:ascii="Arial" w:hAnsi="Arial" w:eastAsia="Calibri" w:cs="Arial"/>
                <w:color w:val="000000"/>
                <w:lang w:val="en-GB" w:eastAsia="en-GB"/>
              </w:rPr>
              <w:t>This module has a practical focus with emphasis placed on frequent repetition and practice. It focuses on dance skills that support a broader range of skills, genres and techniques appropriate for (but not limited to) the musical theatre and commercial dance sector.  The module explores the foundations of contemporary, tap and partnering techniques and reflects your level and ability. Classes include turning sequences, travelling sequences and choreographic combinations.</w:t>
            </w:r>
          </w:p>
          <w:bookmarkEnd w:id="27"/>
          <w:p w:rsidRPr="00F72502" w:rsidR="00F72502" w:rsidP="00F72502" w:rsidRDefault="00F72502" w14:paraId="233C8350"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D8A7B72" w14:textId="77777777">
        <w:tc>
          <w:tcPr>
            <w:tcW w:w="461" w:type="dxa"/>
            <w:tcBorders>
              <w:bottom w:val="single" w:color="auto" w:sz="2" w:space="0"/>
            </w:tcBorders>
            <w:shd w:val="clear" w:color="auto" w:fill="auto"/>
          </w:tcPr>
          <w:p w:rsidRPr="00F72502" w:rsidR="00F72502" w:rsidP="00F72502" w:rsidRDefault="00F72502" w14:paraId="346189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1CD38FB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7B3C363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FF8CFA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in core dance skills. You are taught as a group but with your tutor you identify areas for personal exploration and development as you become a fully rounded dance performer. You take a full and active part in all aspects of the work to complete practical assignments to a high level and to come to class ready and prepared.  </w:t>
            </w:r>
          </w:p>
          <w:p w:rsidRPr="00F72502" w:rsidR="00F72502" w:rsidP="00F72502" w:rsidRDefault="00F72502" w14:paraId="1743BE5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CEA0D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feedback given in response to in-class technical exercises and tests. The summative assessment is an individual dance skills profile which draws on a series of performance and test activities to determine your overall grasp of and fluency with a range of dance skills: practical and conceptual.</w:t>
            </w:r>
          </w:p>
          <w:p w:rsidRPr="00F72502" w:rsidR="00F72502" w:rsidP="00F72502" w:rsidRDefault="00F72502" w14:paraId="5A02EEA8"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7488BD7C" w14:textId="77777777">
        <w:tc>
          <w:tcPr>
            <w:tcW w:w="461" w:type="dxa"/>
            <w:tcBorders>
              <w:bottom w:val="single" w:color="auto" w:sz="2" w:space="0"/>
            </w:tcBorders>
            <w:shd w:val="clear" w:color="auto" w:fill="auto"/>
          </w:tcPr>
          <w:p w:rsidRPr="00F72502" w:rsidR="00F72502" w:rsidP="00F72502" w:rsidRDefault="00F72502" w14:paraId="04AEAB2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3BE85F0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5C92F01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0C11FDC0"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29405C3C" w14:textId="77777777">
            <w:pPr>
              <w:numPr>
                <w:ilvl w:val="0"/>
                <w:numId w:val="14"/>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Working knowledge of dance vocabulary, technique and safe practice. </w:t>
            </w:r>
          </w:p>
          <w:p w:rsidRPr="00F72502" w:rsidR="00F72502" w:rsidP="00F72502" w:rsidRDefault="00F72502" w14:paraId="251F2717" w14:textId="77777777">
            <w:pPr>
              <w:numPr>
                <w:ilvl w:val="0"/>
                <w:numId w:val="14"/>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Reflective evaluation of your technical dance ability that can identify your practice and assess key areas for growth and development. </w:t>
            </w:r>
          </w:p>
          <w:p w:rsidRPr="00F72502" w:rsidR="00F72502" w:rsidP="00F72502" w:rsidRDefault="00F72502" w14:paraId="372B6729" w14:textId="77777777">
            <w:pPr>
              <w:numPr>
                <w:ilvl w:val="0"/>
                <w:numId w:val="14"/>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understanding of various dance forms and their importance in current dance training</w:t>
            </w:r>
          </w:p>
          <w:p w:rsidRPr="00F72502" w:rsidR="00F72502" w:rsidP="00F72502" w:rsidRDefault="00F72502" w14:paraId="17216684" w14:textId="77777777">
            <w:pPr>
              <w:pBdr>
                <w:top w:val="nil"/>
                <w:left w:val="nil"/>
                <w:bottom w:val="nil"/>
                <w:right w:val="nil"/>
                <w:between w:val="nil"/>
              </w:pBdr>
              <w:spacing w:before="0" w:after="0"/>
              <w:rPr>
                <w:rFonts w:ascii="Arial" w:hAnsi="Arial" w:eastAsia="Calibri" w:cs="Arial"/>
                <w:color w:val="7F7F7F"/>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77668887"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33909430"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4C91B3B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0CA7D80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E187E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2CC7755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AEE80DE"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AD2D02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328168FA"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3CDA43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1C538669"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4B58238A"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0F584438"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483DDF13"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8A3C7B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0E31ECA9"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2C50CAD0"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B67BFF5"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29A50960"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3B65777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3EA44CDF"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025D5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Dance Skills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067DD0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23B0948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83FA13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4C198DF5"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3282D056" w14:textId="77777777">
        <w:trPr>
          <w:trHeight w:val="1418"/>
        </w:trPr>
        <w:tc>
          <w:tcPr>
            <w:tcW w:w="461" w:type="dxa"/>
            <w:tcBorders>
              <w:top w:val="single" w:color="auto" w:sz="2" w:space="0"/>
            </w:tcBorders>
            <w:shd w:val="clear" w:color="auto" w:fill="auto"/>
          </w:tcPr>
          <w:p w:rsidRPr="00F72502" w:rsidR="00F72502" w:rsidP="00F72502" w:rsidRDefault="00F72502" w14:paraId="263BC63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5E2FE5E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6E93920D"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2E56F356"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8C1F266"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237D09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0EEEA42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Burt, R. (2007) </w:t>
            </w:r>
            <w:r w:rsidRPr="00F72502">
              <w:rPr>
                <w:rFonts w:ascii="Arial" w:hAnsi="Arial" w:eastAsia="Calibri" w:cs="Arial"/>
                <w:i/>
                <w:color w:val="000000"/>
                <w:lang w:val="en-GB" w:eastAsia="en-GB"/>
              </w:rPr>
              <w:t>The Male Dancer: Bodies, Spectacle, Sexualities.</w:t>
            </w:r>
            <w:r w:rsidRPr="00F72502">
              <w:rPr>
                <w:rFonts w:ascii="Arial" w:hAnsi="Arial" w:eastAsia="Calibri" w:cs="Arial"/>
                <w:color w:val="000000"/>
                <w:lang w:val="en-GB" w:eastAsia="en-GB"/>
              </w:rPr>
              <w:t xml:space="preserve"> New York: Routledge. </w:t>
            </w:r>
          </w:p>
          <w:p w:rsidRPr="00F72502" w:rsidR="00F72502" w:rsidP="00F72502" w:rsidRDefault="00F72502" w14:paraId="741CC8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0F378BC3"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color w:val="333333"/>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color w:val="333333"/>
                <w:shd w:val="clear" w:color="auto" w:fill="FCFCFC"/>
                <w:lang w:val="en-GB" w:eastAsia="en-GB"/>
              </w:rPr>
              <w:t>Journal of Strength and Conditioning Research</w:t>
            </w:r>
            <w:r w:rsidRPr="00F72502">
              <w:rPr>
                <w:rFonts w:ascii="Arial" w:hAnsi="Arial" w:eastAsia="Times New Roman" w:cs="Arial"/>
                <w:color w:val="333333"/>
                <w:shd w:val="clear" w:color="auto" w:fill="FCFCFC"/>
                <w:lang w:val="en-GB" w:eastAsia="en-GB"/>
              </w:rPr>
              <w:t>, Vol. 7, Issue 4, pp. 206–210</w:t>
            </w:r>
            <w:r w:rsidRPr="00F72502">
              <w:rPr>
                <w:rFonts w:ascii="Arial" w:hAnsi="Arial" w:eastAsia="Times New Roman" w:cs="Arial"/>
                <w:color w:val="000000"/>
                <w:lang w:val="en-GB" w:eastAsia="en-GB"/>
              </w:rPr>
              <w:t>.</w:t>
            </w:r>
          </w:p>
          <w:p w:rsidRPr="00F72502" w:rsidR="00F72502" w:rsidP="00F72502" w:rsidRDefault="00F72502" w14:paraId="60F97A9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DE139B7"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Jamurtas, A. (2004) The Dancer as a Performing Athlete, </w:t>
            </w:r>
            <w:r w:rsidRPr="00F72502">
              <w:rPr>
                <w:rFonts w:ascii="Arial" w:hAnsi="Arial" w:eastAsia="Times New Roman" w:cs="Arial"/>
                <w:i/>
                <w:iCs/>
                <w:color w:val="333333"/>
                <w:shd w:val="clear" w:color="auto" w:fill="FCFCFC"/>
                <w:lang w:val="en-GB" w:eastAsia="en-GB"/>
              </w:rPr>
              <w:t>Sports Medicine</w:t>
            </w:r>
            <w:r w:rsidRPr="00F72502">
              <w:rPr>
                <w:rFonts w:ascii="Arial" w:hAnsi="Arial" w:eastAsia="Times New Roman" w:cs="Arial"/>
                <w:color w:val="333333"/>
                <w:shd w:val="clear" w:color="auto" w:fill="FCFCFC"/>
                <w:lang w:val="en-GB" w:eastAsia="en-GB"/>
              </w:rPr>
              <w:t>, Vol. 34, Issue 10, pp. 651-661.</w:t>
            </w:r>
          </w:p>
          <w:p w:rsidRPr="00F72502" w:rsidR="00F72502" w:rsidP="00F72502" w:rsidRDefault="00F72502" w14:paraId="246FFE2B"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333333"/>
                <w:shd w:val="clear" w:color="auto" w:fill="FCFCFC"/>
                <w:lang w:val="en-GB" w:eastAsia="en-GB"/>
              </w:rPr>
              <w:t>Koutedakis, Y. &amp; Sharp, N. C. C. (1999) </w:t>
            </w:r>
            <w:r w:rsidRPr="00F72502">
              <w:rPr>
                <w:rFonts w:ascii="Arial" w:hAnsi="Arial" w:eastAsia="Times New Roman" w:cs="Arial"/>
                <w:i/>
                <w:iCs/>
                <w:color w:val="333333"/>
                <w:shd w:val="clear" w:color="auto" w:fill="FCFCFC"/>
                <w:lang w:val="en-GB" w:eastAsia="en-GB"/>
              </w:rPr>
              <w:t>The fit and healthy dancer</w:t>
            </w:r>
            <w:r w:rsidRPr="00F72502">
              <w:rPr>
                <w:rFonts w:ascii="Arial" w:hAnsi="Arial" w:eastAsia="Times New Roman" w:cs="Arial"/>
                <w:color w:val="333333"/>
                <w:shd w:val="clear" w:color="auto" w:fill="FCFCFC"/>
                <w:lang w:val="en-GB" w:eastAsia="en-GB"/>
              </w:rPr>
              <w:t>, Chichester: John Wiley and Sons.</w:t>
            </w:r>
          </w:p>
          <w:p w:rsidRPr="00F72502" w:rsidR="00F72502" w:rsidP="00F72502" w:rsidRDefault="00F72502" w14:paraId="7776858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Lawson, J. and Serrebrenikov, N. (2013) </w:t>
            </w:r>
            <w:r w:rsidRPr="00F72502">
              <w:rPr>
                <w:rFonts w:ascii="Arial" w:hAnsi="Arial" w:eastAsia="Calibri" w:cs="Arial"/>
                <w:i/>
                <w:color w:val="000000"/>
                <w:lang w:val="en-GB" w:eastAsia="en-GB"/>
              </w:rPr>
              <w:t>The Art of Pas De Deux.</w:t>
            </w:r>
            <w:r w:rsidRPr="00F72502">
              <w:rPr>
                <w:rFonts w:ascii="Arial" w:hAnsi="Arial" w:eastAsia="Calibri" w:cs="Arial"/>
                <w:color w:val="000000"/>
                <w:lang w:val="en-GB" w:eastAsia="en-GB"/>
              </w:rPr>
              <w:t xml:space="preserve"> London: The Noverre Press. </w:t>
            </w:r>
          </w:p>
          <w:p w:rsidRPr="00F72502" w:rsidR="00F72502" w:rsidP="00F72502" w:rsidRDefault="00F72502" w14:paraId="18EE221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Revel Horwood, C. (2014) </w:t>
            </w:r>
            <w:r w:rsidRPr="00F72502">
              <w:rPr>
                <w:rFonts w:ascii="Arial" w:hAnsi="Arial" w:eastAsia="Times New Roman" w:cs="Arial"/>
                <w:i/>
                <w:color w:val="000000"/>
                <w:lang w:val="en-GB" w:eastAsia="en-GB"/>
              </w:rPr>
              <w:t>Tales from the Dance Floor</w:t>
            </w:r>
            <w:r w:rsidRPr="00F72502">
              <w:rPr>
                <w:rFonts w:ascii="Arial" w:hAnsi="Arial" w:eastAsia="Times New Roman" w:cs="Arial"/>
                <w:color w:val="000000"/>
                <w:lang w:val="en-GB" w:eastAsia="en-GB"/>
              </w:rPr>
              <w:t xml:space="preserve">. London: Michael O’Mara Books ltd. </w:t>
            </w:r>
          </w:p>
          <w:p w:rsidRPr="00F72502" w:rsidR="00F72502" w:rsidP="00F72502" w:rsidRDefault="00F72502" w14:paraId="029F1BF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Seibert, B. (2015) </w:t>
            </w:r>
            <w:r w:rsidRPr="00F72502">
              <w:rPr>
                <w:rFonts w:ascii="Arial" w:hAnsi="Arial" w:eastAsia="Calibri" w:cs="Arial"/>
                <w:i/>
                <w:color w:val="000000"/>
                <w:lang w:val="en-GB" w:eastAsia="en-GB"/>
              </w:rPr>
              <w:t>What the Eye Hears: A History of Tap Dancing.</w:t>
            </w:r>
            <w:r w:rsidRPr="00F72502">
              <w:rPr>
                <w:rFonts w:ascii="Arial" w:hAnsi="Arial" w:eastAsia="Calibri" w:cs="Arial"/>
                <w:color w:val="000000"/>
                <w:lang w:val="en-GB" w:eastAsia="en-GB"/>
              </w:rPr>
              <w:t xml:space="preserve"> New York: Farrar, Straus and Giroux. </w:t>
            </w:r>
          </w:p>
          <w:p w:rsidRPr="00F72502" w:rsidR="00F72502" w:rsidP="00F72502" w:rsidRDefault="00F72502" w14:paraId="2D01528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Shaffer, M. (2015) S</w:t>
            </w:r>
            <w:r w:rsidRPr="00F72502">
              <w:rPr>
                <w:rFonts w:ascii="Arial" w:hAnsi="Arial" w:eastAsia="Times New Roman" w:cs="Arial"/>
                <w:i/>
                <w:color w:val="000000"/>
                <w:lang w:val="en-GB" w:eastAsia="en-GB"/>
              </w:rPr>
              <w:t xml:space="preserve">o You Want to be a Dancer: Practical Advice and True Stories from a Working Professional. </w:t>
            </w:r>
            <w:r w:rsidRPr="00F72502">
              <w:rPr>
                <w:rFonts w:ascii="Arial" w:hAnsi="Arial" w:eastAsia="Times New Roman" w:cs="Arial"/>
                <w:color w:val="000000"/>
                <w:lang w:val="en-GB" w:eastAsia="en-GB"/>
              </w:rPr>
              <w:t xml:space="preserve">Maryland: Taylor Trade Publishing. </w:t>
            </w:r>
          </w:p>
          <w:p w:rsidRPr="00F72502" w:rsidR="00F72502" w:rsidP="00F72502" w:rsidRDefault="00F72502" w14:paraId="26C83042" w14:textId="77777777">
            <w:pPr>
              <w:pBdr>
                <w:top w:val="nil"/>
                <w:left w:val="nil"/>
                <w:bottom w:val="nil"/>
                <w:right w:val="nil"/>
                <w:between w:val="nil"/>
              </w:pBdr>
              <w:shd w:val="clear" w:color="auto" w:fill="FCFCFC"/>
              <w:spacing w:before="0" w:after="0"/>
              <w:rPr>
                <w:rFonts w:ascii="Arial" w:hAnsi="Arial" w:eastAsia="Times New Roman" w:cs="Arial"/>
                <w:color w:val="333333"/>
                <w:shd w:val="clear" w:color="auto" w:fill="FCFCFC"/>
                <w:lang w:val="en-GB" w:eastAsia="en-GB"/>
              </w:rPr>
            </w:pPr>
            <w:r w:rsidRPr="00F72502">
              <w:rPr>
                <w:rFonts w:ascii="Arial" w:hAnsi="Arial" w:eastAsia="Times New Roman" w:cs="Arial"/>
                <w:color w:val="333333"/>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color w:val="333333"/>
                <w:shd w:val="clear" w:color="auto" w:fill="FCFCFC"/>
                <w:lang w:val="en-GB" w:eastAsia="en-GB"/>
              </w:rPr>
              <w:t>Journal of Applied Sport Science Research</w:t>
            </w:r>
            <w:r w:rsidRPr="00F72502">
              <w:rPr>
                <w:rFonts w:ascii="Arial" w:hAnsi="Arial" w:eastAsia="Times New Roman" w:cs="Arial"/>
                <w:color w:val="333333"/>
                <w:shd w:val="clear" w:color="auto" w:fill="FCFCFC"/>
                <w:lang w:val="en-GB" w:eastAsia="en-GB"/>
              </w:rPr>
              <w:t>, Vol. 4, Issue 3, pp. 95–102.</w:t>
            </w:r>
          </w:p>
          <w:p w:rsidRPr="00F72502" w:rsidR="00F72502" w:rsidP="00F72502" w:rsidRDefault="00F72502" w14:paraId="68F0205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F1513E0"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46A85EA7"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444042F"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00615EE9"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48E43F4C" w14:textId="77777777">
        <w:tc>
          <w:tcPr>
            <w:tcW w:w="461" w:type="dxa"/>
            <w:shd w:val="clear" w:color="auto" w:fill="auto"/>
          </w:tcPr>
          <w:p w:rsidRPr="00F72502" w:rsidR="00F72502" w:rsidP="00F72502" w:rsidRDefault="00F72502" w14:paraId="5F7F35D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2E41E6C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313F406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29771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Development of physical fitness and flexibility will benefit progress on this module. Taking fitness classes, using gym equipment and improving your cardiovascular fitness helps to strengthen the muscles and respiratory tract regardless of prior experience.</w:t>
            </w:r>
          </w:p>
          <w:p w:rsidRPr="00F72502" w:rsidR="00F72502" w:rsidP="00F72502" w:rsidRDefault="00F72502" w14:paraId="66DD0A62"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775D1D73"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p>
    <w:p w:rsidRPr="00F72502" w:rsidR="00F72502" w:rsidP="00F72502" w:rsidRDefault="00F72502" w14:paraId="4A3FB29F"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r w:rsidRPr="00F72502">
        <w:rPr>
          <w:rFonts w:ascii="Arial" w:hAnsi="Arial" w:eastAsia="Arial" w:cs="Arial"/>
          <w:b/>
          <w:color w:val="000000"/>
          <w:lang w:val="en-GB" w:eastAsia="en-GB"/>
        </w:rPr>
        <w:br w:type="page"/>
      </w:r>
    </w:p>
    <w:tbl>
      <w:tblPr>
        <w:tblW w:w="9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406"/>
        <w:gridCol w:w="1190"/>
        <w:gridCol w:w="1190"/>
        <w:gridCol w:w="374"/>
        <w:gridCol w:w="816"/>
        <w:gridCol w:w="1178"/>
        <w:gridCol w:w="12"/>
      </w:tblGrid>
      <w:tr w:rsidRPr="00F72502" w:rsidR="00F72502" w:rsidTr="0000115D" w14:paraId="3A2F9F9E" w14:textId="77777777">
        <w:trPr>
          <w:gridAfter w:val="1"/>
          <w:wAfter w:w="12" w:type="dxa"/>
        </w:trPr>
        <w:tc>
          <w:tcPr>
            <w:tcW w:w="461" w:type="dxa"/>
            <w:shd w:val="clear" w:color="auto" w:fill="auto"/>
          </w:tcPr>
          <w:p w:rsidRPr="00F72502" w:rsidR="00F72502" w:rsidP="00F72502" w:rsidRDefault="00F72502" w14:paraId="08B462B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406" w:type="dxa"/>
            <w:shd w:val="clear" w:color="auto" w:fill="auto"/>
          </w:tcPr>
          <w:p w:rsidRPr="00F72502" w:rsidR="00F72502" w:rsidP="00F72502" w:rsidRDefault="00F72502" w14:paraId="0B3AED7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748" w:type="dxa"/>
            <w:gridSpan w:val="5"/>
            <w:shd w:val="clear" w:color="auto" w:fill="auto"/>
          </w:tcPr>
          <w:p w:rsidRPr="00F72502" w:rsidR="00F72502" w:rsidP="00F72502" w:rsidRDefault="00F72502" w14:paraId="6EB53E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DPE4004-20</w:t>
            </w:r>
          </w:p>
        </w:tc>
      </w:tr>
      <w:tr w:rsidRPr="00F72502" w:rsidR="00F72502" w:rsidTr="0000115D" w14:paraId="13D3DBA9" w14:textId="77777777">
        <w:trPr>
          <w:gridAfter w:val="1"/>
          <w:wAfter w:w="12" w:type="dxa"/>
        </w:trPr>
        <w:tc>
          <w:tcPr>
            <w:tcW w:w="461" w:type="dxa"/>
            <w:tcBorders>
              <w:bottom w:val="single" w:color="auto" w:sz="2" w:space="0"/>
            </w:tcBorders>
            <w:shd w:val="clear" w:color="auto" w:fill="auto"/>
          </w:tcPr>
          <w:p w:rsidRPr="00F72502" w:rsidR="00F72502" w:rsidP="00F72502" w:rsidRDefault="00F72502" w14:paraId="500B4C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406" w:type="dxa"/>
            <w:tcBorders>
              <w:bottom w:val="single" w:color="auto" w:sz="2" w:space="0"/>
            </w:tcBorders>
            <w:shd w:val="clear" w:color="auto" w:fill="auto"/>
          </w:tcPr>
          <w:p w:rsidRPr="00F72502" w:rsidR="00F72502" w:rsidP="00F72502" w:rsidRDefault="00F72502" w14:paraId="5C70D4B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748" w:type="dxa"/>
            <w:gridSpan w:val="5"/>
            <w:tcBorders>
              <w:bottom w:val="single" w:color="auto" w:sz="2" w:space="0"/>
            </w:tcBorders>
            <w:shd w:val="clear" w:color="auto" w:fill="auto"/>
          </w:tcPr>
          <w:p w:rsidRPr="00F72502" w:rsidR="00F72502" w:rsidP="00F72502" w:rsidRDefault="00F72502" w14:paraId="6F9DCD2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The Dancer’s Body</w:t>
            </w:r>
          </w:p>
        </w:tc>
      </w:tr>
      <w:tr w:rsidRPr="00F72502" w:rsidR="00F72502" w:rsidTr="0000115D" w14:paraId="53BE4DA3"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9EA6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E60C13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0E1DB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5ACBBC26"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B557C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5F661C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8114D35"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7DAD119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4FDEC1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C5763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190"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F899A94"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1190"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FBE12D"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1190"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5FA6B23"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0"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ED1E38"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5A5CD249"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38910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C5714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3A8B60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7EFF2AB4"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5FC11E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47035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958CEB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2B6DC646"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E162EA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407BE6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820BFE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0EB89D7D"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D5C335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52B38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629052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27BFB672"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B7E8DD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1144B3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97771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17C0060A" w14:textId="77777777">
        <w:trPr>
          <w:gridAfter w:val="1"/>
          <w:wAfter w:w="12" w:type="dxa"/>
        </w:trPr>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0C7032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406"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DD039B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748"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8441AA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4858B0F2" w14:textId="77777777">
        <w:trPr>
          <w:gridAfter w:val="1"/>
          <w:wAfter w:w="12" w:type="dxa"/>
        </w:trPr>
        <w:tc>
          <w:tcPr>
            <w:tcW w:w="461" w:type="dxa"/>
            <w:tcBorders>
              <w:top w:val="single" w:color="auto" w:sz="2" w:space="0"/>
            </w:tcBorders>
            <w:shd w:val="clear" w:color="auto" w:fill="auto"/>
          </w:tcPr>
          <w:p w:rsidRPr="00F72502" w:rsidR="00F72502" w:rsidP="00F72502" w:rsidRDefault="00F72502" w14:paraId="3CB461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406" w:type="dxa"/>
            <w:tcBorders>
              <w:top w:val="single" w:color="auto" w:sz="2" w:space="0"/>
            </w:tcBorders>
            <w:shd w:val="clear" w:color="auto" w:fill="auto"/>
          </w:tcPr>
          <w:p w:rsidRPr="00F72502" w:rsidR="00F72502" w:rsidP="00F72502" w:rsidRDefault="00F72502" w14:paraId="6EFB60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748" w:type="dxa"/>
            <w:gridSpan w:val="5"/>
            <w:tcBorders>
              <w:top w:val="single" w:color="auto" w:sz="2" w:space="0"/>
            </w:tcBorders>
            <w:shd w:val="clear" w:color="auto" w:fill="auto"/>
          </w:tcPr>
          <w:p w:rsidRPr="00F72502" w:rsidR="00F72502" w:rsidP="00F72502" w:rsidRDefault="00F72502" w14:paraId="3CC40D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3DA41BC8" w14:textId="77777777">
        <w:trPr>
          <w:gridAfter w:val="1"/>
          <w:wAfter w:w="12" w:type="dxa"/>
        </w:trPr>
        <w:tc>
          <w:tcPr>
            <w:tcW w:w="461" w:type="dxa"/>
            <w:tcBorders>
              <w:top w:val="single" w:color="auto" w:sz="2" w:space="0"/>
            </w:tcBorders>
            <w:shd w:val="clear" w:color="auto" w:fill="auto"/>
          </w:tcPr>
          <w:p w:rsidRPr="00F72502" w:rsidR="00F72502" w:rsidP="00F72502" w:rsidRDefault="00F72502" w14:paraId="0D89033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406" w:type="dxa"/>
            <w:tcBorders>
              <w:top w:val="single" w:color="auto" w:sz="2" w:space="0"/>
            </w:tcBorders>
            <w:shd w:val="clear" w:color="auto" w:fill="auto"/>
          </w:tcPr>
          <w:p w:rsidRPr="00F72502" w:rsidR="00F72502" w:rsidP="00F72502" w:rsidRDefault="00F72502" w14:paraId="5C4C290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748" w:type="dxa"/>
            <w:gridSpan w:val="5"/>
            <w:tcBorders>
              <w:top w:val="single" w:color="auto" w:sz="2" w:space="0"/>
            </w:tcBorders>
            <w:shd w:val="clear" w:color="auto" w:fill="auto"/>
          </w:tcPr>
          <w:p w:rsidRPr="00F72502" w:rsidR="00F72502" w:rsidP="00F72502" w:rsidRDefault="00F72502" w14:paraId="70CE83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3696EF49" w14:textId="77777777">
        <w:trPr>
          <w:gridAfter w:val="1"/>
          <w:wAfter w:w="12" w:type="dxa"/>
        </w:trPr>
        <w:tc>
          <w:tcPr>
            <w:tcW w:w="461" w:type="dxa"/>
            <w:tcBorders>
              <w:top w:val="single" w:color="auto" w:sz="2" w:space="0"/>
            </w:tcBorders>
            <w:shd w:val="clear" w:color="auto" w:fill="auto"/>
          </w:tcPr>
          <w:p w:rsidRPr="00F72502" w:rsidR="00F72502" w:rsidP="00F72502" w:rsidRDefault="00F72502" w14:paraId="5BCA91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406" w:type="dxa"/>
            <w:tcBorders>
              <w:top w:val="single" w:color="auto" w:sz="2" w:space="0"/>
            </w:tcBorders>
            <w:shd w:val="clear" w:color="auto" w:fill="auto"/>
          </w:tcPr>
          <w:p w:rsidRPr="00F72502" w:rsidR="00F72502" w:rsidP="00F72502" w:rsidRDefault="00F72502" w14:paraId="053572B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748" w:type="dxa"/>
            <w:gridSpan w:val="5"/>
            <w:tcBorders>
              <w:top w:val="single" w:color="auto" w:sz="2" w:space="0"/>
            </w:tcBorders>
            <w:shd w:val="clear" w:color="auto" w:fill="auto"/>
          </w:tcPr>
          <w:p w:rsidRPr="00F72502" w:rsidR="00F72502" w:rsidP="00F72502" w:rsidRDefault="00F72502" w14:paraId="6E7FC43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653310FF" w14:textId="77777777">
        <w:trPr>
          <w:gridAfter w:val="1"/>
          <w:wAfter w:w="12" w:type="dxa"/>
        </w:trPr>
        <w:tc>
          <w:tcPr>
            <w:tcW w:w="461" w:type="dxa"/>
            <w:tcBorders>
              <w:top w:val="single" w:color="auto" w:sz="2" w:space="0"/>
            </w:tcBorders>
            <w:shd w:val="clear" w:color="auto" w:fill="auto"/>
          </w:tcPr>
          <w:p w:rsidRPr="00F72502" w:rsidR="00F72502" w:rsidP="00F72502" w:rsidRDefault="00F72502" w14:paraId="576688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406" w:type="dxa"/>
            <w:tcBorders>
              <w:top w:val="single" w:color="auto" w:sz="2" w:space="0"/>
            </w:tcBorders>
            <w:shd w:val="clear" w:color="auto" w:fill="auto"/>
          </w:tcPr>
          <w:p w:rsidRPr="00F72502" w:rsidR="00F72502" w:rsidP="00F72502" w:rsidRDefault="00F72502" w14:paraId="139647C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748" w:type="dxa"/>
            <w:gridSpan w:val="5"/>
            <w:tcBorders>
              <w:top w:val="single" w:color="auto" w:sz="2" w:space="0"/>
            </w:tcBorders>
            <w:shd w:val="clear" w:color="auto" w:fill="auto"/>
          </w:tcPr>
          <w:p w:rsidRPr="00F72502" w:rsidR="00F72502" w:rsidP="00F72502" w:rsidRDefault="00F72502" w14:paraId="074CDC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2AABB66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188298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483EFA15" w14:textId="77777777">
        <w:trPr>
          <w:gridAfter w:val="1"/>
          <w:wAfter w:w="12" w:type="dxa"/>
        </w:trPr>
        <w:tc>
          <w:tcPr>
            <w:tcW w:w="461" w:type="dxa"/>
            <w:tcBorders>
              <w:bottom w:val="single" w:color="auto" w:sz="4" w:space="0"/>
            </w:tcBorders>
            <w:shd w:val="clear" w:color="auto" w:fill="auto"/>
          </w:tcPr>
          <w:p w:rsidRPr="00F72502" w:rsidR="00F72502" w:rsidP="00F72502" w:rsidRDefault="00F72502" w14:paraId="731FFB9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406" w:type="dxa"/>
            <w:tcBorders>
              <w:bottom w:val="single" w:color="auto" w:sz="4" w:space="0"/>
            </w:tcBorders>
            <w:shd w:val="clear" w:color="auto" w:fill="auto"/>
          </w:tcPr>
          <w:p w:rsidRPr="00F72502" w:rsidR="00F72502" w:rsidP="00F72502" w:rsidRDefault="00F72502" w14:paraId="2D040B2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748" w:type="dxa"/>
            <w:gridSpan w:val="5"/>
            <w:tcBorders>
              <w:bottom w:val="single" w:color="auto" w:sz="4" w:space="0"/>
            </w:tcBorders>
            <w:shd w:val="clear" w:color="auto" w:fill="auto"/>
          </w:tcPr>
          <w:p w:rsidRPr="00F72502" w:rsidR="00F72502" w:rsidP="00F72502" w:rsidRDefault="00F72502" w14:paraId="0F2D9B1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Rachel Barlow (MGA)</w:t>
            </w:r>
          </w:p>
          <w:p w:rsidRPr="00F72502" w:rsidR="00F72502" w:rsidP="00F72502" w:rsidRDefault="00F72502" w14:paraId="63A3576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E15C68" w:rsidRDefault="00F72502" w14:paraId="0C5C33E1" w14:textId="3C8D551F">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 xml:space="preserve">Reilly </w:t>
            </w:r>
            <w:r w:rsidRPr="00F72502">
              <w:rPr>
                <w:rFonts w:ascii="Arial" w:hAnsi="Arial" w:eastAsia="Calibri" w:cs="Arial"/>
                <w:color w:val="000000"/>
                <w:lang w:val="en-GB" w:eastAsia="en-GB"/>
              </w:rPr>
              <w:t>(UCW)</w:t>
            </w:r>
          </w:p>
        </w:tc>
      </w:tr>
      <w:tr w:rsidRPr="00F72502" w:rsidR="00F72502" w:rsidTr="0000115D" w14:paraId="31848459" w14:textId="77777777">
        <w:trPr>
          <w:gridAfter w:val="1"/>
          <w:wAfter w:w="12" w:type="dxa"/>
        </w:trPr>
        <w:tc>
          <w:tcPr>
            <w:tcW w:w="461" w:type="dxa"/>
            <w:tcBorders>
              <w:bottom w:val="single" w:color="auto" w:sz="4" w:space="0"/>
            </w:tcBorders>
            <w:shd w:val="clear" w:color="auto" w:fill="auto"/>
          </w:tcPr>
          <w:p w:rsidRPr="00F72502" w:rsidR="00F72502" w:rsidP="00F72502" w:rsidRDefault="00F72502" w14:paraId="330CCC1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406" w:type="dxa"/>
            <w:tcBorders>
              <w:bottom w:val="single" w:color="auto" w:sz="4" w:space="0"/>
            </w:tcBorders>
            <w:shd w:val="clear" w:color="auto" w:fill="auto"/>
          </w:tcPr>
          <w:p w:rsidRPr="00F72502" w:rsidR="00F72502" w:rsidP="00F72502" w:rsidRDefault="00F72502" w14:paraId="0CFDC3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748" w:type="dxa"/>
            <w:gridSpan w:val="5"/>
            <w:tcBorders>
              <w:bottom w:val="single" w:color="auto" w:sz="4" w:space="0"/>
            </w:tcBorders>
            <w:shd w:val="clear" w:color="auto" w:fill="auto"/>
          </w:tcPr>
          <w:p w:rsidRPr="00F72502" w:rsidR="00F72502" w:rsidP="00F72502" w:rsidRDefault="00F72502" w14:paraId="7E44D3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40BF3A69" w14:textId="77777777">
        <w:trPr>
          <w:gridAfter w:val="1"/>
          <w:wAfter w:w="12" w:type="dxa"/>
          <w:trHeight w:val="364"/>
        </w:trPr>
        <w:tc>
          <w:tcPr>
            <w:tcW w:w="461" w:type="dxa"/>
            <w:shd w:val="clear" w:color="auto" w:fill="auto"/>
          </w:tcPr>
          <w:p w:rsidRPr="00F72502" w:rsidR="00F72502" w:rsidP="00F72502" w:rsidRDefault="00F72502" w14:paraId="43D6071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9154" w:type="dxa"/>
            <w:gridSpan w:val="6"/>
            <w:shd w:val="clear" w:color="auto" w:fill="auto"/>
          </w:tcPr>
          <w:p w:rsidRPr="00F72502" w:rsidR="00F72502" w:rsidP="00F72502" w:rsidRDefault="00F72502" w14:paraId="04DB2FD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67C6F1D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638C1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develops your understanding of physiology to promote a healthy attitude towards a dancer’s body and the physical demands/techniques of the industry required to maintain longevity within a dance career. This module provides you with a thorough grounding in personal skills, physical alignment, anatomy and nutrition in relation to dance. This module aims to;</w:t>
            </w:r>
          </w:p>
          <w:p w:rsidRPr="00F72502" w:rsidR="00F72502" w:rsidP="00F72502" w:rsidRDefault="00F72502" w14:paraId="5A6F1F73" w14:textId="77777777">
            <w:pPr>
              <w:numPr>
                <w:ilvl w:val="0"/>
                <w:numId w:val="15"/>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Introduce you to basic physiology in relation to the physical demands of the industry</w:t>
            </w:r>
          </w:p>
          <w:p w:rsidRPr="00F72502" w:rsidR="00F72502" w:rsidP="00F72502" w:rsidRDefault="00F72502" w14:paraId="74165A0A" w14:textId="77777777">
            <w:pPr>
              <w:numPr>
                <w:ilvl w:val="0"/>
                <w:numId w:val="15"/>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Offer a core knowledge in personal skills, physical alignment, anatomy and nutrition in relation to dance</w:t>
            </w:r>
          </w:p>
          <w:p w:rsidRPr="00F72502" w:rsidR="00F72502" w:rsidP="00F72502" w:rsidRDefault="00F72502" w14:paraId="1889149E" w14:textId="77777777">
            <w:pPr>
              <w:numPr>
                <w:ilvl w:val="0"/>
                <w:numId w:val="15"/>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a healthy attitude towards the dancer’s body.</w:t>
            </w:r>
          </w:p>
          <w:p w:rsidRPr="00F72502" w:rsidR="00F72502" w:rsidP="00F72502" w:rsidRDefault="00F72502" w14:paraId="5DE8A2ED"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47C04037" w14:textId="77777777">
        <w:trPr>
          <w:gridAfter w:val="1"/>
          <w:wAfter w:w="12" w:type="dxa"/>
          <w:trHeight w:val="364"/>
        </w:trPr>
        <w:tc>
          <w:tcPr>
            <w:tcW w:w="461" w:type="dxa"/>
            <w:shd w:val="clear" w:color="auto" w:fill="auto"/>
          </w:tcPr>
          <w:p w:rsidRPr="00F72502" w:rsidR="00F72502" w:rsidP="00F72502" w:rsidRDefault="00F72502" w14:paraId="03309F9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9154" w:type="dxa"/>
            <w:gridSpan w:val="6"/>
            <w:shd w:val="clear" w:color="auto" w:fill="auto"/>
          </w:tcPr>
          <w:p w:rsidRPr="00F72502" w:rsidR="00F72502" w:rsidP="00F72502" w:rsidRDefault="00F72502" w14:paraId="7B674EB3"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454329FB" w14:textId="77777777">
            <w:pPr>
              <w:pBdr>
                <w:top w:val="nil"/>
                <w:left w:val="nil"/>
                <w:bottom w:val="nil"/>
                <w:right w:val="nil"/>
                <w:between w:val="nil"/>
              </w:pBdr>
              <w:spacing w:before="0" w:after="0"/>
              <w:rPr>
                <w:rFonts w:ascii="Arial" w:hAnsi="Arial" w:eastAsia="Calibri" w:cs="Arial"/>
                <w:b/>
                <w:color w:val="000000"/>
                <w:lang w:val="en-GB" w:eastAsia="en-GB"/>
              </w:rPr>
            </w:pPr>
          </w:p>
          <w:p w:rsidRPr="00F72502" w:rsidR="00F72502" w:rsidP="00F72502" w:rsidRDefault="00F72502" w14:paraId="3CAE63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module’s practical and theoretical focus develops your reflective practice, through the exploration of personal skills, body conditioning, anatomy and nutrition. These are key aspects of a professional dance careers that encourage ongoing and consistent practice as a dance professional. Classes include exploration of the underpinning of the physicality of dance in a theoretical and practical context.</w:t>
            </w:r>
          </w:p>
          <w:p w:rsidRPr="00F72502" w:rsidR="00F72502" w:rsidP="00F72502" w:rsidRDefault="00F72502" w14:paraId="09381668"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BECE3F0" w14:textId="77777777">
        <w:trPr>
          <w:gridAfter w:val="1"/>
          <w:wAfter w:w="12" w:type="dxa"/>
        </w:trPr>
        <w:tc>
          <w:tcPr>
            <w:tcW w:w="461" w:type="dxa"/>
            <w:tcBorders>
              <w:bottom w:val="single" w:color="auto" w:sz="2" w:space="0"/>
            </w:tcBorders>
            <w:shd w:val="clear" w:color="auto" w:fill="auto"/>
          </w:tcPr>
          <w:p w:rsidRPr="00F72502" w:rsidR="00F72502" w:rsidP="00F72502" w:rsidRDefault="00F72502" w14:paraId="356C4CC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9154" w:type="dxa"/>
            <w:gridSpan w:val="6"/>
            <w:tcBorders>
              <w:bottom w:val="single" w:color="auto" w:sz="2" w:space="0"/>
            </w:tcBorders>
            <w:shd w:val="clear" w:color="auto" w:fill="auto"/>
          </w:tcPr>
          <w:p w:rsidRPr="00F72502" w:rsidR="00F72502" w:rsidP="00F72502" w:rsidRDefault="00F72502" w14:paraId="16CB57FA"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11FABCD5"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B2AF4E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The module combines weekly specialist classes, lectures and group seminars. You are taught as a group but with your tutor you identify areas for personal exploration and development as you become a fully rounded dance performer. You take a full and active part in all aspects of the work to complete assignments to a high level and to come to class ready and prepared.</w:t>
            </w:r>
          </w:p>
          <w:p w:rsidRPr="00F72502" w:rsidR="00F72502" w:rsidP="00F72502" w:rsidRDefault="00F72502" w14:paraId="1A01D3E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32B0F2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in-class exercises and corrections, but also through discussions about your seminar presentations. The summative tasks consider your safe practice in a performance piece and a presentation that explores an aspect of your understanding of safe dance practice.</w:t>
            </w:r>
          </w:p>
          <w:p w:rsidRPr="00F72502" w:rsidR="00F72502" w:rsidP="00F72502" w:rsidRDefault="00F72502" w14:paraId="35F1E50D"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80796CA" w14:textId="77777777">
        <w:trPr>
          <w:gridAfter w:val="1"/>
          <w:wAfter w:w="12" w:type="dxa"/>
        </w:trPr>
        <w:tc>
          <w:tcPr>
            <w:tcW w:w="461" w:type="dxa"/>
            <w:tcBorders>
              <w:bottom w:val="single" w:color="auto" w:sz="2" w:space="0"/>
            </w:tcBorders>
            <w:shd w:val="clear" w:color="auto" w:fill="auto"/>
          </w:tcPr>
          <w:p w:rsidRPr="00F72502" w:rsidR="00F72502" w:rsidP="00F72502" w:rsidRDefault="00F72502" w14:paraId="69F13B3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160" w:type="dxa"/>
            <w:gridSpan w:val="4"/>
            <w:tcBorders>
              <w:bottom w:val="single" w:color="auto" w:sz="2" w:space="0"/>
            </w:tcBorders>
            <w:shd w:val="clear" w:color="auto" w:fill="auto"/>
          </w:tcPr>
          <w:p w:rsidRPr="00F72502" w:rsidR="00F72502" w:rsidP="00F72502" w:rsidRDefault="00F72502" w14:paraId="66797C5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5DA38A1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65F48910"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13B1150" w14:textId="77777777">
            <w:pPr>
              <w:numPr>
                <w:ilvl w:val="0"/>
                <w:numId w:val="16"/>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understanding of safe dance practice in relation to the dancer’s body.</w:t>
            </w:r>
          </w:p>
          <w:p w:rsidRPr="00F72502" w:rsidR="00F72502" w:rsidP="00F72502" w:rsidRDefault="00F72502" w14:paraId="0214167D" w14:textId="77777777">
            <w:pPr>
              <w:numPr>
                <w:ilvl w:val="0"/>
                <w:numId w:val="16"/>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Safe application of a range of skills and knowledge surrounding physical alignment, anatomy and nutrition to your dance practice</w:t>
            </w:r>
          </w:p>
          <w:p w:rsidRPr="00F72502" w:rsidR="00F72502" w:rsidP="00F72502" w:rsidRDefault="00F72502" w14:paraId="57AF6697" w14:textId="77777777">
            <w:pPr>
              <w:numPr>
                <w:ilvl w:val="0"/>
                <w:numId w:val="16"/>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Working knowledge of the basic physiology of the dancer’s body in relation to industry demands.</w:t>
            </w:r>
          </w:p>
          <w:p w:rsidRPr="00F72502" w:rsidR="00F72502" w:rsidP="00F72502" w:rsidRDefault="00F72502" w14:paraId="7EFF9D00" w14:textId="77777777">
            <w:pPr>
              <w:pBdr>
                <w:top w:val="nil"/>
                <w:left w:val="nil"/>
                <w:bottom w:val="nil"/>
                <w:right w:val="nil"/>
                <w:between w:val="nil"/>
              </w:pBdr>
              <w:spacing w:before="0" w:after="0"/>
              <w:rPr>
                <w:rFonts w:ascii="Arial" w:hAnsi="Arial" w:eastAsia="Calibri" w:cs="Arial"/>
                <w:color w:val="7F7F7F"/>
                <w:lang w:val="en-GB" w:eastAsia="en-GB"/>
              </w:rPr>
            </w:pPr>
          </w:p>
        </w:tc>
        <w:tc>
          <w:tcPr>
            <w:tcW w:w="1994" w:type="dxa"/>
            <w:gridSpan w:val="2"/>
            <w:tcBorders>
              <w:bottom w:val="single" w:color="auto" w:sz="2" w:space="0"/>
            </w:tcBorders>
            <w:shd w:val="clear" w:color="auto" w:fill="auto"/>
          </w:tcPr>
          <w:p w:rsidRPr="00F72502" w:rsidR="00F72502" w:rsidP="00F72502" w:rsidRDefault="00F72502" w14:paraId="2F36FA4B"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6B2CDB4C"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32E5DA7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6FAB16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A75137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8787B8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S1</w:t>
            </w:r>
          </w:p>
          <w:p w:rsidRPr="00F72502" w:rsidR="00F72502" w:rsidP="00F72502" w:rsidRDefault="00F72502" w14:paraId="11286FF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75D3D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S2</w:t>
            </w:r>
          </w:p>
          <w:p w:rsidRPr="00F72502" w:rsidR="00F72502" w:rsidP="00F72502" w:rsidRDefault="00F72502" w14:paraId="2F15522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FFE40C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S2</w:t>
            </w:r>
          </w:p>
        </w:tc>
      </w:tr>
      <w:tr w:rsidRPr="00F72502" w:rsidR="00F72502" w:rsidTr="0000115D" w14:paraId="75C268C9" w14:textId="77777777">
        <w:trPr>
          <w:gridAfter w:val="1"/>
          <w:wAfter w:w="12" w:type="dxa"/>
        </w:trPr>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1630995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6176EC1A"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160"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2A4C915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566F8B2B"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103ADA0C"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3CCBC7A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70B6AA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F2. Guided seminar discussions </w:t>
            </w:r>
          </w:p>
          <w:p w:rsidRPr="00F72502" w:rsidR="00F72502" w:rsidP="00F72502" w:rsidRDefault="00F72502" w14:paraId="2AC28A15"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994"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04380FCA"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2575EE82" w14:textId="77777777">
        <w:trPr>
          <w:gridAfter w:val="1"/>
          <w:wAfter w:w="12" w:type="dxa"/>
        </w:trPr>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3E3ACDE6"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160"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70F9B32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365B3E75"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577CD1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Practical performance of technical skills regarding safe practice</w:t>
            </w:r>
          </w:p>
          <w:p w:rsidRPr="00F72502" w:rsidR="00F72502" w:rsidP="00F72502" w:rsidRDefault="00F72502" w14:paraId="4002F8B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S2. Presentation of knowledge and understanding of the dancer’s body</w:t>
            </w:r>
          </w:p>
          <w:p w:rsidRPr="00F72502" w:rsidR="00F72502" w:rsidP="00F72502" w:rsidRDefault="00F72502" w14:paraId="4D0C61C4"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994"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F0F7B8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40022C3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E678C9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30%</w:t>
            </w:r>
          </w:p>
          <w:p w:rsidRPr="00F72502" w:rsidR="00F72502" w:rsidP="00F72502" w:rsidRDefault="00F72502" w14:paraId="5589E07D" w14:textId="77777777">
            <w:pPr>
              <w:pBdr>
                <w:top w:val="nil"/>
                <w:left w:val="nil"/>
                <w:bottom w:val="nil"/>
                <w:right w:val="nil"/>
                <w:between w:val="nil"/>
              </w:pBdr>
              <w:spacing w:before="0" w:after="0"/>
              <w:rPr>
                <w:rFonts w:ascii="Arial" w:hAnsi="Arial" w:eastAsia="Calibri" w:cs="Arial"/>
                <w:color w:val="7F7F7F"/>
                <w:lang w:val="en-GB" w:eastAsia="en-GB"/>
              </w:rPr>
            </w:pPr>
            <w:r w:rsidRPr="00F72502">
              <w:rPr>
                <w:rFonts w:ascii="Arial" w:hAnsi="Arial" w:eastAsia="Calibri" w:cs="Arial"/>
                <w:color w:val="000000"/>
                <w:lang w:val="en-GB" w:eastAsia="en-GB"/>
              </w:rPr>
              <w:t>70%</w:t>
            </w:r>
          </w:p>
        </w:tc>
      </w:tr>
      <w:tr w:rsidRPr="00F72502" w:rsidR="00F72502" w:rsidTr="0000115D" w14:paraId="57A3C2FA" w14:textId="77777777">
        <w:trPr>
          <w:gridAfter w:val="1"/>
          <w:wAfter w:w="12" w:type="dxa"/>
          <w:trHeight w:val="699"/>
        </w:trPr>
        <w:tc>
          <w:tcPr>
            <w:tcW w:w="461" w:type="dxa"/>
            <w:tcBorders>
              <w:top w:val="single" w:color="auto" w:sz="2" w:space="0"/>
            </w:tcBorders>
            <w:shd w:val="clear" w:color="auto" w:fill="auto"/>
          </w:tcPr>
          <w:p w:rsidRPr="00F72502" w:rsidR="00F72502" w:rsidP="00F72502" w:rsidRDefault="00F72502" w14:paraId="384BB59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9154" w:type="dxa"/>
            <w:gridSpan w:val="6"/>
            <w:tcBorders>
              <w:top w:val="single" w:color="auto" w:sz="2" w:space="0"/>
            </w:tcBorders>
            <w:shd w:val="clear" w:color="auto" w:fill="auto"/>
          </w:tcPr>
          <w:p w:rsidRPr="00F72502" w:rsidR="00F72502" w:rsidP="00F72502" w:rsidRDefault="00F72502" w14:paraId="4B8121F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3400D39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1EC290BE"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9377BAD"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50906D9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4FC9409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Buckroyd, J. (2000) </w:t>
            </w:r>
            <w:r w:rsidRPr="00F72502">
              <w:rPr>
                <w:rFonts w:ascii="Arial" w:hAnsi="Arial" w:eastAsia="Times New Roman" w:cs="Arial"/>
                <w:i/>
                <w:color w:val="000000"/>
                <w:lang w:val="en-GB" w:eastAsia="en-GB"/>
              </w:rPr>
              <w:t>The Student Dancer: Emotional Aspects of the Teaching and Learning of Dance.</w:t>
            </w:r>
            <w:r w:rsidRPr="00F72502">
              <w:rPr>
                <w:rFonts w:ascii="Arial" w:hAnsi="Arial" w:eastAsia="Times New Roman" w:cs="Arial"/>
                <w:color w:val="000000"/>
                <w:lang w:val="en-GB" w:eastAsia="en-GB"/>
              </w:rPr>
              <w:t xml:space="preserve"> UK: Dance Books. </w:t>
            </w:r>
          </w:p>
          <w:p w:rsidRPr="00F72502" w:rsidR="00F72502" w:rsidP="00F72502" w:rsidRDefault="00F72502" w14:paraId="76BF37DE" w14:textId="77777777">
            <w:pPr>
              <w:pBdr>
                <w:top w:val="nil"/>
                <w:left w:val="nil"/>
                <w:bottom w:val="nil"/>
                <w:right w:val="nil"/>
                <w:between w:val="nil"/>
              </w:pBdr>
              <w:shd w:val="clear" w:color="auto" w:fill="FCFCFC"/>
              <w:spacing w:before="0" w:after="0"/>
              <w:rPr>
                <w:rFonts w:ascii="Arial" w:hAnsi="Arial" w:eastAsia="Calibri" w:cs="Arial"/>
                <w:color w:val="000000"/>
                <w:lang w:val="en-GB" w:eastAsia="en-GB"/>
              </w:rPr>
            </w:pPr>
            <w:r w:rsidRPr="00F72502">
              <w:rPr>
                <w:rFonts w:ascii="Arial" w:hAnsi="Arial" w:eastAsia="Calibri" w:cs="Arial"/>
                <w:color w:val="000000"/>
                <w:shd w:val="clear" w:color="auto" w:fill="FFFFFF"/>
                <w:lang w:val="en-GB" w:eastAsia="en-GB"/>
              </w:rPr>
              <w:t>Critchfield, B. (2012) Stretching for Dancers, </w:t>
            </w:r>
            <w:r w:rsidRPr="00F72502">
              <w:rPr>
                <w:rFonts w:ascii="Arial" w:hAnsi="Arial" w:eastAsia="Calibri" w:cs="Arial"/>
                <w:i/>
                <w:iCs/>
                <w:color w:val="000000"/>
                <w:shd w:val="clear" w:color="auto" w:fill="FFFFFF"/>
                <w:lang w:val="en-GB" w:eastAsia="en-GB"/>
              </w:rPr>
              <w:t>IADMS</w:t>
            </w:r>
            <w:r w:rsidRPr="00F72502">
              <w:rPr>
                <w:rFonts w:ascii="Arial" w:hAnsi="Arial" w:eastAsia="Calibri" w:cs="Arial"/>
                <w:color w:val="000000"/>
                <w:shd w:val="clear" w:color="auto" w:fill="FFFFFF"/>
                <w:lang w:val="en-GB" w:eastAsia="en-GB"/>
              </w:rPr>
              <w:t>, Available at </w:t>
            </w:r>
            <w:hyperlink w:tgtFrame="_blank" w:history="1" r:id="rId16">
              <w:r w:rsidRPr="00F72502">
                <w:rPr>
                  <w:rFonts w:ascii="Arial" w:hAnsi="Arial" w:eastAsia="Calibri" w:cs="Arial"/>
                  <w:color w:val="0000FF"/>
                  <w:u w:val="single"/>
                  <w:shd w:val="clear" w:color="auto" w:fill="FFFFFF"/>
                  <w:lang w:val="en-GB" w:eastAsia="en-GB"/>
                </w:rPr>
                <w:t>https://www.iadms.org/page/353</w:t>
              </w:r>
            </w:hyperlink>
            <w:r w:rsidRPr="00F72502">
              <w:rPr>
                <w:rFonts w:ascii="Arial" w:hAnsi="Arial" w:eastAsia="Calibri" w:cs="Arial"/>
                <w:color w:val="000000"/>
                <w:lang w:val="en-GB" w:eastAsia="en-GB"/>
              </w:rPr>
              <w:t>.</w:t>
            </w:r>
          </w:p>
          <w:p w:rsidRPr="00F72502" w:rsidR="00F72502" w:rsidP="00F72502" w:rsidRDefault="00F72502" w14:paraId="20CF322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Burt, R. (2007) </w:t>
            </w:r>
            <w:r w:rsidRPr="00F72502">
              <w:rPr>
                <w:rFonts w:ascii="Arial" w:hAnsi="Arial" w:eastAsia="Calibri" w:cs="Arial"/>
                <w:i/>
                <w:color w:val="000000"/>
                <w:lang w:val="en-GB" w:eastAsia="en-GB"/>
              </w:rPr>
              <w:t>The Male Dancer: Bodies, Spectacle, Sexualities.</w:t>
            </w:r>
            <w:r w:rsidRPr="00F72502">
              <w:rPr>
                <w:rFonts w:ascii="Arial" w:hAnsi="Arial" w:eastAsia="Calibri" w:cs="Arial"/>
                <w:color w:val="000000"/>
                <w:lang w:val="en-GB" w:eastAsia="en-GB"/>
              </w:rPr>
              <w:t xml:space="preserve"> New York: Routledge. </w:t>
            </w:r>
          </w:p>
          <w:p w:rsidRPr="00F72502" w:rsidR="00F72502" w:rsidP="00F72502" w:rsidRDefault="00F72502" w14:paraId="47C357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Fraleigh, S H. (1995) </w:t>
            </w:r>
            <w:r w:rsidRPr="00F72502">
              <w:rPr>
                <w:rFonts w:ascii="Arial" w:hAnsi="Arial" w:eastAsia="Calibri" w:cs="Arial"/>
                <w:i/>
                <w:color w:val="000000"/>
                <w:lang w:val="en-GB" w:eastAsia="en-GB"/>
              </w:rPr>
              <w:t>Dance and the Lived Body.</w:t>
            </w:r>
            <w:r w:rsidRPr="00F72502">
              <w:rPr>
                <w:rFonts w:ascii="Arial" w:hAnsi="Arial" w:eastAsia="Calibri" w:cs="Arial"/>
                <w:color w:val="000000"/>
                <w:lang w:val="en-GB" w:eastAsia="en-GB"/>
              </w:rPr>
              <w:t xml:space="preserve"> Pittsburgh: University of Pittsburgh Press. </w:t>
            </w:r>
          </w:p>
          <w:p w:rsidRPr="00F72502" w:rsidR="00F72502" w:rsidP="00F72502" w:rsidRDefault="00F72502" w14:paraId="2C01EF0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613C75C0" w14:textId="77777777">
            <w:pPr>
              <w:pBdr>
                <w:top w:val="nil"/>
                <w:left w:val="nil"/>
                <w:bottom w:val="nil"/>
                <w:right w:val="nil"/>
                <w:between w:val="nil"/>
              </w:pBdr>
              <w:shd w:val="clear" w:color="auto" w:fill="FCFCFC"/>
              <w:spacing w:before="0" w:after="0"/>
              <w:rPr>
                <w:rFonts w:ascii="Arial" w:hAnsi="Arial" w:eastAsia="Calibri" w:cs="Arial"/>
                <w:color w:val="000000"/>
                <w:lang w:val="en-GB" w:eastAsia="en-GB"/>
              </w:rPr>
            </w:pPr>
            <w:r w:rsidRPr="00F72502">
              <w:rPr>
                <w:rFonts w:ascii="Arial" w:hAnsi="Arial" w:eastAsia="Calibri" w:cs="Arial"/>
                <w:color w:val="000000"/>
                <w:shd w:val="clear" w:color="auto" w:fill="FFFFFF"/>
                <w:lang w:val="en-GB" w:eastAsia="en-GB"/>
              </w:rPr>
              <w:t>Grossman, G. (2015) IADMS Bulletin for Dancers and Teachers, Vol. 6. Number 2, Available at </w:t>
            </w:r>
            <w:hyperlink w:tgtFrame="_blank" w:history="1" r:id="rId17">
              <w:r w:rsidRPr="00F72502">
                <w:rPr>
                  <w:rFonts w:ascii="Arial" w:hAnsi="Arial" w:eastAsia="Calibri" w:cs="Arial"/>
                  <w:color w:val="0000FF"/>
                  <w:u w:val="single"/>
                  <w:shd w:val="clear" w:color="auto" w:fill="FFFFFF"/>
                  <w:lang w:val="en-GB" w:eastAsia="en-GB"/>
                </w:rPr>
                <w:t>https://c.ymcdn.com/sites/www.iadms.org/resource/resmgr/Public/IADMS_Bulletin_DT_6-2.pdf</w:t>
              </w:r>
            </w:hyperlink>
          </w:p>
          <w:p w:rsidRPr="00F72502" w:rsidR="00F72502" w:rsidP="00F72502" w:rsidRDefault="00F72502" w14:paraId="677E312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shd w:val="clear" w:color="auto" w:fill="FFFFFF"/>
                <w:lang w:val="en-GB" w:eastAsia="en-GB"/>
              </w:rPr>
              <w:t>Grossman, G and Wyon, M. (2014) IADMS Bulletin for Dancers and Teachers, Vol. 5. Number 1, Available at </w:t>
            </w:r>
            <w:hyperlink w:tgtFrame="_blank" w:history="1" r:id="rId18">
              <w:r w:rsidRPr="00F72502">
                <w:rPr>
                  <w:rFonts w:ascii="Arial" w:hAnsi="Arial" w:eastAsia="Times New Roman" w:cs="Arial"/>
                  <w:color w:val="0000FF"/>
                  <w:u w:val="single"/>
                  <w:shd w:val="clear" w:color="auto" w:fill="FFFFFF"/>
                  <w:lang w:val="en-GB" w:eastAsia="en-GB"/>
                </w:rPr>
                <w:t>https://c.ymcdn.com/sites/www.iadms.org/resource/resmgr/Public/IADMS_Bulletin_DT_5-1.pdf</w:t>
              </w:r>
            </w:hyperlink>
          </w:p>
          <w:p w:rsidRPr="00F72502" w:rsidR="00F72502" w:rsidP="00F72502" w:rsidRDefault="00F72502" w14:paraId="6F3055F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2C5E084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Hass, J.G. (2018) </w:t>
            </w:r>
            <w:r w:rsidRPr="00F72502">
              <w:rPr>
                <w:rFonts w:ascii="Arial" w:hAnsi="Arial" w:eastAsia="Times New Roman" w:cs="Arial"/>
                <w:i/>
                <w:color w:val="000000"/>
                <w:lang w:val="en-GB" w:eastAsia="en-GB"/>
              </w:rPr>
              <w:t>Dance Anatomy 2</w:t>
            </w:r>
            <w:r w:rsidRPr="00F72502">
              <w:rPr>
                <w:rFonts w:ascii="Arial" w:hAnsi="Arial" w:eastAsia="Times New Roman" w:cs="Arial"/>
                <w:i/>
                <w:color w:val="000000"/>
                <w:vertAlign w:val="superscript"/>
                <w:lang w:val="en-GB" w:eastAsia="en-GB"/>
              </w:rPr>
              <w:t>nd</w:t>
            </w:r>
            <w:r w:rsidRPr="00F72502">
              <w:rPr>
                <w:rFonts w:ascii="Arial" w:hAnsi="Arial" w:eastAsia="Times New Roman" w:cs="Arial"/>
                <w:i/>
                <w:color w:val="000000"/>
                <w:lang w:val="en-GB" w:eastAsia="en-GB"/>
              </w:rPr>
              <w:t xml:space="preserve"> Edition. </w:t>
            </w:r>
            <w:r w:rsidRPr="00F72502">
              <w:rPr>
                <w:rFonts w:ascii="Arial" w:hAnsi="Arial" w:eastAsia="Times New Roman" w:cs="Arial"/>
                <w:color w:val="000000"/>
                <w:lang w:val="en-GB" w:eastAsia="en-GB"/>
              </w:rPr>
              <w:t xml:space="preserve">Leeds: Human Kinetics. </w:t>
            </w:r>
          </w:p>
          <w:p w:rsidRPr="00F72502" w:rsidR="00F72502" w:rsidP="00F72502" w:rsidRDefault="00F72502" w14:paraId="2E701383" w14:textId="77777777">
            <w:pPr>
              <w:pBdr>
                <w:top w:val="nil"/>
                <w:left w:val="nil"/>
                <w:bottom w:val="nil"/>
                <w:right w:val="nil"/>
                <w:between w:val="nil"/>
              </w:pBdr>
              <w:spacing w:before="0" w:after="0"/>
              <w:rPr>
                <w:rFonts w:ascii="Arial" w:hAnsi="Arial" w:eastAsia="Calibri" w:cs="Arial"/>
                <w:color w:val="000000"/>
                <w:shd w:val="clear" w:color="auto" w:fill="FFFFFF"/>
                <w:lang w:val="en-GB" w:eastAsia="en-GB"/>
              </w:rPr>
            </w:pPr>
            <w:r w:rsidRPr="00F72502">
              <w:rPr>
                <w:rFonts w:ascii="Arial" w:hAnsi="Arial" w:eastAsia="Calibri" w:cs="Arial"/>
                <w:color w:val="000000"/>
                <w:shd w:val="clear" w:color="auto" w:fill="FFFFFF"/>
                <w:lang w:val="en-GB" w:eastAsia="en-GB"/>
              </w:rPr>
              <w:t xml:space="preserve">Irvine, S., Redding, E. and Rafferty, S. (2011) Dance Fitness, </w:t>
            </w:r>
            <w:r w:rsidRPr="00F72502">
              <w:rPr>
                <w:rFonts w:ascii="Arial" w:hAnsi="Arial" w:eastAsia="Calibri" w:cs="Arial"/>
                <w:i/>
                <w:color w:val="000000"/>
                <w:shd w:val="clear" w:color="auto" w:fill="FFFFFF"/>
                <w:lang w:val="en-GB" w:eastAsia="en-GB"/>
              </w:rPr>
              <w:t>IADMS</w:t>
            </w:r>
            <w:r w:rsidRPr="00F72502">
              <w:rPr>
                <w:rFonts w:ascii="Arial" w:hAnsi="Arial" w:eastAsia="Calibri" w:cs="Arial"/>
                <w:color w:val="000000"/>
                <w:shd w:val="clear" w:color="auto" w:fill="FFFFFF"/>
                <w:lang w:val="en-GB" w:eastAsia="en-GB"/>
              </w:rPr>
              <w:t>, Available at </w:t>
            </w:r>
            <w:hyperlink w:tgtFrame="_blank" w:history="1" r:id="rId19">
              <w:r w:rsidRPr="00F72502">
                <w:rPr>
                  <w:rFonts w:ascii="Arial" w:hAnsi="Arial" w:eastAsia="Calibri" w:cs="Arial"/>
                  <w:color w:val="0000FF"/>
                  <w:u w:val="single"/>
                  <w:shd w:val="clear" w:color="auto" w:fill="FFFFFF"/>
                  <w:lang w:val="en-GB" w:eastAsia="en-GB"/>
                </w:rPr>
                <w:t>https://www.iadms.org/?303</w:t>
              </w:r>
            </w:hyperlink>
            <w:r w:rsidRPr="00F72502">
              <w:rPr>
                <w:rFonts w:ascii="Arial" w:hAnsi="Arial" w:eastAsia="Calibri" w:cs="Arial"/>
                <w:color w:val="000000"/>
                <w:shd w:val="clear" w:color="auto" w:fill="FFFFFF"/>
                <w:lang w:val="en-GB" w:eastAsia="en-GB"/>
              </w:rPr>
              <w:t>.</w:t>
            </w:r>
          </w:p>
          <w:p w:rsidRPr="00F72502" w:rsidR="00F72502" w:rsidP="00F72502" w:rsidRDefault="00F72502" w14:paraId="1CA957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Nelson, A. G. (2014) </w:t>
            </w:r>
            <w:r w:rsidRPr="00F72502">
              <w:rPr>
                <w:rFonts w:ascii="Arial" w:hAnsi="Arial" w:eastAsia="Calibri" w:cs="Arial"/>
                <w:i/>
                <w:color w:val="000000"/>
                <w:lang w:val="en-GB" w:eastAsia="en-GB"/>
              </w:rPr>
              <w:t>Stretching Anatomy.</w:t>
            </w:r>
            <w:r w:rsidRPr="00F72502">
              <w:rPr>
                <w:rFonts w:ascii="Arial" w:hAnsi="Arial" w:eastAsia="Calibri" w:cs="Arial"/>
                <w:color w:val="000000"/>
                <w:lang w:val="en-GB" w:eastAsia="en-GB"/>
              </w:rPr>
              <w:t xml:space="preserve"> Leeds: Human Kinetics. </w:t>
            </w:r>
          </w:p>
          <w:p w:rsidRPr="00F72502" w:rsidR="00F72502" w:rsidP="00F72502" w:rsidRDefault="00F72502" w14:paraId="27859AE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shd w:val="clear" w:color="auto" w:fill="FFFFFF"/>
                <w:lang w:val="en-GB" w:eastAsia="en-GB"/>
              </w:rPr>
              <w:t xml:space="preserve">Quin, E. Rafferty, S. and Tomlinson, C. (2015) </w:t>
            </w:r>
            <w:r w:rsidRPr="00F72502">
              <w:rPr>
                <w:rFonts w:ascii="Arial" w:hAnsi="Arial" w:eastAsia="Calibri" w:cs="Arial"/>
                <w:i/>
                <w:color w:val="000000"/>
                <w:shd w:val="clear" w:color="auto" w:fill="FFFFFF"/>
                <w:lang w:val="en-GB" w:eastAsia="en-GB"/>
              </w:rPr>
              <w:t xml:space="preserve">Safe Dance Practice. </w:t>
            </w:r>
            <w:r w:rsidRPr="00F72502">
              <w:rPr>
                <w:rFonts w:ascii="Arial" w:hAnsi="Arial" w:eastAsia="Calibri" w:cs="Arial"/>
                <w:color w:val="000000"/>
                <w:lang w:val="en-GB" w:eastAsia="en-GB"/>
              </w:rPr>
              <w:t>Champaign</w:t>
            </w:r>
            <w:r w:rsidRPr="00F72502">
              <w:rPr>
                <w:rFonts w:ascii="Arial" w:hAnsi="Arial" w:eastAsia="Calibri" w:cs="Arial"/>
                <w:color w:val="000000"/>
                <w:shd w:val="clear" w:color="auto" w:fill="FFFFFF"/>
                <w:lang w:val="en-GB" w:eastAsia="en-GB"/>
              </w:rPr>
              <w:t>: Human Kinetics.</w:t>
            </w:r>
          </w:p>
          <w:p w:rsidRPr="00F72502" w:rsidR="00F72502" w:rsidP="00F72502" w:rsidRDefault="00F72502" w14:paraId="4B946988" w14:textId="77777777">
            <w:pPr>
              <w:pBdr>
                <w:top w:val="nil"/>
                <w:left w:val="nil"/>
                <w:bottom w:val="nil"/>
                <w:right w:val="nil"/>
                <w:between w:val="nil"/>
              </w:pBdr>
              <w:shd w:val="clear" w:color="auto" w:fill="FCFCFC"/>
              <w:spacing w:before="0" w:after="0"/>
              <w:rPr>
                <w:rFonts w:ascii="Arial" w:hAnsi="Arial" w:eastAsia="Times New Roman" w:cs="Arial"/>
                <w:color w:val="333333"/>
                <w:shd w:val="clear" w:color="auto" w:fill="FCFCFC"/>
                <w:lang w:val="en-GB" w:eastAsia="en-GB"/>
              </w:rPr>
            </w:pPr>
            <w:r w:rsidRPr="00F72502">
              <w:rPr>
                <w:rFonts w:ascii="Arial" w:hAnsi="Arial" w:eastAsia="Calibri" w:cs="Arial"/>
                <w:color w:val="000000"/>
                <w:shd w:val="clear" w:color="auto" w:fill="FFFFFF"/>
                <w:lang w:val="en-GB" w:eastAsia="en-GB"/>
              </w:rPr>
              <w:t>Robson, B. and Chertoff, A.(2010) Bone Health in Female Dancers, </w:t>
            </w:r>
            <w:r w:rsidRPr="00F72502">
              <w:rPr>
                <w:rFonts w:ascii="Arial" w:hAnsi="Arial" w:eastAsia="Calibri" w:cs="Arial"/>
                <w:i/>
                <w:iCs/>
                <w:color w:val="000000"/>
                <w:shd w:val="clear" w:color="auto" w:fill="FFFFFF"/>
                <w:lang w:val="en-GB" w:eastAsia="en-GB"/>
              </w:rPr>
              <w:t>IADMS</w:t>
            </w:r>
            <w:r w:rsidRPr="00F72502">
              <w:rPr>
                <w:rFonts w:ascii="Arial" w:hAnsi="Arial" w:eastAsia="Calibri" w:cs="Arial"/>
                <w:color w:val="000000"/>
                <w:shd w:val="clear" w:color="auto" w:fill="FFFFFF"/>
                <w:lang w:val="en-GB" w:eastAsia="en-GB"/>
              </w:rPr>
              <w:t>, Available at </w:t>
            </w:r>
            <w:hyperlink w:tgtFrame="_blank" w:history="1" r:id="rId20">
              <w:r w:rsidRPr="00F72502">
                <w:rPr>
                  <w:rFonts w:ascii="Arial" w:hAnsi="Arial" w:eastAsia="Calibri" w:cs="Arial"/>
                  <w:color w:val="0000FF"/>
                  <w:u w:val="single"/>
                  <w:shd w:val="clear" w:color="auto" w:fill="FFFFFF"/>
                  <w:lang w:val="en-GB" w:eastAsia="en-GB"/>
                </w:rPr>
                <w:t>https://www.iadms.org/page/212</w:t>
              </w:r>
            </w:hyperlink>
          </w:p>
          <w:p w:rsidRPr="00F72502" w:rsidR="00F72502" w:rsidP="00F72502" w:rsidRDefault="00F72502" w14:paraId="17A1698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shd w:val="clear" w:color="auto" w:fill="FFFFFF"/>
                <w:lang w:val="en-GB" w:eastAsia="en-GB"/>
              </w:rPr>
              <w:t>Romita, N. and Romita, A. (2016) Functional Awareness: Anatomy in action for dancers, Oxford: Oxford University Press. </w:t>
            </w:r>
          </w:p>
          <w:p w:rsidRPr="00F72502" w:rsidR="00F72502" w:rsidP="00F72502" w:rsidRDefault="00F72502" w14:paraId="265A9286" w14:textId="77777777">
            <w:pPr>
              <w:pBdr>
                <w:top w:val="nil"/>
                <w:left w:val="nil"/>
                <w:bottom w:val="nil"/>
                <w:right w:val="nil"/>
                <w:between w:val="nil"/>
              </w:pBdr>
              <w:shd w:val="clear" w:color="auto" w:fill="FFFFFF"/>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Sefkovic, N. and Critchfield, B. (2010) First Aid for Dancers, </w:t>
            </w:r>
            <w:r w:rsidRPr="00F72502">
              <w:rPr>
                <w:rFonts w:ascii="Arial" w:hAnsi="Arial" w:eastAsia="Times New Roman" w:cs="Arial"/>
                <w:i/>
                <w:iCs/>
                <w:color w:val="000000"/>
                <w:lang w:val="en-GB" w:eastAsia="en-GB"/>
              </w:rPr>
              <w:t>IADMS</w:t>
            </w:r>
            <w:r w:rsidRPr="00F72502">
              <w:rPr>
                <w:rFonts w:ascii="Arial" w:hAnsi="Arial" w:eastAsia="Times New Roman" w:cs="Arial"/>
                <w:color w:val="000000"/>
                <w:lang w:val="en-GB" w:eastAsia="en-GB"/>
              </w:rPr>
              <w:t>, Available at </w:t>
            </w:r>
            <w:hyperlink w:tgtFrame="_blank" w:history="1" r:id="rId21">
              <w:r w:rsidRPr="00F72502">
                <w:rPr>
                  <w:rFonts w:ascii="Arial" w:hAnsi="Arial" w:eastAsia="Times New Roman" w:cs="Arial"/>
                  <w:color w:val="0000FF"/>
                  <w:u w:val="single"/>
                  <w:lang w:val="en-GB" w:eastAsia="en-GB"/>
                </w:rPr>
                <w:t>https://www.iadms.org/page/290</w:t>
              </w:r>
            </w:hyperlink>
          </w:p>
          <w:p w:rsidRPr="00F72502" w:rsidR="00F72502" w:rsidP="00F72502" w:rsidRDefault="00F72502" w14:paraId="7BB3EBC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0692DF9"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E158CE4"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3BCABBBA"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B90B18C"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28F8460A"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01E3C9CC" w14:textId="77777777">
        <w:trPr>
          <w:gridAfter w:val="1"/>
          <w:wAfter w:w="12" w:type="dxa"/>
        </w:trPr>
        <w:tc>
          <w:tcPr>
            <w:tcW w:w="461" w:type="dxa"/>
            <w:shd w:val="clear" w:color="auto" w:fill="auto"/>
          </w:tcPr>
          <w:p w:rsidRPr="00F72502" w:rsidR="00F72502" w:rsidP="00F72502" w:rsidRDefault="00F72502" w14:paraId="407BC66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9154" w:type="dxa"/>
            <w:gridSpan w:val="6"/>
            <w:shd w:val="clear" w:color="auto" w:fill="auto"/>
          </w:tcPr>
          <w:p w:rsidRPr="00F72502" w:rsidR="00F72502" w:rsidP="00F72502" w:rsidRDefault="00F72502" w14:paraId="6776AE70"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4F0EDCC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8395D5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Development of physical fitness and flexibility will benefit progress on this module. Taking fitness classes, using gym equipment and improving your cardiovascular fitness helps to strengthen the muscles and respiratory tract regardless of prior experience.</w:t>
            </w:r>
          </w:p>
          <w:p w:rsidRPr="00F72502" w:rsidR="00F72502" w:rsidP="00F72502" w:rsidRDefault="00F72502" w14:paraId="1BBECDA4"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1AC159F3"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p>
    <w:p w:rsidRPr="00F72502" w:rsidR="00F72502" w:rsidP="00F72502" w:rsidRDefault="00F72502" w14:paraId="06A473A9"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r w:rsidRPr="00F72502">
        <w:rPr>
          <w:rFonts w:ascii="Arial" w:hAnsi="Arial" w:eastAsia="Arial" w:cs="Arial"/>
          <w:b/>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4B6FEBF1" w14:textId="77777777">
        <w:tc>
          <w:tcPr>
            <w:tcW w:w="461" w:type="dxa"/>
            <w:shd w:val="clear" w:color="auto" w:fill="auto"/>
          </w:tcPr>
          <w:p w:rsidRPr="00F72502" w:rsidR="00F72502" w:rsidP="00F72502" w:rsidRDefault="00F72502" w14:paraId="6DF5BD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076992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782200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DPE4005-20</w:t>
            </w:r>
          </w:p>
        </w:tc>
      </w:tr>
      <w:tr w:rsidRPr="00F72502" w:rsidR="00F72502" w:rsidTr="0000115D" w14:paraId="4F228D40" w14:textId="77777777">
        <w:tc>
          <w:tcPr>
            <w:tcW w:w="461" w:type="dxa"/>
            <w:tcBorders>
              <w:bottom w:val="single" w:color="auto" w:sz="2" w:space="0"/>
            </w:tcBorders>
            <w:shd w:val="clear" w:color="auto" w:fill="auto"/>
          </w:tcPr>
          <w:p w:rsidRPr="00F72502" w:rsidR="00F72502" w:rsidP="00F72502" w:rsidRDefault="00F72502" w14:paraId="1FBB56F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71050A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6982848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Performance and Creative Practice 1</w:t>
            </w:r>
          </w:p>
        </w:tc>
      </w:tr>
      <w:tr w:rsidRPr="00F72502" w:rsidR="00F72502" w:rsidTr="0000115D" w14:paraId="59183E3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B91AD2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EACE0B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936098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78C92F0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218547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6E57A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25F232"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213F039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91EB2C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9BC76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E16EA31"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0232A0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 xml:space="preserve">5 </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010FCCF"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6BF3AC8"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0F51B5E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97998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8D41FF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DAC20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4D42803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BCE77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098E9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7AEF03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70AFEC1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B3E93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AB0726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E229B6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0735E4A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80056D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01049F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BF1D2EE" w14:textId="77777777">
            <w:pPr>
              <w:pBdr>
                <w:top w:val="nil"/>
                <w:left w:val="nil"/>
                <w:bottom w:val="nil"/>
                <w:right w:val="nil"/>
                <w:between w:val="nil"/>
              </w:pBdr>
              <w:tabs>
                <w:tab w:val="right" w:pos="3967"/>
              </w:tabs>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r w:rsidRPr="00F72502">
              <w:rPr>
                <w:rFonts w:ascii="Arial" w:hAnsi="Arial" w:eastAsia="Calibri" w:cs="Arial"/>
                <w:color w:val="FF0000"/>
                <w:lang w:val="en-GB" w:eastAsia="en-GB"/>
              </w:rPr>
              <w:tab/>
            </w:r>
          </w:p>
        </w:tc>
      </w:tr>
      <w:tr w:rsidRPr="00F72502" w:rsidR="00F72502" w:rsidTr="0000115D" w14:paraId="0BE9BAB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990CB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2CF83A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DF9316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7BB25F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0AD4E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3B706D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F8F4E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04BDD67C" w14:textId="77777777">
        <w:tc>
          <w:tcPr>
            <w:tcW w:w="461" w:type="dxa"/>
            <w:tcBorders>
              <w:top w:val="single" w:color="auto" w:sz="2" w:space="0"/>
            </w:tcBorders>
            <w:shd w:val="clear" w:color="auto" w:fill="auto"/>
          </w:tcPr>
          <w:p w:rsidRPr="00F72502" w:rsidR="00F72502" w:rsidP="00F72502" w:rsidRDefault="00F72502" w14:paraId="31ACD16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4DE9E6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214C3C9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353B2820" w14:textId="77777777">
        <w:tc>
          <w:tcPr>
            <w:tcW w:w="461" w:type="dxa"/>
            <w:tcBorders>
              <w:top w:val="single" w:color="auto" w:sz="2" w:space="0"/>
            </w:tcBorders>
            <w:shd w:val="clear" w:color="auto" w:fill="auto"/>
          </w:tcPr>
          <w:p w:rsidRPr="00F72502" w:rsidR="00F72502" w:rsidP="00F72502" w:rsidRDefault="00F72502" w14:paraId="01DA142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26443C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22DDE23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51DD46AF" w14:textId="77777777">
        <w:tc>
          <w:tcPr>
            <w:tcW w:w="461" w:type="dxa"/>
            <w:tcBorders>
              <w:top w:val="single" w:color="auto" w:sz="2" w:space="0"/>
            </w:tcBorders>
            <w:shd w:val="clear" w:color="auto" w:fill="auto"/>
          </w:tcPr>
          <w:p w:rsidRPr="00F72502" w:rsidR="00F72502" w:rsidP="00F72502" w:rsidRDefault="00F72502" w14:paraId="397F21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5D36F47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204D55B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0B0F3032" w14:textId="77777777">
        <w:tc>
          <w:tcPr>
            <w:tcW w:w="461" w:type="dxa"/>
            <w:tcBorders>
              <w:top w:val="single" w:color="auto" w:sz="2" w:space="0"/>
            </w:tcBorders>
            <w:shd w:val="clear" w:color="auto" w:fill="auto"/>
          </w:tcPr>
          <w:p w:rsidRPr="00F72502" w:rsidR="00F72502" w:rsidP="00F72502" w:rsidRDefault="00F72502" w14:paraId="30ED8A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23DAE2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1F1ED0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7C2A3A6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7B0F0A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4BB072B3" w14:textId="77777777">
        <w:tc>
          <w:tcPr>
            <w:tcW w:w="461" w:type="dxa"/>
            <w:tcBorders>
              <w:bottom w:val="single" w:color="auto" w:sz="4" w:space="0"/>
            </w:tcBorders>
            <w:shd w:val="clear" w:color="auto" w:fill="auto"/>
          </w:tcPr>
          <w:p w:rsidRPr="00F72502" w:rsidR="00F72502" w:rsidP="00F72502" w:rsidRDefault="00F72502" w14:paraId="60B89DB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258868F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7D3008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Sup Dhanasunthorn (MGA)</w:t>
            </w:r>
          </w:p>
          <w:p w:rsidRPr="00F72502" w:rsidR="00F72502" w:rsidP="00F72502" w:rsidRDefault="00F72502" w14:paraId="36BC394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Tim Newman (TBA)</w:t>
            </w:r>
          </w:p>
          <w:p w:rsidRPr="00F72502" w:rsidR="00F72502" w:rsidP="00F72502" w:rsidRDefault="00F72502" w14:paraId="6DED82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Abigail Green (UCW)</w:t>
            </w:r>
          </w:p>
        </w:tc>
      </w:tr>
      <w:tr w:rsidRPr="00F72502" w:rsidR="00F72502" w:rsidTr="0000115D" w14:paraId="773DB96F" w14:textId="77777777">
        <w:tc>
          <w:tcPr>
            <w:tcW w:w="461" w:type="dxa"/>
            <w:tcBorders>
              <w:bottom w:val="single" w:color="auto" w:sz="4" w:space="0"/>
            </w:tcBorders>
            <w:shd w:val="clear" w:color="auto" w:fill="auto"/>
          </w:tcPr>
          <w:p w:rsidRPr="00F72502" w:rsidR="00F72502" w:rsidP="00F72502" w:rsidRDefault="00F72502" w14:paraId="4B2D096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19CDAB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023CF2D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98E678D" w14:textId="77777777">
        <w:trPr>
          <w:trHeight w:val="364"/>
        </w:trPr>
        <w:tc>
          <w:tcPr>
            <w:tcW w:w="461" w:type="dxa"/>
            <w:shd w:val="clear" w:color="auto" w:fill="auto"/>
          </w:tcPr>
          <w:p w:rsidRPr="00F72502" w:rsidR="00F72502" w:rsidP="00F72502" w:rsidRDefault="00F72502" w14:paraId="15FFDD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13E23460"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6800006B"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31CF5E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provides you with a grounding in the singing and acting techniques and choreographic practices that you require to fully engage in a professional dance career in the musical theatre. This module aims to:</w:t>
            </w:r>
          </w:p>
          <w:p w:rsidRPr="00F72502" w:rsidR="00F72502" w:rsidP="00F72502" w:rsidRDefault="00F72502" w14:paraId="691210AE"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Develop foundation singing technique, acting techniques and choreographic practices that reflect industry requirements.</w:t>
            </w:r>
          </w:p>
          <w:p w:rsidRPr="00F72502" w:rsidR="00F72502" w:rsidP="00F72502" w:rsidRDefault="00F72502" w14:paraId="7516CFC7"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Explore the wider context in which </w:t>
            </w:r>
            <w:r w:rsidRPr="00F72502">
              <w:rPr>
                <w:rFonts w:ascii="Arial" w:hAnsi="Arial" w:eastAsia="Garamond" w:cs="Arial"/>
                <w:lang w:val="en-GB" w:eastAsia="en-GB"/>
              </w:rPr>
              <w:t xml:space="preserve">dance performance </w:t>
            </w:r>
            <w:r w:rsidRPr="00F72502">
              <w:rPr>
                <w:rFonts w:ascii="Arial" w:hAnsi="Arial" w:eastAsia="Garamond" w:cs="Arial"/>
                <w:color w:val="000000"/>
                <w:lang w:val="en-GB" w:eastAsia="en-GB"/>
              </w:rPr>
              <w:t>rests</w:t>
            </w:r>
          </w:p>
          <w:p w:rsidRPr="00F72502" w:rsidR="00F72502" w:rsidP="00F72502" w:rsidRDefault="00F72502" w14:paraId="072E0D11"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Establish a working knowledge of creative processes within the performing arts</w:t>
            </w:r>
          </w:p>
          <w:p w:rsidRPr="00F72502" w:rsidR="00F72502" w:rsidP="00F72502" w:rsidRDefault="00F72502" w14:paraId="0CB7FDC0"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BB374C5" w14:textId="77777777">
        <w:trPr>
          <w:trHeight w:val="364"/>
        </w:trPr>
        <w:tc>
          <w:tcPr>
            <w:tcW w:w="461" w:type="dxa"/>
            <w:shd w:val="clear" w:color="auto" w:fill="auto"/>
          </w:tcPr>
          <w:p w:rsidRPr="00F72502" w:rsidR="00F72502" w:rsidP="00F72502" w:rsidRDefault="00F72502" w14:paraId="3727339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75F1DCA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5AAAB52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1F391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practical module covers the key ancillary skills of singing and acting, ensuring that as a dancer your work can rest in a broader performing arts context, such as musical theatre or other dramatic performance. The module also considers the application of choreographic techniques skills to ensure that you can maximise your engagement as a dancer in a rehearsal and performance context. The module encourages you to reflect on your practice and to apply techniques in a variety of settings.</w:t>
            </w:r>
          </w:p>
          <w:p w:rsidRPr="00F72502" w:rsidR="00F72502" w:rsidP="00F72502" w:rsidRDefault="00F72502" w14:paraId="581AEAED"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56A81D4" w14:textId="77777777">
        <w:tc>
          <w:tcPr>
            <w:tcW w:w="461" w:type="dxa"/>
            <w:tcBorders>
              <w:bottom w:val="single" w:color="auto" w:sz="2" w:space="0"/>
            </w:tcBorders>
            <w:shd w:val="clear" w:color="auto" w:fill="auto"/>
          </w:tcPr>
          <w:p w:rsidRPr="00F72502" w:rsidR="00F72502" w:rsidP="00F72502" w:rsidRDefault="00F72502" w14:paraId="4E9367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08060DE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6B50B3A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209123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combines weekly practical sessions, group classes and rehearsals. You take a full and active part in all aspects of the work to complete practical assignments to a high level and to come to class ready and prepared.</w:t>
            </w:r>
          </w:p>
          <w:p w:rsidRPr="00F72502" w:rsidR="00F72502" w:rsidP="00F72502" w:rsidRDefault="00F72502" w14:paraId="010CAE4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E85F17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though feedback and corrections to in-class practical tasks across singing, acting and choreographic activities. Summative assessment is through three performance tasks.</w:t>
            </w:r>
          </w:p>
          <w:p w:rsidRPr="00F72502" w:rsidR="00F72502" w:rsidP="00F72502" w:rsidRDefault="00F72502" w14:paraId="538E4E9B"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281E1DFB" w14:textId="77777777">
        <w:tc>
          <w:tcPr>
            <w:tcW w:w="461" w:type="dxa"/>
            <w:tcBorders>
              <w:bottom w:val="single" w:color="auto" w:sz="2" w:space="0"/>
            </w:tcBorders>
            <w:shd w:val="clear" w:color="auto" w:fill="auto"/>
          </w:tcPr>
          <w:p w:rsidRPr="00F72502" w:rsidR="00F72502" w:rsidP="00F72502" w:rsidRDefault="00F72502" w14:paraId="32035C9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4604A829"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3BB3FE6B"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03341A5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0E2B8A0" w14:textId="77777777">
            <w:pPr>
              <w:numPr>
                <w:ilvl w:val="0"/>
                <w:numId w:val="18"/>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understanding of singing, acting and choreography for the dance performer</w:t>
            </w:r>
          </w:p>
          <w:p w:rsidRPr="00F72502" w:rsidR="00F72502" w:rsidP="00F72502" w:rsidRDefault="00F72502" w14:paraId="14D176C5" w14:textId="77777777">
            <w:pPr>
              <w:numPr>
                <w:ilvl w:val="0"/>
                <w:numId w:val="18"/>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Practical engagement with the interdisciplinary nature of performance concepts as an individual and ensemble performer.</w:t>
            </w:r>
          </w:p>
          <w:p w:rsidRPr="00F72502" w:rsidR="00F72502" w:rsidP="00F72502" w:rsidRDefault="00F72502" w14:paraId="42C62739" w14:textId="77777777">
            <w:pPr>
              <w:numPr>
                <w:ilvl w:val="0"/>
                <w:numId w:val="18"/>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Evaluative reflection of personal and group approaches to the creation of performance </w:t>
            </w:r>
          </w:p>
          <w:p w:rsidRPr="00F72502" w:rsidR="00F72502" w:rsidP="00F72502" w:rsidRDefault="00F72502" w14:paraId="46DB7D3F"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6D60A72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2FF8CDF8"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77027E6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p w:rsidRPr="00F72502" w:rsidR="00F72502" w:rsidP="00F72502" w:rsidRDefault="00F72502" w14:paraId="35B92BE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p w:rsidRPr="00F72502" w:rsidR="00F72502" w:rsidP="00F72502" w:rsidRDefault="00F72502" w14:paraId="1BD65D7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p w:rsidRPr="00F72502" w:rsidR="00F72502" w:rsidP="00F72502" w:rsidRDefault="00F72502" w14:paraId="09CD6812"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5E2A8C9"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2670FCC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579F1D69"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0E38364A"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1D877300"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705390BA"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0E425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5B82A243"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D97DC13"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DD1BCBA"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6371DF5D"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2292E368"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782AC07B"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B27154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Singing performance</w:t>
            </w:r>
          </w:p>
          <w:p w:rsidRPr="00F72502" w:rsidR="00F72502" w:rsidP="00F72502" w:rsidRDefault="00F72502" w14:paraId="4567787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S2. Acting performance</w:t>
            </w:r>
          </w:p>
          <w:p w:rsidRPr="00F72502" w:rsidR="00F72502" w:rsidP="00F72502" w:rsidRDefault="00F72502" w14:paraId="2D845D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S3. Choreographic performance</w:t>
            </w:r>
          </w:p>
          <w:p w:rsidRPr="00F72502" w:rsidR="00F72502" w:rsidP="00F72502" w:rsidRDefault="00F72502" w14:paraId="49FEC294"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4D7B830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165E868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35B9A7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p w:rsidRPr="00F72502" w:rsidR="00F72502" w:rsidP="00F72502" w:rsidRDefault="00F72502" w14:paraId="2C42CF7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p w:rsidRPr="00F72502" w:rsidR="00F72502" w:rsidP="00F72502" w:rsidRDefault="00F72502" w14:paraId="1A1E7741" w14:textId="77777777">
            <w:pPr>
              <w:pBdr>
                <w:top w:val="nil"/>
                <w:left w:val="nil"/>
                <w:bottom w:val="nil"/>
                <w:right w:val="nil"/>
                <w:between w:val="nil"/>
              </w:pBdr>
              <w:spacing w:before="0" w:after="0"/>
              <w:rPr>
                <w:rFonts w:ascii="Arial" w:hAnsi="Arial" w:eastAsia="Calibri" w:cs="Arial"/>
                <w:color w:val="7F7F7F"/>
                <w:lang w:val="en-GB" w:eastAsia="en-GB"/>
              </w:rPr>
            </w:pPr>
            <w:r w:rsidRPr="00F72502">
              <w:rPr>
                <w:rFonts w:ascii="Arial" w:hAnsi="Arial" w:eastAsia="Calibri" w:cs="Arial"/>
                <w:color w:val="000000"/>
                <w:lang w:val="en-GB" w:eastAsia="en-GB"/>
              </w:rPr>
              <w:t>60%</w:t>
            </w:r>
          </w:p>
        </w:tc>
      </w:tr>
      <w:tr w:rsidRPr="00F72502" w:rsidR="00F72502" w:rsidTr="0000115D" w14:paraId="35118467" w14:textId="77777777">
        <w:trPr>
          <w:trHeight w:val="1418"/>
        </w:trPr>
        <w:tc>
          <w:tcPr>
            <w:tcW w:w="461" w:type="dxa"/>
            <w:tcBorders>
              <w:top w:val="single" w:color="auto" w:sz="2" w:space="0"/>
            </w:tcBorders>
            <w:shd w:val="clear" w:color="auto" w:fill="auto"/>
          </w:tcPr>
          <w:p w:rsidRPr="00F72502" w:rsidR="00F72502" w:rsidP="00F72502" w:rsidRDefault="00F72502" w14:paraId="1241E3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04BA79AA"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00DA1D1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4A99D26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A292F88"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6911343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Adrian, B. (2008) </w:t>
            </w:r>
            <w:r w:rsidRPr="00F72502">
              <w:rPr>
                <w:rFonts w:ascii="Arial" w:hAnsi="Arial" w:eastAsia="Calibri" w:cs="Arial"/>
                <w:i/>
                <w:color w:val="000000"/>
                <w:lang w:val="en-GB" w:eastAsia="en-GB"/>
              </w:rPr>
              <w:t xml:space="preserve">Actor Training the Laban Way: An Integrated Approach to Voice, Speech, and Movement. </w:t>
            </w:r>
            <w:r w:rsidRPr="00F72502">
              <w:rPr>
                <w:rFonts w:ascii="Arial" w:hAnsi="Arial" w:eastAsia="Calibri" w:cs="Arial"/>
                <w:color w:val="000000"/>
                <w:lang w:val="en-GB" w:eastAsia="en-GB"/>
              </w:rPr>
              <w:t>New York: Allworth Press.</w:t>
            </w:r>
          </w:p>
          <w:p w:rsidRPr="00F72502" w:rsidR="00F72502" w:rsidP="00F72502" w:rsidRDefault="00F72502" w14:paraId="540E256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Anderson Sofras, P. (2006) </w:t>
            </w:r>
            <w:r w:rsidRPr="00F72502">
              <w:rPr>
                <w:rFonts w:ascii="Arial" w:hAnsi="Arial" w:eastAsia="Calibri" w:cs="Arial"/>
                <w:i/>
                <w:color w:val="000000"/>
                <w:lang w:val="en-GB" w:eastAsia="en-GB"/>
              </w:rPr>
              <w:t>Dance Composition Basics.</w:t>
            </w:r>
            <w:r w:rsidRPr="00F72502">
              <w:rPr>
                <w:rFonts w:ascii="Arial" w:hAnsi="Arial" w:eastAsia="Calibri" w:cs="Arial"/>
                <w:color w:val="000000"/>
                <w:lang w:val="en-GB" w:eastAsia="en-GB"/>
              </w:rPr>
              <w:t xml:space="preserve"> Leeds: Human Kinetics. </w:t>
            </w:r>
          </w:p>
          <w:p w:rsidRPr="00F72502" w:rsidR="00F72502" w:rsidP="00F72502" w:rsidRDefault="00F72502" w14:paraId="3DBEF74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Balavage, C. (2014) </w:t>
            </w:r>
            <w:r w:rsidRPr="00F72502">
              <w:rPr>
                <w:rFonts w:ascii="Arial" w:hAnsi="Arial" w:eastAsia="Calibri" w:cs="Arial"/>
                <w:i/>
                <w:color w:val="000000"/>
                <w:lang w:val="en-GB" w:eastAsia="en-GB"/>
              </w:rPr>
              <w:t>How To Be a Successful Actor: Becoming an Actorpreneur</w:t>
            </w:r>
            <w:r w:rsidRPr="00F72502">
              <w:rPr>
                <w:rFonts w:ascii="Arial" w:hAnsi="Arial" w:eastAsia="Calibri" w:cs="Arial"/>
                <w:color w:val="000000"/>
                <w:lang w:val="en-GB" w:eastAsia="en-GB"/>
              </w:rPr>
              <w:t xml:space="preserve">. Eastleigh: Frost Creative Media. </w:t>
            </w:r>
          </w:p>
          <w:p w:rsidRPr="00F72502" w:rsidR="00F72502" w:rsidP="00F72502" w:rsidRDefault="00F72502" w14:paraId="6221447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Blom, L.A. (2010) </w:t>
            </w:r>
            <w:r w:rsidRPr="00F72502">
              <w:rPr>
                <w:rFonts w:ascii="Arial" w:hAnsi="Arial" w:eastAsia="Calibri" w:cs="Arial"/>
                <w:i/>
                <w:color w:val="000000"/>
                <w:lang w:val="en-GB" w:eastAsia="en-GB"/>
              </w:rPr>
              <w:t>The Intimate Act of Choreography.</w:t>
            </w:r>
            <w:r w:rsidRPr="00F72502">
              <w:rPr>
                <w:rFonts w:ascii="Arial" w:hAnsi="Arial" w:eastAsia="Calibri" w:cs="Arial"/>
                <w:color w:val="000000"/>
                <w:lang w:val="en-GB" w:eastAsia="en-GB"/>
              </w:rPr>
              <w:t xml:space="preserve"> Pittsburgh: The University of Pittsburgh Press.</w:t>
            </w:r>
          </w:p>
          <w:p w:rsidRPr="00F72502" w:rsidR="00F72502" w:rsidP="00F72502" w:rsidRDefault="00F72502" w14:paraId="314C9C1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630CF8C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Burrows, J. (2010) </w:t>
            </w:r>
            <w:r w:rsidRPr="00F72502">
              <w:rPr>
                <w:rFonts w:ascii="Arial" w:hAnsi="Arial" w:eastAsia="Calibri" w:cs="Arial"/>
                <w:i/>
                <w:color w:val="000000"/>
                <w:lang w:val="en-GB" w:eastAsia="en-GB"/>
              </w:rPr>
              <w:t>A Choreographer's Handbook.</w:t>
            </w:r>
            <w:r w:rsidRPr="00F72502">
              <w:rPr>
                <w:rFonts w:ascii="Arial" w:hAnsi="Arial" w:eastAsia="Calibri" w:cs="Arial"/>
                <w:color w:val="000000"/>
                <w:lang w:val="en-GB" w:eastAsia="en-GB"/>
              </w:rPr>
              <w:t xml:space="preserve"> Oxon: Routledge. </w:t>
            </w:r>
          </w:p>
          <w:p w:rsidRPr="00F72502" w:rsidR="00F72502" w:rsidP="00F72502" w:rsidRDefault="00F72502" w14:paraId="03B166C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Preston-Dunlop, V. (2014) </w:t>
            </w:r>
            <w:r w:rsidRPr="00F72502">
              <w:rPr>
                <w:rFonts w:ascii="Arial" w:hAnsi="Arial" w:eastAsia="Calibri" w:cs="Arial"/>
                <w:i/>
                <w:color w:val="000000"/>
                <w:lang w:val="en-GB" w:eastAsia="en-GB"/>
              </w:rPr>
              <w:t xml:space="preserve">Looking at Dances: A Choreological Perspective on Choreography. </w:t>
            </w:r>
            <w:r w:rsidRPr="00F72502">
              <w:rPr>
                <w:rFonts w:ascii="Arial" w:hAnsi="Arial" w:eastAsia="Calibri" w:cs="Arial"/>
                <w:color w:val="000000"/>
                <w:lang w:val="en-GB" w:eastAsia="en-GB"/>
              </w:rPr>
              <w:t>London: The Noverre Press.</w:t>
            </w:r>
          </w:p>
          <w:p w:rsidRPr="00F72502" w:rsidR="00F72502" w:rsidP="00F72502" w:rsidRDefault="00F72502" w14:paraId="47C1A5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Callaghan, J. (2014) </w:t>
            </w:r>
            <w:r w:rsidRPr="00F72502">
              <w:rPr>
                <w:rFonts w:ascii="Arial" w:hAnsi="Arial" w:eastAsia="Calibri" w:cs="Arial"/>
                <w:i/>
                <w:color w:val="000000"/>
                <w:lang w:val="en-GB" w:eastAsia="en-GB"/>
              </w:rPr>
              <w:t xml:space="preserve">Singing and Science: Body, Brain and Voice. </w:t>
            </w:r>
            <w:r w:rsidRPr="00F72502">
              <w:rPr>
                <w:rFonts w:ascii="Arial" w:hAnsi="Arial" w:eastAsia="Calibri" w:cs="Arial"/>
                <w:color w:val="000000"/>
                <w:lang w:val="en-GB" w:eastAsia="en-GB"/>
              </w:rPr>
              <w:t>Abington: Compton Publishing Ltd.</w:t>
            </w:r>
          </w:p>
          <w:p w:rsidRPr="00F72502" w:rsidR="00F72502" w:rsidP="00F72502" w:rsidRDefault="00F72502" w14:paraId="6AEDA63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Cooper, S. (2007) </w:t>
            </w:r>
            <w:r w:rsidRPr="00F72502">
              <w:rPr>
                <w:rFonts w:ascii="Arial" w:hAnsi="Arial" w:eastAsia="Calibri" w:cs="Arial"/>
                <w:i/>
                <w:color w:val="000000"/>
                <w:lang w:val="en-GB" w:eastAsia="en-GB"/>
              </w:rPr>
              <w:t>Staging Dance.</w:t>
            </w:r>
            <w:r w:rsidRPr="00F72502">
              <w:rPr>
                <w:rFonts w:ascii="Arial" w:hAnsi="Arial" w:eastAsia="Calibri" w:cs="Arial"/>
                <w:color w:val="000000"/>
                <w:lang w:val="en-GB" w:eastAsia="en-GB"/>
              </w:rPr>
              <w:t xml:space="preserve"> London: Routledge.</w:t>
            </w:r>
          </w:p>
          <w:p w:rsidRPr="00F72502" w:rsidR="00F72502" w:rsidP="00F72502" w:rsidRDefault="00F72502" w14:paraId="3A0DC87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3DD08A9F"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0462C63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C5BC8C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Hamady, J. (2016) </w:t>
            </w:r>
            <w:r w:rsidRPr="00F72502">
              <w:rPr>
                <w:rFonts w:ascii="Arial" w:hAnsi="Arial" w:eastAsia="Calibri" w:cs="Arial"/>
                <w:i/>
                <w:color w:val="000000"/>
                <w:lang w:val="en-GB" w:eastAsia="en-GB"/>
              </w:rPr>
              <w:t>The Art of Singing on Stage and in the Studio: Understanding the Psychology, Relationships, and Technology in Recording and Live Performance.</w:t>
            </w:r>
            <w:r w:rsidRPr="00F72502">
              <w:rPr>
                <w:rFonts w:ascii="Arial" w:hAnsi="Arial" w:eastAsia="Calibri" w:cs="Arial"/>
                <w:color w:val="000000"/>
                <w:lang w:val="en-GB" w:eastAsia="en-GB"/>
              </w:rPr>
              <w:t xml:space="preserve"> New York: Applause Theatre Book Publishers.</w:t>
            </w:r>
          </w:p>
          <w:p w:rsidRPr="00F72502" w:rsidR="00F72502" w:rsidP="00F72502" w:rsidRDefault="00F72502" w14:paraId="48328A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Houseman, B. (2002). </w:t>
            </w:r>
            <w:r w:rsidRPr="00F72502">
              <w:rPr>
                <w:rFonts w:ascii="Arial" w:hAnsi="Arial" w:eastAsia="Calibri" w:cs="Arial"/>
                <w:i/>
                <w:color w:val="000000"/>
                <w:lang w:val="en-GB" w:eastAsia="en-GB"/>
              </w:rPr>
              <w:t xml:space="preserve">Finding Your Voice: A Complete Voice Training Manual for Actors. </w:t>
            </w:r>
            <w:r w:rsidRPr="00F72502">
              <w:rPr>
                <w:rFonts w:ascii="Arial" w:hAnsi="Arial" w:eastAsia="Calibri" w:cs="Arial"/>
                <w:color w:val="000000"/>
                <w:lang w:val="en-GB" w:eastAsia="en-GB"/>
              </w:rPr>
              <w:t xml:space="preserve">London: Nick Hern Books. </w:t>
            </w:r>
          </w:p>
          <w:p w:rsidRPr="00F72502" w:rsidR="00F72502" w:rsidP="00F72502" w:rsidRDefault="00F72502" w14:paraId="55F6704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Kayes, G. (2004) </w:t>
            </w:r>
            <w:r w:rsidRPr="00F72502">
              <w:rPr>
                <w:rFonts w:ascii="Arial" w:hAnsi="Arial" w:eastAsia="Calibri" w:cs="Arial"/>
                <w:i/>
                <w:color w:val="000000"/>
                <w:lang w:val="en-GB" w:eastAsia="en-GB"/>
              </w:rPr>
              <w:t>Singing and The Actor</w:t>
            </w:r>
            <w:r w:rsidRPr="00F72502">
              <w:rPr>
                <w:rFonts w:ascii="Arial" w:hAnsi="Arial" w:eastAsia="Calibri" w:cs="Arial"/>
                <w:color w:val="000000"/>
                <w:lang w:val="en-GB" w:eastAsia="en-GB"/>
              </w:rPr>
              <w:t xml:space="preserve">: </w:t>
            </w:r>
            <w:r w:rsidRPr="00F72502">
              <w:rPr>
                <w:rFonts w:ascii="Arial" w:hAnsi="Arial" w:eastAsia="Calibri" w:cs="Arial"/>
                <w:i/>
                <w:color w:val="000000"/>
                <w:lang w:val="en-GB" w:eastAsia="en-GB"/>
              </w:rPr>
              <w:t>Second Edition</w:t>
            </w:r>
            <w:r w:rsidRPr="00F72502">
              <w:rPr>
                <w:rFonts w:ascii="Arial" w:hAnsi="Arial" w:eastAsia="Calibri" w:cs="Arial"/>
                <w:color w:val="000000"/>
                <w:lang w:val="en-GB" w:eastAsia="en-GB"/>
              </w:rPr>
              <w:t xml:space="preserve">. London: A&amp;C Black Publishers Ltd. </w:t>
            </w:r>
          </w:p>
          <w:p w:rsidRPr="00F72502" w:rsidR="00F72502" w:rsidP="00F72502" w:rsidRDefault="00F72502" w14:paraId="6A3D984C"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58089345"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5C069AF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McPherson, K. (2006) </w:t>
            </w:r>
            <w:r w:rsidRPr="00F72502">
              <w:rPr>
                <w:rFonts w:ascii="Arial" w:hAnsi="Arial" w:eastAsia="Calibri" w:cs="Arial"/>
                <w:i/>
                <w:iCs/>
                <w:color w:val="000000"/>
                <w:lang w:val="en-GB" w:eastAsia="en-GB"/>
              </w:rPr>
              <w:t>Making Video Dance</w:t>
            </w:r>
            <w:r w:rsidRPr="00F72502">
              <w:rPr>
                <w:rFonts w:ascii="Arial" w:hAnsi="Arial" w:eastAsia="Calibri" w:cs="Arial"/>
                <w:color w:val="000000"/>
                <w:lang w:val="en-GB" w:eastAsia="en-GB"/>
              </w:rPr>
              <w:t xml:space="preserve">. Oxon: Routledge. </w:t>
            </w:r>
          </w:p>
          <w:p w:rsidRPr="00F72502" w:rsidR="00F72502" w:rsidP="00F72502" w:rsidRDefault="00F72502" w14:paraId="04744BA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Novak, E.A. (1996) </w:t>
            </w:r>
            <w:r w:rsidRPr="00F72502">
              <w:rPr>
                <w:rFonts w:ascii="Arial" w:hAnsi="Arial" w:eastAsia="Calibri" w:cs="Arial"/>
                <w:i/>
                <w:color w:val="000000"/>
                <w:lang w:val="en-GB" w:eastAsia="en-GB"/>
              </w:rPr>
              <w:t>Staging Musical Theatre: A Complete Guide for Directors, Choreographers and Producers.</w:t>
            </w:r>
            <w:r w:rsidRPr="00F72502">
              <w:rPr>
                <w:rFonts w:ascii="Arial" w:hAnsi="Arial" w:eastAsia="Calibri" w:cs="Arial"/>
                <w:color w:val="000000"/>
                <w:lang w:val="en-GB" w:eastAsia="en-GB"/>
              </w:rPr>
              <w:t xml:space="preserve"> California: Betterway Books. </w:t>
            </w:r>
          </w:p>
          <w:p w:rsidRPr="00F72502" w:rsidR="00F72502" w:rsidP="00F72502" w:rsidRDefault="00F72502" w14:paraId="7C870F8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Orti, P. (2014) </w:t>
            </w:r>
            <w:r w:rsidRPr="00F72502">
              <w:rPr>
                <w:rFonts w:ascii="Arial" w:hAnsi="Arial" w:eastAsia="Calibri" w:cs="Arial"/>
                <w:i/>
                <w:color w:val="000000"/>
                <w:lang w:val="en-GB" w:eastAsia="en-GB"/>
              </w:rPr>
              <w:t>Your Handy Companion to Devising and Physical Theatre. 2nd Edition.</w:t>
            </w:r>
            <w:r w:rsidRPr="00F72502">
              <w:rPr>
                <w:rFonts w:ascii="Arial" w:hAnsi="Arial" w:eastAsia="Calibri" w:cs="Arial"/>
                <w:color w:val="000000"/>
                <w:lang w:val="en-GB" w:eastAsia="en-GB"/>
              </w:rPr>
              <w:t xml:space="preserve"> Singapore: Paper Play. </w:t>
            </w:r>
            <w:r w:rsidRPr="00F72502">
              <w:rPr>
                <w:rFonts w:ascii="Arial" w:hAnsi="Arial" w:eastAsia="Calibri" w:cs="Arial"/>
                <w:color w:val="000000"/>
                <w:lang w:val="en-GB" w:eastAsia="en-GB"/>
              </w:rPr>
              <w:br/>
            </w:r>
            <w:r w:rsidRPr="00F72502">
              <w:rPr>
                <w:rFonts w:ascii="Arial" w:hAnsi="Arial" w:eastAsia="Calibri" w:cs="Arial"/>
                <w:color w:val="000000"/>
                <w:lang w:val="en-GB" w:eastAsia="en-GB"/>
              </w:rPr>
              <w:t xml:space="preserve">Peckham, A. (2000) </w:t>
            </w:r>
            <w:r w:rsidRPr="00F72502">
              <w:rPr>
                <w:rFonts w:ascii="Arial" w:hAnsi="Arial" w:eastAsia="Calibri" w:cs="Arial"/>
                <w:i/>
                <w:color w:val="000000"/>
                <w:lang w:val="en-GB" w:eastAsia="en-GB"/>
              </w:rPr>
              <w:t>The Contemporary Singer: Elements of Vocal Technique with CD (Audio)</w:t>
            </w:r>
            <w:r w:rsidRPr="00F72502">
              <w:rPr>
                <w:rFonts w:ascii="Arial" w:hAnsi="Arial" w:eastAsia="Calibri" w:cs="Arial"/>
                <w:color w:val="000000"/>
                <w:lang w:val="en-GB" w:eastAsia="en-GB"/>
              </w:rPr>
              <w:t xml:space="preserve">. Boston: Berklee Press Publications. </w:t>
            </w:r>
          </w:p>
          <w:p w:rsidRPr="00F72502" w:rsidR="00F72502" w:rsidP="00F72502" w:rsidRDefault="00F72502" w14:paraId="646C4B71" w14:textId="77777777">
            <w:pPr>
              <w:pBdr>
                <w:top w:val="nil"/>
                <w:left w:val="nil"/>
                <w:bottom w:val="nil"/>
                <w:right w:val="nil"/>
                <w:between w:val="nil"/>
              </w:pBdr>
              <w:spacing w:before="0" w:after="0"/>
              <w:rPr>
                <w:rFonts w:ascii="Arial" w:hAnsi="Arial" w:eastAsia="Calibri" w:cs="Arial"/>
                <w:bCs/>
                <w:color w:val="000000"/>
                <w:lang w:val="en-GB" w:eastAsia="en-GB"/>
              </w:rPr>
            </w:pPr>
            <w:r w:rsidRPr="00F72502">
              <w:rPr>
                <w:rFonts w:ascii="Arial" w:hAnsi="Arial" w:eastAsia="Calibri" w:cs="Arial"/>
                <w:color w:val="000000"/>
                <w:lang w:val="en-GB" w:eastAsia="en-GB"/>
              </w:rPr>
              <w:t xml:space="preserve">Smith-Autard, J. (2010) </w:t>
            </w:r>
            <w:r w:rsidRPr="00F72502">
              <w:rPr>
                <w:rFonts w:ascii="Arial" w:hAnsi="Arial" w:eastAsia="Calibri" w:cs="Arial"/>
                <w:bCs/>
                <w:i/>
                <w:color w:val="000000"/>
                <w:lang w:val="en-GB" w:eastAsia="en-GB"/>
              </w:rPr>
              <w:t xml:space="preserve">Dance Composition: A Practical Guide to Creative Success in Dance Making. </w:t>
            </w:r>
            <w:r w:rsidRPr="00F72502">
              <w:rPr>
                <w:rFonts w:ascii="Arial" w:hAnsi="Arial" w:eastAsia="Calibri" w:cs="Arial"/>
                <w:bCs/>
                <w:color w:val="000000"/>
                <w:lang w:val="en-GB" w:eastAsia="en-GB"/>
              </w:rPr>
              <w:t xml:space="preserve">London: A &amp; C Black Publishers Ltd. </w:t>
            </w:r>
          </w:p>
          <w:p w:rsidRPr="00F72502" w:rsidR="00F72502" w:rsidP="00F72502" w:rsidRDefault="00F72502" w14:paraId="299729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Solomon, J. R. (2016) </w:t>
            </w:r>
            <w:r w:rsidRPr="00F72502">
              <w:rPr>
                <w:rFonts w:ascii="Arial" w:hAnsi="Arial" w:eastAsia="Calibri" w:cs="Arial"/>
                <w:i/>
                <w:color w:val="000000"/>
                <w:lang w:val="en-GB" w:eastAsia="en-GB"/>
              </w:rPr>
              <w:t>East Meets West in Dance: Voices in the Cross-Cultural Dialogue (Choreography and Dance Studies Series)</w:t>
            </w:r>
            <w:r w:rsidRPr="00F72502">
              <w:rPr>
                <w:rFonts w:ascii="Arial" w:hAnsi="Arial" w:eastAsia="Calibri" w:cs="Arial"/>
                <w:color w:val="000000"/>
                <w:lang w:val="en-GB" w:eastAsia="en-GB"/>
              </w:rPr>
              <w:t xml:space="preserve">. [ebook]. London: Routledge. </w:t>
            </w:r>
          </w:p>
          <w:p w:rsidRPr="00F72502" w:rsidR="00F72502" w:rsidP="00F72502" w:rsidRDefault="00F72502" w14:paraId="27188DD3" w14:textId="77777777">
            <w:pPr>
              <w:pBdr>
                <w:top w:val="nil"/>
                <w:left w:val="nil"/>
                <w:bottom w:val="nil"/>
                <w:right w:val="nil"/>
                <w:between w:val="nil"/>
              </w:pBdr>
              <w:spacing w:before="0" w:after="0"/>
              <w:rPr>
                <w:rFonts w:ascii="Arial" w:hAnsi="Arial" w:eastAsia="Times New Roman" w:cs="Arial"/>
                <w:shd w:val="clear" w:color="auto" w:fill="FCFCFC"/>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p>
          <w:p w:rsidRPr="00F72502" w:rsidR="00F72502" w:rsidP="00F72502" w:rsidRDefault="00F72502" w14:paraId="74058E1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Stanislavski, C. (1980) </w:t>
            </w:r>
            <w:r w:rsidRPr="00F72502">
              <w:rPr>
                <w:rFonts w:ascii="Arial" w:hAnsi="Arial" w:eastAsia="Calibri" w:cs="Arial"/>
                <w:i/>
                <w:color w:val="000000"/>
                <w:lang w:val="en-GB" w:eastAsia="en-GB"/>
              </w:rPr>
              <w:t>An Actor Prepares.</w:t>
            </w:r>
            <w:r w:rsidRPr="00F72502">
              <w:rPr>
                <w:rFonts w:ascii="Arial" w:hAnsi="Arial" w:eastAsia="Calibri" w:cs="Arial"/>
                <w:color w:val="000000"/>
                <w:lang w:val="en-GB" w:eastAsia="en-GB"/>
              </w:rPr>
              <w:t xml:space="preserve"> London: Methuen Drama. </w:t>
            </w:r>
          </w:p>
          <w:p w:rsidRPr="00F72502" w:rsidR="00F72502" w:rsidP="00F72502" w:rsidRDefault="00F72502" w14:paraId="142A3D7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Wilson, P. (1997) </w:t>
            </w:r>
            <w:r w:rsidRPr="00F72502">
              <w:rPr>
                <w:rFonts w:ascii="Arial" w:hAnsi="Arial" w:eastAsia="Calibri" w:cs="Arial"/>
                <w:i/>
                <w:color w:val="000000"/>
                <w:lang w:val="en-GB" w:eastAsia="en-GB"/>
              </w:rPr>
              <w:t xml:space="preserve">The Singing Voice: An Owner's Manual. </w:t>
            </w:r>
            <w:r w:rsidRPr="00F72502">
              <w:rPr>
                <w:rFonts w:ascii="Arial" w:hAnsi="Arial" w:eastAsia="Calibri" w:cs="Arial"/>
                <w:color w:val="000000"/>
                <w:lang w:val="en-GB" w:eastAsia="en-GB"/>
              </w:rPr>
              <w:t xml:space="preserve">Sydney: Currency Press. </w:t>
            </w:r>
          </w:p>
          <w:p w:rsidRPr="00F72502" w:rsidR="00F72502" w:rsidP="00F72502" w:rsidRDefault="00F72502" w14:paraId="3385B29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Winship, L. (2015) </w:t>
            </w:r>
            <w:r w:rsidRPr="00F72502">
              <w:rPr>
                <w:rFonts w:ascii="Arial" w:hAnsi="Arial" w:eastAsia="Calibri" w:cs="Arial"/>
                <w:i/>
                <w:color w:val="000000"/>
                <w:lang w:val="en-GB" w:eastAsia="en-GB"/>
              </w:rPr>
              <w:t>Being a Dancer: Advice from Dancers and Choreographers.</w:t>
            </w:r>
            <w:r w:rsidRPr="00F72502">
              <w:rPr>
                <w:rFonts w:ascii="Arial" w:hAnsi="Arial" w:eastAsia="Calibri" w:cs="Arial"/>
                <w:color w:val="000000"/>
                <w:lang w:val="en-GB" w:eastAsia="en-GB"/>
              </w:rPr>
              <w:t xml:space="preserve"> London: Nick Hearn Books.</w:t>
            </w:r>
          </w:p>
          <w:p w:rsidRPr="00F72502" w:rsidR="00F72502" w:rsidP="00F72502" w:rsidRDefault="00F72502" w14:paraId="2B200319"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623A62F"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20AB1339"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E0D2362"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391350DA"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049CAB0B" w14:textId="77777777">
        <w:tc>
          <w:tcPr>
            <w:tcW w:w="461" w:type="dxa"/>
            <w:shd w:val="clear" w:color="auto" w:fill="auto"/>
          </w:tcPr>
          <w:p w:rsidRPr="00F72502" w:rsidR="00F72502" w:rsidP="00F72502" w:rsidRDefault="00F72502" w14:paraId="7C1128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3951623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02319FD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4CDB60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22CBEF00"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095A88E3" w14:textId="77777777">
      <w:pPr>
        <w:pBdr>
          <w:top w:val="nil"/>
          <w:left w:val="nil"/>
          <w:bottom w:val="nil"/>
          <w:right w:val="nil"/>
          <w:between w:val="nil"/>
        </w:pBdr>
        <w:spacing w:before="0" w:after="200" w:line="276" w:lineRule="auto"/>
        <w:rPr>
          <w:rFonts w:ascii="Arial" w:hAnsi="Arial" w:eastAsia="Arial" w:cs="Arial"/>
          <w:b/>
          <w:color w:val="000000"/>
          <w:lang w:val="en-GB" w:eastAsia="en-GB"/>
        </w:rPr>
      </w:pPr>
    </w:p>
    <w:p w:rsidRPr="00412145" w:rsidR="00412145" w:rsidP="00412145" w:rsidRDefault="00412145" w14:paraId="09BD9765" w14:textId="77777777">
      <w:pPr>
        <w:spacing w:before="0" w:after="200" w:line="276" w:lineRule="auto"/>
        <w:rPr>
          <w:rFonts w:ascii="Arial" w:hAnsi="Arial" w:eastAsia="Arial" w:cs="Arial"/>
          <w:lang w:val="en-GB"/>
        </w:rPr>
      </w:pP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0B5F17F1" w14:textId="77777777">
        <w:tc>
          <w:tcPr>
            <w:tcW w:w="461" w:type="dxa"/>
            <w:shd w:val="clear" w:color="auto" w:fill="auto"/>
          </w:tcPr>
          <w:p w:rsidRPr="00F72502" w:rsidR="00F72502" w:rsidP="00F72502" w:rsidRDefault="00F72502" w14:paraId="0EE64FF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3495AA0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6CA830A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DPE4007-20</w:t>
            </w:r>
          </w:p>
        </w:tc>
      </w:tr>
      <w:tr w:rsidRPr="00F72502" w:rsidR="00F72502" w:rsidTr="0000115D" w14:paraId="376E2B3D" w14:textId="77777777">
        <w:tc>
          <w:tcPr>
            <w:tcW w:w="461" w:type="dxa"/>
            <w:tcBorders>
              <w:bottom w:val="single" w:color="auto" w:sz="2" w:space="0"/>
            </w:tcBorders>
            <w:shd w:val="clear" w:color="auto" w:fill="auto"/>
          </w:tcPr>
          <w:p w:rsidRPr="00F72502" w:rsidR="00F72502" w:rsidP="00F72502" w:rsidRDefault="00F72502" w14:paraId="5A261E8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036E717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3F04D5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Commercial Dance Technique (Theory and Practice) 1</w:t>
            </w:r>
          </w:p>
        </w:tc>
      </w:tr>
      <w:tr w:rsidRPr="00F72502" w:rsidR="00F72502" w:rsidTr="0000115D" w14:paraId="62225CD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87DA2F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6E2D05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65EE92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1497184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B4FC93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EE7368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723699B"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29655E7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38A514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C5BE3B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3B8055"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B6EDCF"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1CDE920"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375630A"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2A89027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0E68B7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7806A6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47FEBE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5F9554B7"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53130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B1F90F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5086EF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0DF3DB6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EDFD4C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BF3EB5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798DA1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Required*</w:t>
            </w:r>
          </w:p>
        </w:tc>
      </w:tr>
      <w:tr w:rsidRPr="00F72502" w:rsidR="00F72502" w:rsidTr="0000115D" w14:paraId="40BB028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F34F4F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DA61C1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8917ED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7775FE5E"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15DA0E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FF2BB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E0741D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6B99FD7F"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4AC429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F82E6E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BE2170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2197E966" w14:textId="77777777">
        <w:tc>
          <w:tcPr>
            <w:tcW w:w="461" w:type="dxa"/>
            <w:tcBorders>
              <w:top w:val="single" w:color="auto" w:sz="2" w:space="0"/>
            </w:tcBorders>
            <w:shd w:val="clear" w:color="auto" w:fill="auto"/>
          </w:tcPr>
          <w:p w:rsidRPr="00F72502" w:rsidR="00F72502" w:rsidP="00F72502" w:rsidRDefault="00F72502" w14:paraId="0D9ED37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21227B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42F73AC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21854E60" w14:textId="77777777">
        <w:tc>
          <w:tcPr>
            <w:tcW w:w="461" w:type="dxa"/>
            <w:tcBorders>
              <w:top w:val="single" w:color="auto" w:sz="2" w:space="0"/>
            </w:tcBorders>
            <w:shd w:val="clear" w:color="auto" w:fill="auto"/>
          </w:tcPr>
          <w:p w:rsidRPr="00F72502" w:rsidR="00F72502" w:rsidP="00F72502" w:rsidRDefault="00F72502" w14:paraId="5BE1AB7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7B7CFEE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054ACC1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1CB1EB13" w14:textId="77777777">
        <w:tc>
          <w:tcPr>
            <w:tcW w:w="461" w:type="dxa"/>
            <w:tcBorders>
              <w:top w:val="single" w:color="auto" w:sz="2" w:space="0"/>
            </w:tcBorders>
            <w:shd w:val="clear" w:color="auto" w:fill="auto"/>
          </w:tcPr>
          <w:p w:rsidRPr="00F72502" w:rsidR="00F72502" w:rsidP="00F72502" w:rsidRDefault="00F72502" w14:paraId="121C8A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6BFBF63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3C22C37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5C64EEBE" w14:textId="77777777">
        <w:tc>
          <w:tcPr>
            <w:tcW w:w="461" w:type="dxa"/>
            <w:tcBorders>
              <w:top w:val="single" w:color="auto" w:sz="2" w:space="0"/>
            </w:tcBorders>
            <w:shd w:val="clear" w:color="auto" w:fill="auto"/>
          </w:tcPr>
          <w:p w:rsidRPr="00F72502" w:rsidR="00F72502" w:rsidP="00F72502" w:rsidRDefault="00F72502" w14:paraId="709403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7965AF9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4D0F3B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2542677F" w14:textId="77777777">
        <w:tc>
          <w:tcPr>
            <w:tcW w:w="461" w:type="dxa"/>
            <w:tcBorders>
              <w:bottom w:val="single" w:color="auto" w:sz="4" w:space="0"/>
            </w:tcBorders>
            <w:shd w:val="clear" w:color="auto" w:fill="auto"/>
          </w:tcPr>
          <w:p w:rsidRPr="00F72502" w:rsidR="00F72502" w:rsidP="00F72502" w:rsidRDefault="00F72502" w14:paraId="2727E35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40484A4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E15C68" w:rsidRDefault="00F72502" w14:paraId="30576ECC" w14:textId="2A42B93D">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Reilly</w:t>
            </w:r>
            <w:r w:rsidRPr="00F72502">
              <w:rPr>
                <w:rFonts w:ascii="Arial" w:hAnsi="Arial" w:eastAsia="Calibri" w:cs="Arial"/>
                <w:color w:val="000000"/>
                <w:lang w:val="en-GB" w:eastAsia="en-GB"/>
              </w:rPr>
              <w:t xml:space="preserve"> (UCW)</w:t>
            </w:r>
          </w:p>
        </w:tc>
      </w:tr>
      <w:tr w:rsidRPr="00F72502" w:rsidR="00F72502" w:rsidTr="0000115D" w14:paraId="2B502C43" w14:textId="77777777">
        <w:tc>
          <w:tcPr>
            <w:tcW w:w="461" w:type="dxa"/>
            <w:tcBorders>
              <w:bottom w:val="single" w:color="auto" w:sz="4" w:space="0"/>
            </w:tcBorders>
            <w:shd w:val="clear" w:color="auto" w:fill="auto"/>
          </w:tcPr>
          <w:p w:rsidRPr="00F72502" w:rsidR="00F72502" w:rsidP="00F72502" w:rsidRDefault="00F72502" w14:paraId="7F892F6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4CEB779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00572C6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261184D5" w14:textId="77777777">
        <w:trPr>
          <w:trHeight w:val="364"/>
        </w:trPr>
        <w:tc>
          <w:tcPr>
            <w:tcW w:w="461" w:type="dxa"/>
            <w:shd w:val="clear" w:color="auto" w:fill="auto"/>
          </w:tcPr>
          <w:p w:rsidRPr="00F72502" w:rsidR="00F72502" w:rsidP="00F72502" w:rsidRDefault="00F72502" w14:paraId="3DBED7F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5D6EF2F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046CEE3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1FA813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This module provides you with a thorough grounding in techniques applicable to current industry requirements. Simultaneously, it places </w:t>
            </w:r>
            <w:r w:rsidRPr="00F72502">
              <w:rPr>
                <w:rFonts w:ascii="Arial" w:hAnsi="Arial" w:eastAsia="Calibri" w:cs="Arial"/>
                <w:lang w:val="en-GB" w:eastAsia="en-GB"/>
              </w:rPr>
              <w:t xml:space="preserve">dance performance </w:t>
            </w:r>
            <w:r w:rsidRPr="00F72502">
              <w:rPr>
                <w:rFonts w:ascii="Arial" w:hAnsi="Arial" w:eastAsia="Calibri" w:cs="Arial"/>
                <w:color w:val="000000"/>
                <w:lang w:val="en-GB" w:eastAsia="en-GB"/>
              </w:rPr>
              <w:t>in a theoretical context, drawing together the skills tuition in other level 4 modules. This module aims to</w:t>
            </w:r>
          </w:p>
          <w:p w:rsidRPr="00F72502" w:rsidR="00F72502" w:rsidP="00F72502" w:rsidRDefault="00F72502" w14:paraId="623B7298" w14:textId="77777777">
            <w:pPr>
              <w:numPr>
                <w:ilvl w:val="0"/>
                <w:numId w:val="19"/>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Develop a strong working knowledge of a range of current commercial dance techniques</w:t>
            </w:r>
          </w:p>
          <w:p w:rsidRPr="00F72502" w:rsidR="00F72502" w:rsidP="00F72502" w:rsidRDefault="00F72502" w14:paraId="1DA80EBB" w14:textId="77777777">
            <w:pPr>
              <w:numPr>
                <w:ilvl w:val="0"/>
                <w:numId w:val="19"/>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Encourage guided evaluations allowing for progression, consolidation and reflection.</w:t>
            </w:r>
          </w:p>
          <w:p w:rsidRPr="00F72502" w:rsidR="00F72502" w:rsidP="00F72502" w:rsidRDefault="00F72502" w14:paraId="5349E9C9" w14:textId="77777777">
            <w:pPr>
              <w:numPr>
                <w:ilvl w:val="0"/>
                <w:numId w:val="19"/>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Place commercial dance practice into a contemporary theoretical context</w:t>
            </w:r>
          </w:p>
          <w:p w:rsidRPr="00F72502" w:rsidR="00F72502" w:rsidP="00F72502" w:rsidRDefault="00F72502" w14:paraId="559A934B"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C0BC90C" w14:textId="77777777">
        <w:trPr>
          <w:trHeight w:val="364"/>
        </w:trPr>
        <w:tc>
          <w:tcPr>
            <w:tcW w:w="461" w:type="dxa"/>
            <w:shd w:val="clear" w:color="auto" w:fill="auto"/>
          </w:tcPr>
          <w:p w:rsidRPr="00F72502" w:rsidR="00F72502" w:rsidP="00F72502" w:rsidRDefault="00F72502" w14:paraId="0921980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68D2044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5BFC144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0A2CFD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This practical module emphasises frequent repetition and practice. It explores approaches relevant to commercial dance. Practice based research includes the exploration of various dance styles such as, but not limited to, African Dance, Dancehall, Hip-Hop – Popping/Locking/Krumping, Vogue, Waacking, and House. </w:t>
            </w:r>
          </w:p>
          <w:p w:rsidRPr="00F72502" w:rsidR="00F72502" w:rsidP="00F72502" w:rsidRDefault="00F72502" w14:paraId="310D5CF4"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8B3C6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covers various aspects of dance geography and explores how different dance styles develop in line with social, historical and cultural perspectives. You experience the practical aspects of these dance styles and learn how these techniques have influenced 21st century ‘fusion’ styles. </w:t>
            </w:r>
          </w:p>
          <w:p w:rsidRPr="00F72502" w:rsidR="00F72502" w:rsidP="00F72502" w:rsidRDefault="00F72502" w14:paraId="53CB1A4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1BC6A1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Classes include turning sequences, travelling sequences and choreographic combinations as well as ‘silks’ and ‘hoop’ choreography within the aerial context. The expectation is that as industry trends emerge, the module content will adapt to reflect those trends. </w:t>
            </w:r>
          </w:p>
          <w:p w:rsidRPr="00F72502" w:rsidR="00F72502" w:rsidP="00F72502" w:rsidRDefault="00F72502" w14:paraId="243DD835"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39C2E6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Alongside this practical engagement with dance styles and forms the module also considers how styles of dance relate to current dance</w:t>
            </w:r>
            <w:r w:rsidRPr="00F72502">
              <w:rPr>
                <w:rFonts w:ascii="Arial" w:hAnsi="Arial" w:eastAsia="Calibri" w:cs="Arial"/>
                <w:lang w:val="en-GB" w:eastAsia="en-GB"/>
              </w:rPr>
              <w:t xml:space="preserve"> performance </w:t>
            </w:r>
            <w:r w:rsidRPr="00F72502">
              <w:rPr>
                <w:rFonts w:ascii="Arial" w:hAnsi="Arial" w:eastAsia="Calibri" w:cs="Arial"/>
                <w:color w:val="000000"/>
                <w:lang w:val="en-GB" w:eastAsia="en-GB"/>
              </w:rPr>
              <w:t>from a theoretical perspective by placing the practice into a broader historical and industry context. Developing an understanding of how dance relates to the performance industry.</w:t>
            </w:r>
          </w:p>
          <w:p w:rsidRPr="00F72502" w:rsidR="00F72502" w:rsidP="00F72502" w:rsidRDefault="00F72502" w14:paraId="49AD6516"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7086D96" w14:textId="77777777">
        <w:tc>
          <w:tcPr>
            <w:tcW w:w="461" w:type="dxa"/>
            <w:tcBorders>
              <w:bottom w:val="single" w:color="auto" w:sz="2" w:space="0"/>
            </w:tcBorders>
            <w:shd w:val="clear" w:color="auto" w:fill="auto"/>
          </w:tcPr>
          <w:p w:rsidRPr="00F72502" w:rsidR="00F72502" w:rsidP="00F72502" w:rsidRDefault="00F72502" w14:paraId="0B2C92D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480A5F3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50F4307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2F399B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specialist skills classes in each core discipline, as well as lectures and seminar groups. You are taught as a group but with your tutor you identify areas for personal exploration and development as you become a fully rounded dance performer. You take a full and active part in all aspects of the work to complete practical assignments to a high level and to come to class ready and prepared.  </w:t>
            </w:r>
          </w:p>
          <w:p w:rsidRPr="00F72502" w:rsidR="00F72502" w:rsidP="00F72502" w:rsidRDefault="00F72502" w14:paraId="165C2D6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946F6A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with through feedback and corrections given during in-class exercises and through discussions following group seminars. The summative assessment is a performance piece for the practical aspects of the module and a essay that considers an aspect of the current dance scene.</w:t>
            </w:r>
          </w:p>
          <w:p w:rsidRPr="00F72502" w:rsidR="00F72502" w:rsidP="00F72502" w:rsidRDefault="00F72502" w14:paraId="62703E07"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FF4D3BA" w14:textId="77777777">
        <w:tc>
          <w:tcPr>
            <w:tcW w:w="461" w:type="dxa"/>
            <w:tcBorders>
              <w:bottom w:val="single" w:color="auto" w:sz="2" w:space="0"/>
            </w:tcBorders>
            <w:shd w:val="clear" w:color="auto" w:fill="auto"/>
          </w:tcPr>
          <w:p w:rsidRPr="00F72502" w:rsidR="00F72502" w:rsidP="00F72502" w:rsidRDefault="00F72502" w14:paraId="6960BB3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3EFA9E12"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2F8EECC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191DAE9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2C0723D" w14:textId="77777777">
            <w:pPr>
              <w:numPr>
                <w:ilvl w:val="0"/>
                <w:numId w:val="2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Practical knowledge of the current industry trends and skills and their application to performance</w:t>
            </w:r>
          </w:p>
          <w:p w:rsidRPr="00F72502" w:rsidR="00F72502" w:rsidP="00F72502" w:rsidRDefault="00F72502" w14:paraId="4BEB4049" w14:textId="77777777">
            <w:pPr>
              <w:numPr>
                <w:ilvl w:val="0"/>
                <w:numId w:val="2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Comprehension of how industry adapts to changing trends in dance and uses these to articulate new approaches to performance </w:t>
            </w:r>
          </w:p>
          <w:p w:rsidRPr="00F72502" w:rsidR="00F72502" w:rsidP="00F72502" w:rsidRDefault="00F72502" w14:paraId="1B0E1E38" w14:textId="77777777">
            <w:pPr>
              <w:numPr>
                <w:ilvl w:val="0"/>
                <w:numId w:val="23"/>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Clarity when expressing ideas or concepts in oral or written form</w:t>
            </w:r>
          </w:p>
          <w:p w:rsidRPr="00F72502" w:rsidR="00F72502" w:rsidP="00F72502" w:rsidRDefault="00F72502" w14:paraId="07A9FAD3"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1F08382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195E5522"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2F4B89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115A5E6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2E3B4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04836B94"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0C2C8B5"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B9AAD9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S1, S2</w:t>
            </w:r>
          </w:p>
          <w:p w:rsidRPr="00F72502" w:rsidR="00F72502" w:rsidP="00F72502" w:rsidRDefault="00F72502" w14:paraId="48020133"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2B188011"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3E6B440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341CFED5"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5768FFC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722868CD"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13496A93"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28A44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0D7947F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F2. Guided seminar discussions </w:t>
            </w:r>
          </w:p>
          <w:p w:rsidRPr="00F72502" w:rsidR="00F72502" w:rsidP="00F72502" w:rsidRDefault="00F72502" w14:paraId="00CA7B2B"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72E3E015"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5F07FA8"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65F5C38C"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205BB49E"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792CD44E"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7D9BC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Technical skills performance</w:t>
            </w:r>
          </w:p>
          <w:p w:rsidRPr="00F72502" w:rsidR="00F72502" w:rsidP="00F72502" w:rsidRDefault="00F72502" w14:paraId="071DB63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S2. Essay (1200 words)</w:t>
            </w:r>
          </w:p>
          <w:p w:rsidRPr="00F72502" w:rsidR="00F72502" w:rsidP="00F72502" w:rsidRDefault="00F72502" w14:paraId="19E49DBF"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728477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5EEC8F1B"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43AE1F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70%</w:t>
            </w:r>
          </w:p>
          <w:p w:rsidRPr="00F72502" w:rsidR="00F72502" w:rsidP="00F72502" w:rsidRDefault="00F72502" w14:paraId="51FA99F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30%</w:t>
            </w:r>
          </w:p>
        </w:tc>
      </w:tr>
      <w:tr w:rsidRPr="00F72502" w:rsidR="00F72502" w:rsidTr="0000115D" w14:paraId="7F98784C" w14:textId="77777777">
        <w:trPr>
          <w:trHeight w:val="1418"/>
        </w:trPr>
        <w:tc>
          <w:tcPr>
            <w:tcW w:w="461" w:type="dxa"/>
            <w:tcBorders>
              <w:top w:val="single" w:color="auto" w:sz="2" w:space="0"/>
            </w:tcBorders>
            <w:shd w:val="clear" w:color="auto" w:fill="auto"/>
          </w:tcPr>
          <w:p w:rsidRPr="00F72502" w:rsidR="00F72502" w:rsidP="00F72502" w:rsidRDefault="00F72502" w14:paraId="465DFFF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1F3249F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674CD715"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09E4239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036EF7E"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268E63C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Adheads, J. (1988) </w:t>
            </w:r>
            <w:r w:rsidRPr="00F72502">
              <w:rPr>
                <w:rFonts w:ascii="Arial" w:hAnsi="Arial" w:eastAsia="Times New Roman" w:cs="Arial"/>
                <w:i/>
                <w:color w:val="000000"/>
                <w:lang w:val="en-GB" w:eastAsia="en-GB"/>
              </w:rPr>
              <w:t>Dance Analysis Theory and Practice.</w:t>
            </w:r>
            <w:r w:rsidRPr="00F72502">
              <w:rPr>
                <w:rFonts w:ascii="Arial" w:hAnsi="Arial" w:eastAsia="Times New Roman" w:cs="Arial"/>
                <w:color w:val="000000"/>
                <w:lang w:val="en-GB" w:eastAsia="en-GB"/>
              </w:rPr>
              <w:t xml:space="preserve"> Dance Books: London.</w:t>
            </w:r>
          </w:p>
          <w:p w:rsidRPr="00F72502" w:rsidR="00F72502" w:rsidP="00F72502" w:rsidRDefault="00F72502" w14:paraId="3F95B8A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6DDAD5A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Buckland, T.J. (ed.) (2006) </w:t>
            </w:r>
            <w:r w:rsidRPr="00F72502">
              <w:rPr>
                <w:rFonts w:ascii="Arial" w:hAnsi="Arial" w:eastAsia="Times New Roman" w:cs="Arial"/>
                <w:i/>
                <w:color w:val="000000"/>
                <w:lang w:val="en-GB" w:eastAsia="en-GB"/>
              </w:rPr>
              <w:t>Dancing from Past to Present: Nation, Culture, Identities.</w:t>
            </w:r>
            <w:r w:rsidRPr="00F72502">
              <w:rPr>
                <w:rFonts w:ascii="Arial" w:hAnsi="Arial" w:eastAsia="Times New Roman" w:cs="Arial"/>
                <w:color w:val="000000"/>
                <w:lang w:val="en-GB" w:eastAsia="en-GB"/>
              </w:rPr>
              <w:t xml:space="preserve"> Madison: University of Wisconsin Press.</w:t>
            </w:r>
          </w:p>
          <w:p w:rsidRPr="00F72502" w:rsidR="00F72502" w:rsidP="00F72502" w:rsidRDefault="00F72502" w14:paraId="7F4478A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(2003) </w:t>
            </w:r>
            <w:r w:rsidRPr="00F72502">
              <w:rPr>
                <w:rFonts w:ascii="Arial" w:hAnsi="Arial" w:eastAsia="Times New Roman" w:cs="Arial"/>
                <w:i/>
                <w:color w:val="000000"/>
                <w:lang w:val="en-GB" w:eastAsia="en-GB"/>
              </w:rPr>
              <w:t>Rethinking Dance History: A Reader.</w:t>
            </w:r>
            <w:r w:rsidRPr="00F72502">
              <w:rPr>
                <w:rFonts w:ascii="Arial" w:hAnsi="Arial" w:eastAsia="Times New Roman" w:cs="Arial"/>
                <w:color w:val="000000"/>
                <w:lang w:val="en-GB" w:eastAsia="en-GB"/>
              </w:rPr>
              <w:t xml:space="preserve"> Oxon: Routledge. </w:t>
            </w:r>
          </w:p>
          <w:p w:rsidRPr="00F72502" w:rsidR="00F72502" w:rsidP="00F72502" w:rsidRDefault="00F72502" w14:paraId="00D6B0D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(2010) </w:t>
            </w:r>
            <w:r w:rsidRPr="00F72502">
              <w:rPr>
                <w:rFonts w:ascii="Arial" w:hAnsi="Arial" w:eastAsia="Times New Roman" w:cs="Arial"/>
                <w:i/>
                <w:color w:val="000000"/>
                <w:lang w:val="en-GB" w:eastAsia="en-GB"/>
              </w:rPr>
              <w:t>The Routledge Dance Studies Reader.</w:t>
            </w:r>
            <w:r w:rsidRPr="00F72502">
              <w:rPr>
                <w:rFonts w:ascii="Arial" w:hAnsi="Arial" w:eastAsia="Times New Roman" w:cs="Arial"/>
                <w:color w:val="000000"/>
                <w:lang w:val="en-GB" w:eastAsia="en-GB"/>
              </w:rPr>
              <w:t xml:space="preserve"> London: Routledge. </w:t>
            </w:r>
          </w:p>
          <w:p w:rsidRPr="00F72502" w:rsidR="00F72502" w:rsidP="00F72502" w:rsidRDefault="00F72502" w14:paraId="4749C9F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Chang, J. (2005) </w:t>
            </w:r>
            <w:r w:rsidRPr="00F72502">
              <w:rPr>
                <w:rFonts w:ascii="Arial" w:hAnsi="Arial" w:eastAsia="Times New Roman" w:cs="Arial"/>
                <w:i/>
                <w:color w:val="000000"/>
                <w:lang w:val="en-GB" w:eastAsia="en-GB"/>
              </w:rPr>
              <w:t>Can’t Stop, Won’t Stop; A History of the Hip-Hop Generation.</w:t>
            </w:r>
            <w:r w:rsidRPr="00F72502">
              <w:rPr>
                <w:rFonts w:ascii="Arial" w:hAnsi="Arial" w:eastAsia="Times New Roman" w:cs="Arial"/>
                <w:color w:val="000000"/>
                <w:lang w:val="en-GB" w:eastAsia="en-GB"/>
              </w:rPr>
              <w:t xml:space="preserve"> Ebury: London. </w:t>
            </w:r>
            <w:r w:rsidRPr="00F72502">
              <w:rPr>
                <w:rFonts w:ascii="Arial" w:hAnsi="Arial" w:eastAsia="Times New Roman" w:cs="Arial"/>
                <w:color w:val="000000"/>
                <w:lang w:val="en-GB" w:eastAsia="en-GB"/>
              </w:rPr>
              <w:br/>
            </w:r>
            <w:r w:rsidRPr="00F72502">
              <w:rPr>
                <w:rFonts w:ascii="Arial" w:hAnsi="Arial" w:eastAsia="Times New Roman" w:cs="Arial"/>
                <w:color w:val="000000"/>
                <w:lang w:val="en-GB" w:eastAsia="en-GB"/>
              </w:rPr>
              <w:t xml:space="preserve">Cupid, S. (2016) </w:t>
            </w:r>
            <w:r w:rsidRPr="00F72502">
              <w:rPr>
                <w:rFonts w:ascii="Arial" w:hAnsi="Arial" w:eastAsia="Times New Roman" w:cs="Arial"/>
                <w:i/>
                <w:color w:val="000000"/>
                <w:lang w:val="en-GB" w:eastAsia="en-GB"/>
              </w:rPr>
              <w:t>Swing Dance: Fashion, music, culture and key moves.</w:t>
            </w:r>
            <w:r w:rsidRPr="00F72502">
              <w:rPr>
                <w:rFonts w:ascii="Arial" w:hAnsi="Arial" w:eastAsia="Times New Roman" w:cs="Arial"/>
                <w:color w:val="000000"/>
                <w:lang w:val="en-GB" w:eastAsia="en-GB"/>
              </w:rPr>
              <w:t xml:space="preserve"> Jacqui Small LLP: London.</w:t>
            </w:r>
          </w:p>
          <w:p w:rsidRPr="00F72502" w:rsidR="00F72502" w:rsidP="00F72502" w:rsidRDefault="00F72502" w14:paraId="74D50D1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Desmond, J. (ed.) (1997) </w:t>
            </w:r>
            <w:r w:rsidRPr="00F72502">
              <w:rPr>
                <w:rFonts w:ascii="Arial" w:hAnsi="Arial" w:eastAsia="Times New Roman" w:cs="Arial"/>
                <w:i/>
                <w:color w:val="000000"/>
                <w:lang w:val="en-GB" w:eastAsia="en-GB"/>
              </w:rPr>
              <w:t xml:space="preserve">Meaning in Motion: New Cultural Studies of Dance. </w:t>
            </w:r>
            <w:r w:rsidRPr="00F72502">
              <w:rPr>
                <w:rFonts w:ascii="Arial" w:hAnsi="Arial" w:eastAsia="Times New Roman" w:cs="Arial"/>
                <w:color w:val="000000"/>
                <w:lang w:val="en-GB" w:eastAsia="en-GB"/>
              </w:rPr>
              <w:t xml:space="preserve">Durham and London: Duke University Press. </w:t>
            </w:r>
          </w:p>
          <w:p w:rsidRPr="00F72502" w:rsidR="00F72502" w:rsidP="00F72502" w:rsidRDefault="00F72502" w14:paraId="2C6468A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Forman, M. and Neal, M.A. (eds) (2004) </w:t>
            </w:r>
            <w:r w:rsidRPr="00F72502">
              <w:rPr>
                <w:rFonts w:ascii="Arial" w:hAnsi="Arial" w:eastAsia="Times New Roman" w:cs="Arial"/>
                <w:i/>
                <w:color w:val="000000"/>
                <w:lang w:val="en-GB" w:eastAsia="en-GB"/>
              </w:rPr>
              <w:t>That’s The Joint. The Hip Hop Studies Reader.</w:t>
            </w:r>
            <w:r w:rsidRPr="00F72502">
              <w:rPr>
                <w:rFonts w:ascii="Arial" w:hAnsi="Arial" w:eastAsia="Times New Roman" w:cs="Arial"/>
                <w:color w:val="000000"/>
                <w:lang w:val="en-GB" w:eastAsia="en-GB"/>
              </w:rPr>
              <w:t xml:space="preserve"> London: Routledge.</w:t>
            </w:r>
          </w:p>
          <w:p w:rsidRPr="00F72502" w:rsidR="00F72502" w:rsidP="00F72502" w:rsidRDefault="00F72502" w14:paraId="230E95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01852FC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Maling, Julie (ed) (2009) </w:t>
            </w:r>
            <w:r w:rsidRPr="00F72502">
              <w:rPr>
                <w:rFonts w:ascii="Arial" w:hAnsi="Arial" w:eastAsia="Times New Roman" w:cs="Arial"/>
                <w:i/>
                <w:color w:val="000000"/>
                <w:lang w:val="en-GB" w:eastAsia="en-GB"/>
              </w:rPr>
              <w:t>Ballroom, Boogie, Shimmy, Sham, Shake A Social and Popular Dance Reader.</w:t>
            </w:r>
            <w:r w:rsidRPr="00F72502">
              <w:rPr>
                <w:rFonts w:ascii="Arial" w:hAnsi="Arial" w:eastAsia="Times New Roman" w:cs="Arial"/>
                <w:color w:val="000000"/>
                <w:lang w:val="en-GB" w:eastAsia="en-GB"/>
              </w:rPr>
              <w:t xml:space="preserve"> Chicago: University of Illinois Press. </w:t>
            </w:r>
          </w:p>
          <w:p w:rsidRPr="00F72502" w:rsidR="00F72502" w:rsidP="00F72502" w:rsidRDefault="00F72502" w14:paraId="6D86F66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Mitchell, T. (2001) </w:t>
            </w:r>
            <w:r w:rsidRPr="00F72502">
              <w:rPr>
                <w:rFonts w:ascii="Arial" w:hAnsi="Arial" w:eastAsia="Times New Roman" w:cs="Arial"/>
                <w:i/>
                <w:color w:val="000000"/>
                <w:lang w:val="en-GB" w:eastAsia="en-GB"/>
              </w:rPr>
              <w:t xml:space="preserve">Global Noise: Rap and Hip-hop Outside the USA. </w:t>
            </w:r>
            <w:r w:rsidRPr="00F72502">
              <w:rPr>
                <w:rFonts w:ascii="Arial" w:hAnsi="Arial" w:eastAsia="Times New Roman" w:cs="Arial"/>
                <w:color w:val="000000"/>
                <w:lang w:val="en-GB" w:eastAsia="en-GB"/>
              </w:rPr>
              <w:t>Middletown, Connecticut: Wesleyan University Press.</w:t>
            </w:r>
          </w:p>
          <w:p w:rsidRPr="00F72502" w:rsidR="00F72502" w:rsidP="00F72502" w:rsidRDefault="00F72502" w14:paraId="6DA8AD9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Oliver, W. R. (2010) </w:t>
            </w:r>
            <w:r w:rsidRPr="00F72502">
              <w:rPr>
                <w:rFonts w:ascii="Arial" w:hAnsi="Arial" w:eastAsia="Times New Roman" w:cs="Arial"/>
                <w:i/>
                <w:color w:val="000000"/>
                <w:lang w:val="en-GB" w:eastAsia="en-GB"/>
              </w:rPr>
              <w:t xml:space="preserve">Writing About Dance. </w:t>
            </w:r>
            <w:r w:rsidRPr="00F72502">
              <w:rPr>
                <w:rFonts w:ascii="Arial" w:hAnsi="Arial" w:eastAsia="Times New Roman" w:cs="Arial"/>
                <w:color w:val="000000"/>
                <w:lang w:val="en-GB" w:eastAsia="en-GB"/>
              </w:rPr>
              <w:t xml:space="preserve">Leeds: Human Kinetics. </w:t>
            </w:r>
          </w:p>
          <w:p w:rsidRPr="00F72502" w:rsidR="00F72502" w:rsidP="00F72502" w:rsidRDefault="00F72502" w14:paraId="7B18076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Pugh, M. (2016) </w:t>
            </w:r>
            <w:r w:rsidRPr="00F72502">
              <w:rPr>
                <w:rFonts w:ascii="Arial" w:hAnsi="Arial" w:eastAsia="Times New Roman" w:cs="Arial"/>
                <w:i/>
                <w:color w:val="000000"/>
                <w:lang w:val="en-GB" w:eastAsia="en-GB"/>
              </w:rPr>
              <w:t>America Dancing: From the Cakewalk to the Moonwalk.</w:t>
            </w:r>
            <w:r w:rsidRPr="00F72502">
              <w:rPr>
                <w:rFonts w:ascii="Arial" w:hAnsi="Arial" w:eastAsia="Times New Roman" w:cs="Arial"/>
                <w:color w:val="000000"/>
                <w:lang w:val="en-GB" w:eastAsia="en-GB"/>
              </w:rPr>
              <w:t xml:space="preserve"> New Haven: Yale University Press. </w:t>
            </w:r>
            <w:r w:rsidRPr="00F72502">
              <w:rPr>
                <w:rFonts w:ascii="Arial" w:hAnsi="Arial" w:eastAsia="Times New Roman" w:cs="Arial"/>
                <w:color w:val="000000"/>
                <w:lang w:val="en-GB" w:eastAsia="en-GB"/>
              </w:rPr>
              <w:br/>
            </w:r>
            <w:r w:rsidRPr="00F72502">
              <w:rPr>
                <w:rFonts w:ascii="Arial" w:hAnsi="Arial" w:eastAsia="Times New Roman" w:cs="Arial"/>
                <w:color w:val="000000"/>
                <w:lang w:val="en-GB" w:eastAsia="en-GB"/>
              </w:rPr>
              <w:t xml:space="preserve">Revel Horwood, C. (2014) </w:t>
            </w:r>
            <w:r w:rsidRPr="00F72502">
              <w:rPr>
                <w:rFonts w:ascii="Arial" w:hAnsi="Arial" w:eastAsia="Times New Roman" w:cs="Arial"/>
                <w:i/>
                <w:color w:val="000000"/>
                <w:lang w:val="en-GB" w:eastAsia="en-GB"/>
              </w:rPr>
              <w:t>Tales from the Dance Floor</w:t>
            </w:r>
            <w:r w:rsidRPr="00F72502">
              <w:rPr>
                <w:rFonts w:ascii="Arial" w:hAnsi="Arial" w:eastAsia="Times New Roman" w:cs="Arial"/>
                <w:color w:val="000000"/>
                <w:lang w:val="en-GB" w:eastAsia="en-GB"/>
              </w:rPr>
              <w:t xml:space="preserve">. London: Michael O’Mara Books ltd. </w:t>
            </w:r>
          </w:p>
          <w:p w:rsidRPr="00F72502" w:rsidR="00F72502" w:rsidP="00F72502" w:rsidRDefault="00F72502" w14:paraId="63E1691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Shaffer, M. (2015) S</w:t>
            </w:r>
            <w:r w:rsidRPr="00F72502">
              <w:rPr>
                <w:rFonts w:ascii="Arial" w:hAnsi="Arial" w:eastAsia="Times New Roman" w:cs="Arial"/>
                <w:i/>
                <w:color w:val="000000"/>
                <w:lang w:val="en-GB" w:eastAsia="en-GB"/>
              </w:rPr>
              <w:t xml:space="preserve">o You Want to be a Dancer: Practical Advice and True Stories from a Working Professional. </w:t>
            </w:r>
            <w:r w:rsidRPr="00F72502">
              <w:rPr>
                <w:rFonts w:ascii="Arial" w:hAnsi="Arial" w:eastAsia="Times New Roman" w:cs="Arial"/>
                <w:color w:val="000000"/>
                <w:lang w:val="en-GB" w:eastAsia="en-GB"/>
              </w:rPr>
              <w:t xml:space="preserve">Maryland: Taylor Trade Publishing. </w:t>
            </w:r>
          </w:p>
          <w:p w:rsidRPr="00F72502" w:rsidR="00F72502" w:rsidP="00F72502" w:rsidRDefault="00F72502" w14:paraId="598878E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Sörgel, S. (2015) </w:t>
            </w:r>
            <w:r w:rsidRPr="00F72502">
              <w:rPr>
                <w:rFonts w:ascii="Arial" w:hAnsi="Arial" w:eastAsia="Times New Roman" w:cs="Arial"/>
                <w:i/>
                <w:color w:val="000000"/>
                <w:lang w:val="en-GB" w:eastAsia="en-GB"/>
              </w:rPr>
              <w:t>Dance and the Body in Western Theatre: 1948 to Present.</w:t>
            </w:r>
            <w:r w:rsidRPr="00F72502">
              <w:rPr>
                <w:rFonts w:ascii="Arial" w:hAnsi="Arial" w:eastAsia="Times New Roman" w:cs="Arial"/>
                <w:color w:val="000000"/>
                <w:lang w:val="en-GB" w:eastAsia="en-GB"/>
              </w:rPr>
              <w:t xml:space="preserve"> London: Palgrave Macmillan. </w:t>
            </w:r>
          </w:p>
          <w:p w:rsidRPr="00F72502" w:rsidR="00F72502" w:rsidP="00F72502" w:rsidRDefault="00F72502" w14:paraId="6392496C"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7E178D78"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689B419B" w14:textId="77777777">
            <w:pPr>
              <w:pBdr>
                <w:top w:val="nil"/>
                <w:left w:val="nil"/>
                <w:bottom w:val="nil"/>
                <w:right w:val="nil"/>
                <w:between w:val="nil"/>
              </w:pBdr>
              <w:spacing w:before="0" w:after="200" w:line="276" w:lineRule="auto"/>
              <w:rPr>
                <w:rFonts w:ascii="Arial" w:hAnsi="Arial" w:eastAsia="Times New Roman" w:cs="Arial"/>
                <w:color w:val="000000"/>
                <w:lang w:val="en-GB" w:eastAsia="en-GB"/>
              </w:rPr>
            </w:pPr>
            <w:r w:rsidRPr="00F72502">
              <w:rPr>
                <w:rFonts w:ascii="Arial" w:hAnsi="Arial" w:eastAsia="Times New Roman" w:cs="Arial"/>
                <w:i/>
                <w:color w:val="000000"/>
                <w:lang w:val="en-GB" w:eastAsia="en-GB"/>
              </w:rPr>
              <w:t>Beyoncé: Life is But a Dream</w:t>
            </w:r>
            <w:r w:rsidRPr="00F72502">
              <w:rPr>
                <w:rFonts w:ascii="Arial" w:hAnsi="Arial" w:eastAsia="Times New Roman" w:cs="Arial"/>
                <w:color w:val="000000"/>
                <w:lang w:val="en-GB" w:eastAsia="en-GB"/>
              </w:rPr>
              <w:t xml:space="preserve"> (2013) Directed by Burke, E. Knowles, B. Benetar, I. [DVD] DMGI. </w:t>
            </w:r>
          </w:p>
          <w:p w:rsidRPr="00F72502" w:rsidR="00F72502" w:rsidP="00F72502" w:rsidRDefault="00F72502" w14:paraId="2730D1D1" w14:textId="77777777">
            <w:pPr>
              <w:pBdr>
                <w:top w:val="nil"/>
                <w:left w:val="nil"/>
                <w:bottom w:val="nil"/>
                <w:right w:val="nil"/>
                <w:between w:val="nil"/>
              </w:pBdr>
              <w:spacing w:before="0" w:after="200" w:line="276" w:lineRule="auto"/>
              <w:rPr>
                <w:rFonts w:ascii="Arial" w:hAnsi="Arial" w:eastAsia="Times New Roman" w:cs="Arial"/>
                <w:color w:val="000000"/>
                <w:lang w:val="en-GB" w:eastAsia="en-GB"/>
              </w:rPr>
            </w:pPr>
            <w:r w:rsidRPr="00F72502">
              <w:rPr>
                <w:rFonts w:ascii="Arial" w:hAnsi="Arial" w:eastAsia="Times New Roman" w:cs="Arial"/>
                <w:i/>
                <w:color w:val="000000"/>
                <w:lang w:val="en-GB" w:eastAsia="en-GB"/>
              </w:rPr>
              <w:t>Michael Jackson: Life, Death and Legacy</w:t>
            </w:r>
            <w:r w:rsidRPr="00F72502">
              <w:rPr>
                <w:rFonts w:ascii="Arial" w:hAnsi="Arial" w:eastAsia="Times New Roman" w:cs="Arial"/>
                <w:color w:val="000000"/>
                <w:lang w:val="en-GB" w:eastAsia="en-GB"/>
              </w:rPr>
              <w:t xml:space="preserve"> (2012) Directed by Goldthorpe, M. [DVD] EntertainME. </w:t>
            </w:r>
          </w:p>
          <w:p w:rsidRPr="00F72502" w:rsidR="00F72502" w:rsidP="00F72502" w:rsidRDefault="00F72502" w14:paraId="16EE1818" w14:textId="77777777">
            <w:pPr>
              <w:pBdr>
                <w:top w:val="nil"/>
                <w:left w:val="nil"/>
                <w:bottom w:val="nil"/>
                <w:right w:val="nil"/>
                <w:between w:val="nil"/>
              </w:pBdr>
              <w:spacing w:before="0" w:after="200" w:line="276" w:lineRule="auto"/>
              <w:rPr>
                <w:rFonts w:ascii="Arial" w:hAnsi="Arial" w:eastAsia="Times New Roman" w:cs="Arial"/>
                <w:color w:val="000000"/>
                <w:lang w:val="en-GB" w:eastAsia="en-GB"/>
              </w:rPr>
            </w:pPr>
            <w:r w:rsidRPr="00F72502">
              <w:rPr>
                <w:rFonts w:ascii="Arial" w:hAnsi="Arial" w:eastAsia="Times New Roman" w:cs="Arial"/>
                <w:i/>
                <w:color w:val="000000"/>
                <w:lang w:val="en-GB" w:eastAsia="en-GB"/>
              </w:rPr>
              <w:t>Michael Jackson’s This Is It</w:t>
            </w:r>
            <w:r w:rsidRPr="00F72502">
              <w:rPr>
                <w:rFonts w:ascii="Arial" w:hAnsi="Arial" w:eastAsia="Times New Roman" w:cs="Arial"/>
                <w:color w:val="000000"/>
                <w:lang w:val="en-GB" w:eastAsia="en-GB"/>
              </w:rPr>
              <w:t xml:space="preserve"> (2009) Directed by Ortega, K. [DVD] Columbia Pictures. </w:t>
            </w:r>
          </w:p>
          <w:p w:rsidRPr="00F72502" w:rsidR="00F72502" w:rsidP="00F72502" w:rsidRDefault="00F72502" w14:paraId="471F0A0A" w14:textId="77777777">
            <w:pPr>
              <w:pBdr>
                <w:top w:val="nil"/>
                <w:left w:val="nil"/>
                <w:bottom w:val="nil"/>
                <w:right w:val="nil"/>
                <w:between w:val="nil"/>
              </w:pBdr>
              <w:spacing w:before="0" w:after="200" w:line="276" w:lineRule="auto"/>
              <w:rPr>
                <w:rFonts w:ascii="Arial" w:hAnsi="Arial" w:eastAsia="Times New Roman" w:cs="Arial"/>
                <w:color w:val="000000"/>
                <w:lang w:val="en-GB" w:eastAsia="en-GB"/>
              </w:rPr>
            </w:pPr>
            <w:r w:rsidRPr="00F72502">
              <w:rPr>
                <w:rFonts w:ascii="Arial" w:hAnsi="Arial" w:eastAsia="Times New Roman" w:cs="Arial"/>
                <w:i/>
                <w:color w:val="000000"/>
                <w:lang w:val="en-GB" w:eastAsia="en-GB"/>
              </w:rPr>
              <w:t>Lady Gaga – Off The Record</w:t>
            </w:r>
            <w:r w:rsidRPr="00F72502">
              <w:rPr>
                <w:rFonts w:ascii="Arial" w:hAnsi="Arial" w:eastAsia="Times New Roman" w:cs="Arial"/>
                <w:color w:val="000000"/>
                <w:lang w:val="en-GB" w:eastAsia="en-GB"/>
              </w:rPr>
              <w:t xml:space="preserve"> (2015) Directed by Henderson, A. [DVD] US and Canada: United States of Distribution. </w:t>
            </w:r>
          </w:p>
          <w:p w:rsidRPr="00F72502" w:rsidR="00F72502" w:rsidP="00F72502" w:rsidRDefault="00F72502" w14:paraId="0CD0F9C0"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80A059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4385D065"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355F5E2C" w14:textId="77777777">
        <w:tc>
          <w:tcPr>
            <w:tcW w:w="461" w:type="dxa"/>
            <w:shd w:val="clear" w:color="auto" w:fill="auto"/>
          </w:tcPr>
          <w:p w:rsidRPr="00F72502" w:rsidR="00F72502" w:rsidP="00F72502" w:rsidRDefault="00F72502" w14:paraId="174BF20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578F9D2D"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3B8DA38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3C69C1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to improve cardiovascular fitness will help to strengthen the muscles and respiratory tract regardless of prior experience. </w:t>
            </w:r>
          </w:p>
        </w:tc>
      </w:tr>
    </w:tbl>
    <w:p w:rsidRPr="003B02B5" w:rsidR="003B02B5" w:rsidP="003B02B5" w:rsidRDefault="003B02B5" w14:paraId="463ED580" w14:textId="77777777">
      <w:pPr>
        <w:spacing w:before="0" w:after="0"/>
        <w:rPr>
          <w:rFonts w:ascii="Arial" w:hAnsi="Arial" w:eastAsia="Arial" w:cs="Arial"/>
          <w:lang w:val="en-GB"/>
        </w:rPr>
      </w:pPr>
    </w:p>
    <w:p w:rsidRPr="00F72502" w:rsidR="00F72502" w:rsidP="00D00E24" w:rsidRDefault="004932E0" w14:paraId="67676D9F" w14:textId="0FF8B596">
      <w:pPr>
        <w:pStyle w:val="Heading2"/>
        <w:rPr>
          <w:lang w:eastAsia="en-GB"/>
        </w:rPr>
      </w:pPr>
      <w:bookmarkStart w:name="_Toc10191596" w:id="28"/>
      <w:r w:rsidRPr="00F72502">
        <w:rPr>
          <w:lang w:eastAsia="en-GB"/>
        </w:rPr>
        <w:t>Level 5 Module Descriptors</w:t>
      </w:r>
      <w:bookmarkEnd w:id="28"/>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0774F0E6" w14:textId="77777777">
        <w:tc>
          <w:tcPr>
            <w:tcW w:w="461" w:type="dxa"/>
            <w:shd w:val="clear" w:color="auto" w:fill="auto"/>
          </w:tcPr>
          <w:p w:rsidRPr="00F72502" w:rsidR="00F72502" w:rsidP="00F72502" w:rsidRDefault="00F72502" w14:paraId="48CF48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5313142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1DF97E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DPE5001-20</w:t>
            </w:r>
          </w:p>
        </w:tc>
      </w:tr>
      <w:tr w:rsidRPr="00F72502" w:rsidR="00F72502" w:rsidTr="0000115D" w14:paraId="2847197D" w14:textId="77777777">
        <w:tc>
          <w:tcPr>
            <w:tcW w:w="461" w:type="dxa"/>
            <w:tcBorders>
              <w:bottom w:val="single" w:color="auto" w:sz="2" w:space="0"/>
            </w:tcBorders>
            <w:shd w:val="clear" w:color="auto" w:fill="auto"/>
          </w:tcPr>
          <w:p w:rsidRPr="00F72502" w:rsidR="00F72502" w:rsidP="00F72502" w:rsidRDefault="00F72502" w14:paraId="2C4A695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3DB81A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5AEBEF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Ballet 2</w:t>
            </w:r>
          </w:p>
        </w:tc>
      </w:tr>
      <w:tr w:rsidRPr="00F72502" w:rsidR="00F72502" w:rsidTr="0000115D" w14:paraId="3AD32160"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A987B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4C8068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8AFC9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0A2A7F1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0B437D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CCF166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F9AA14B"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4B01BA7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B5B05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DFD3EC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75D9741"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C807F56"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8A20792"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B09334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3120118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5BF2A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E78AE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D33E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289FF5A4"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64C84E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093D2E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20FF11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502DC2E1"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B9F4D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970C93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E311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3CC564D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69A057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DCF49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431FD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67BEC8FF"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BBB526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C55AE6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E11B0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2EBC8F63"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D31D3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B8F83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BA833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08B51BFC" w14:textId="77777777">
        <w:tc>
          <w:tcPr>
            <w:tcW w:w="461" w:type="dxa"/>
            <w:tcBorders>
              <w:top w:val="single" w:color="auto" w:sz="2" w:space="0"/>
            </w:tcBorders>
            <w:shd w:val="clear" w:color="auto" w:fill="auto"/>
          </w:tcPr>
          <w:p w:rsidRPr="00F72502" w:rsidR="00F72502" w:rsidP="00F72502" w:rsidRDefault="00F72502" w14:paraId="12D58C0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2569B1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62D7B7D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1516C1AF" w14:textId="77777777">
        <w:tc>
          <w:tcPr>
            <w:tcW w:w="461" w:type="dxa"/>
            <w:tcBorders>
              <w:top w:val="single" w:color="auto" w:sz="2" w:space="0"/>
            </w:tcBorders>
            <w:shd w:val="clear" w:color="auto" w:fill="auto"/>
          </w:tcPr>
          <w:p w:rsidRPr="00F72502" w:rsidR="00F72502" w:rsidP="00F72502" w:rsidRDefault="00F72502" w14:paraId="26FF5AB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2D4782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2B591F6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396334AD" w14:textId="77777777">
        <w:tc>
          <w:tcPr>
            <w:tcW w:w="461" w:type="dxa"/>
            <w:tcBorders>
              <w:top w:val="single" w:color="auto" w:sz="2" w:space="0"/>
            </w:tcBorders>
            <w:shd w:val="clear" w:color="auto" w:fill="auto"/>
          </w:tcPr>
          <w:p w:rsidRPr="00F72502" w:rsidR="00F72502" w:rsidP="00F72502" w:rsidRDefault="00F72502" w14:paraId="2511157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1B7052B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3F22E97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0D385D4A" w14:textId="77777777">
        <w:tc>
          <w:tcPr>
            <w:tcW w:w="461" w:type="dxa"/>
            <w:tcBorders>
              <w:top w:val="single" w:color="auto" w:sz="2" w:space="0"/>
            </w:tcBorders>
            <w:shd w:val="clear" w:color="auto" w:fill="auto"/>
          </w:tcPr>
          <w:p w:rsidRPr="00F72502" w:rsidR="00F72502" w:rsidP="00F72502" w:rsidRDefault="00F72502" w14:paraId="2DE89E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501188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4BBAAAF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533EAFC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26EA7FD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2C8A76C2" w14:textId="77777777">
        <w:tc>
          <w:tcPr>
            <w:tcW w:w="461" w:type="dxa"/>
            <w:tcBorders>
              <w:bottom w:val="single" w:color="auto" w:sz="4" w:space="0"/>
            </w:tcBorders>
            <w:shd w:val="clear" w:color="auto" w:fill="auto"/>
          </w:tcPr>
          <w:p w:rsidRPr="00F72502" w:rsidR="00F72502" w:rsidP="00F72502" w:rsidRDefault="00F72502" w14:paraId="465F9A1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5CA7B6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290F66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Jill Rennie (MGA)</w:t>
            </w:r>
          </w:p>
          <w:p w:rsidRPr="00F72502" w:rsidR="00F72502" w:rsidP="00F72502" w:rsidRDefault="00F72502" w14:paraId="4ED32EA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Stuart Dawes (TBA)</w:t>
            </w:r>
          </w:p>
          <w:p w:rsidRPr="00F72502" w:rsidR="00F72502" w:rsidP="00F72502" w:rsidRDefault="00E15C68" w14:paraId="16B15805" w14:textId="45C76AE6">
            <w:pPr>
              <w:pBdr>
                <w:top w:val="nil"/>
                <w:left w:val="nil"/>
                <w:bottom w:val="nil"/>
                <w:right w:val="nil"/>
                <w:between w:val="nil"/>
              </w:pBdr>
              <w:spacing w:before="0" w:after="0"/>
              <w:rPr>
                <w:rFonts w:ascii="Arial" w:hAnsi="Arial" w:eastAsia="Calibri" w:cs="Arial"/>
                <w:color w:val="000000"/>
                <w:lang w:val="en-GB" w:eastAsia="en-GB"/>
              </w:rPr>
            </w:pPr>
            <w:r>
              <w:rPr>
                <w:rFonts w:ascii="Arial" w:hAnsi="Arial" w:eastAsia="Calibri" w:cs="Arial"/>
                <w:color w:val="000000"/>
                <w:lang w:val="en-GB" w:eastAsia="en-GB"/>
              </w:rPr>
              <w:t>Sylvia Lane</w:t>
            </w:r>
            <w:r w:rsidRPr="00F72502" w:rsidR="00F72502">
              <w:rPr>
                <w:rFonts w:ascii="Arial" w:hAnsi="Arial" w:eastAsia="Calibri" w:cs="Arial"/>
                <w:color w:val="000000"/>
                <w:lang w:val="en-GB" w:eastAsia="en-GB"/>
              </w:rPr>
              <w:t xml:space="preserve"> (UCW)</w:t>
            </w:r>
          </w:p>
        </w:tc>
      </w:tr>
      <w:tr w:rsidRPr="00F72502" w:rsidR="00F72502" w:rsidTr="0000115D" w14:paraId="3B81CB76" w14:textId="77777777">
        <w:tc>
          <w:tcPr>
            <w:tcW w:w="461" w:type="dxa"/>
            <w:tcBorders>
              <w:bottom w:val="single" w:color="auto" w:sz="4" w:space="0"/>
            </w:tcBorders>
            <w:shd w:val="clear" w:color="auto" w:fill="auto"/>
          </w:tcPr>
          <w:p w:rsidRPr="00F72502" w:rsidR="00F72502" w:rsidP="00F72502" w:rsidRDefault="00F72502" w14:paraId="56FABA2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6BC373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4420DB1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227F5351" w14:textId="77777777">
        <w:trPr>
          <w:trHeight w:val="364"/>
        </w:trPr>
        <w:tc>
          <w:tcPr>
            <w:tcW w:w="461" w:type="dxa"/>
            <w:shd w:val="clear" w:color="auto" w:fill="auto"/>
          </w:tcPr>
          <w:p w:rsidRPr="00F72502" w:rsidR="00F72502" w:rsidP="00F72502" w:rsidRDefault="00F72502" w14:paraId="7D6739F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7C28B41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4091C912" w14:textId="77777777">
            <w:pPr>
              <w:pBdr>
                <w:top w:val="nil"/>
                <w:left w:val="nil"/>
                <w:bottom w:val="nil"/>
                <w:right w:val="nil"/>
                <w:between w:val="nil"/>
              </w:pBdr>
              <w:spacing w:before="0" w:after="0"/>
              <w:rPr>
                <w:rFonts w:ascii="Arial" w:hAnsi="Arial" w:eastAsia="Calibri" w:cs="Arial"/>
                <w:b/>
                <w:color w:val="000000"/>
                <w:lang w:val="en-GB" w:eastAsia="en-GB"/>
              </w:rPr>
            </w:pPr>
          </w:p>
          <w:p w:rsidRPr="00F72502" w:rsidR="00F72502" w:rsidP="00F72502" w:rsidRDefault="00F72502" w14:paraId="33DB94F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continues your exploration of ballet technique, moving you beyond the foundational work of the level 4 Ballet 1 module and moving you towards greater competency and fluency with ballet techniques and performance. This module aims to:</w:t>
            </w:r>
          </w:p>
          <w:p w:rsidRPr="00F72502" w:rsidR="00F72502" w:rsidP="00F72502" w:rsidRDefault="00F72502" w14:paraId="09EF01B5"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Extend your ballet technique and performance skills.</w:t>
            </w:r>
          </w:p>
          <w:p w:rsidRPr="00F72502" w:rsidR="00F72502" w:rsidP="00F72502" w:rsidRDefault="00F72502" w14:paraId="312129C9"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Consolidate your comprehension of appropriate ballet vocabulary and terminology. </w:t>
            </w:r>
          </w:p>
          <w:p w:rsidRPr="00F72502" w:rsidR="00F72502" w:rsidP="00F72502" w:rsidRDefault="00F72502" w14:paraId="604CE43A"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safe professional ballet working practice and conduct</w:t>
            </w:r>
          </w:p>
          <w:p w:rsidRPr="00F72502" w:rsidR="00F72502" w:rsidP="00F72502" w:rsidRDefault="00F72502" w14:paraId="00DC679B"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2F595BBE" w14:textId="77777777">
        <w:trPr>
          <w:trHeight w:val="364"/>
        </w:trPr>
        <w:tc>
          <w:tcPr>
            <w:tcW w:w="461" w:type="dxa"/>
            <w:shd w:val="clear" w:color="auto" w:fill="auto"/>
          </w:tcPr>
          <w:p w:rsidRPr="00F72502" w:rsidR="00F72502" w:rsidP="00F72502" w:rsidRDefault="00F72502" w14:paraId="09AC122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2940812D"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2AA85CE0"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7FFBE1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This module has a practical focus with emphasis placed on frequent repetition and practice. The module draws on traditional Classical ballet techniques and reflects your level and ability. Classes include complex Barre and Centre Practice, including adage, turning sequences, allegro, travelling sequences and advancing choreographic combinations that reflect the increasing complexity expected of professional dance training. </w:t>
            </w:r>
          </w:p>
          <w:p w:rsidRPr="00F72502" w:rsidR="00F72502" w:rsidP="00F72502" w:rsidRDefault="00F72502" w14:paraId="492BC60A"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EBD9D28" w14:textId="77777777">
        <w:tc>
          <w:tcPr>
            <w:tcW w:w="461" w:type="dxa"/>
            <w:tcBorders>
              <w:bottom w:val="single" w:color="auto" w:sz="2" w:space="0"/>
            </w:tcBorders>
            <w:shd w:val="clear" w:color="auto" w:fill="auto"/>
          </w:tcPr>
          <w:p w:rsidRPr="00F72502" w:rsidR="00F72502" w:rsidP="00F72502" w:rsidRDefault="00F72502" w14:paraId="12214B9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225E735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1C7CB2DE"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6E6C0B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w:t>
            </w:r>
            <w:bookmarkStart w:name="_Hlk515367105" w:id="29"/>
            <w:r w:rsidRPr="00F72502">
              <w:rPr>
                <w:rFonts w:ascii="Arial" w:hAnsi="Arial" w:eastAsia="Calibri" w:cs="Arial"/>
                <w:color w:val="000000"/>
                <w:lang w:val="en-GB" w:eastAsia="en-GB"/>
              </w:rPr>
              <w:t xml:space="preserve">You are taught as a group but with your tutor you identify areas for personal exploration and development with the aim of refining your skills and application. </w:t>
            </w:r>
            <w:bookmarkEnd w:id="29"/>
            <w:r w:rsidRPr="00F72502">
              <w:rPr>
                <w:rFonts w:ascii="Arial" w:hAnsi="Arial" w:eastAsia="Calibri" w:cs="Arial"/>
                <w:color w:val="000000"/>
                <w:lang w:val="en-GB" w:eastAsia="en-GB"/>
              </w:rPr>
              <w:t xml:space="preserve">You take a full and active part in all aspects of the work to complete practical assignments to a high level and to come to class ready and prepared.  </w:t>
            </w:r>
          </w:p>
          <w:p w:rsidRPr="00F72502" w:rsidR="00F72502" w:rsidP="00F72502" w:rsidRDefault="00F72502" w14:paraId="0D7B428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CB43B8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feedback given in response to in-class technical exercises and tests. The summative assessment is an individual ballet profile which draws on a series of performance and test activities to determine your overall grasp of and fluency with a range of ballet skills: practical and conceptual.</w:t>
            </w:r>
          </w:p>
          <w:p w:rsidRPr="00F72502" w:rsidR="00F72502" w:rsidP="00F72502" w:rsidRDefault="00F72502" w14:paraId="395CF8B2"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449AD1B7" w14:textId="77777777">
        <w:tc>
          <w:tcPr>
            <w:tcW w:w="461" w:type="dxa"/>
            <w:tcBorders>
              <w:bottom w:val="single" w:color="auto" w:sz="2" w:space="0"/>
            </w:tcBorders>
            <w:shd w:val="clear" w:color="auto" w:fill="auto"/>
          </w:tcPr>
          <w:p w:rsidRPr="00F72502" w:rsidR="00F72502" w:rsidP="00F72502" w:rsidRDefault="00F72502" w14:paraId="0B42CED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1D06CB2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28AB7879"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5539785F"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8CBBA1E" w14:textId="77777777">
            <w:pPr>
              <w:numPr>
                <w:ilvl w:val="0"/>
                <w:numId w:val="30"/>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Comprehensive working knowledge of ballet vocabulary, technique and safe practice. </w:t>
            </w:r>
          </w:p>
          <w:p w:rsidRPr="00F72502" w:rsidR="00F72502" w:rsidP="00F72502" w:rsidRDefault="00F72502" w14:paraId="5AAFD010" w14:textId="77777777">
            <w:pPr>
              <w:numPr>
                <w:ilvl w:val="0"/>
                <w:numId w:val="30"/>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Analytical evaluation of your ballet technique that identifies targets for key areas for growth and actions their development. </w:t>
            </w:r>
          </w:p>
          <w:p w:rsidRPr="00F72502" w:rsidR="00F72502" w:rsidP="00F72502" w:rsidRDefault="00F72502" w14:paraId="25CDD460" w14:textId="77777777">
            <w:pPr>
              <w:numPr>
                <w:ilvl w:val="0"/>
                <w:numId w:val="30"/>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Comprehensive practical understanding of ballet as a fundamental dance form and its application to a series of professional contexts </w:t>
            </w:r>
          </w:p>
        </w:tc>
        <w:tc>
          <w:tcPr>
            <w:tcW w:w="1459" w:type="dxa"/>
            <w:gridSpan w:val="2"/>
            <w:tcBorders>
              <w:bottom w:val="single" w:color="auto" w:sz="2" w:space="0"/>
            </w:tcBorders>
            <w:shd w:val="clear" w:color="auto" w:fill="auto"/>
          </w:tcPr>
          <w:p w:rsidRPr="00F72502" w:rsidR="00F72502" w:rsidP="00F72502" w:rsidRDefault="00F72502" w14:paraId="6459233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4AA7F11B"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27D97EA3"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r w:rsidRPr="00F72502">
              <w:rPr>
                <w:rFonts w:ascii="Arial" w:hAnsi="Arial" w:eastAsia="Calibri" w:cs="Arial"/>
                <w:color w:val="000000"/>
                <w:lang w:val="en-GB" w:eastAsia="en-GB"/>
              </w:rPr>
              <w:tab/>
            </w:r>
          </w:p>
          <w:p w:rsidRPr="00F72502" w:rsidR="00F72502" w:rsidP="00F72502" w:rsidRDefault="00F72502" w14:paraId="5DDC0748"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5D104DB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55824949"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02424D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20BC3587"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026C332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0BF3F9BA"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29C006C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46D0BF39"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5144CE7A"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7B1FB8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620B68BF"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ABE4725"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0F35145"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6F5E42C6"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0E3491C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11C85B47"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E6275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Ballet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2363D0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65CF1A4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5307B4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3FF6FA76"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0E37DD88" w14:textId="77777777">
        <w:trPr>
          <w:trHeight w:val="1418"/>
        </w:trPr>
        <w:tc>
          <w:tcPr>
            <w:tcW w:w="461" w:type="dxa"/>
            <w:tcBorders>
              <w:top w:val="single" w:color="auto" w:sz="2" w:space="0"/>
            </w:tcBorders>
            <w:shd w:val="clear" w:color="auto" w:fill="auto"/>
          </w:tcPr>
          <w:p w:rsidRPr="00F72502" w:rsidR="00F72502" w:rsidP="00F72502" w:rsidRDefault="00F72502" w14:paraId="118173B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2E4147C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196AFB17"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382F6B20"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E2D6A94"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7F5E778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661D102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04015701"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427362A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F9BAD3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Homans, J. (2013) </w:t>
            </w:r>
            <w:r w:rsidRPr="00F72502">
              <w:rPr>
                <w:rFonts w:ascii="Arial" w:hAnsi="Arial" w:eastAsia="Calibri" w:cs="Arial"/>
                <w:i/>
                <w:color w:val="000000"/>
                <w:lang w:val="en-GB" w:eastAsia="en-GB"/>
              </w:rPr>
              <w:t>Apollo's Angels: A History of Ballet [ebook].</w:t>
            </w:r>
            <w:r w:rsidRPr="00F72502">
              <w:rPr>
                <w:rFonts w:ascii="Arial" w:hAnsi="Arial" w:eastAsia="Calibri" w:cs="Arial"/>
                <w:color w:val="000000"/>
                <w:lang w:val="en-GB" w:eastAsia="en-GB"/>
              </w:rPr>
              <w:t xml:space="preserve"> New York: Random House Publishing. </w:t>
            </w:r>
          </w:p>
          <w:p w:rsidRPr="00F72502" w:rsidR="00F72502" w:rsidP="00F72502" w:rsidRDefault="00F72502" w14:paraId="72508140"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157B5A88"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384CC4A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Nelson, A. G. (2014) </w:t>
            </w:r>
            <w:r w:rsidRPr="00F72502">
              <w:rPr>
                <w:rFonts w:ascii="Arial" w:hAnsi="Arial" w:eastAsia="Calibri" w:cs="Arial"/>
                <w:i/>
                <w:color w:val="000000"/>
                <w:lang w:val="en-GB" w:eastAsia="en-GB"/>
              </w:rPr>
              <w:t>Stretching Anatomy.</w:t>
            </w:r>
            <w:r w:rsidRPr="00F72502">
              <w:rPr>
                <w:rFonts w:ascii="Arial" w:hAnsi="Arial" w:eastAsia="Calibri" w:cs="Arial"/>
                <w:color w:val="000000"/>
                <w:lang w:val="en-GB" w:eastAsia="en-GB"/>
              </w:rPr>
              <w:t xml:space="preserve"> Leeds: Human Kinetics. </w:t>
            </w:r>
          </w:p>
          <w:p w:rsidRPr="00F72502" w:rsidR="00F72502" w:rsidP="00F72502" w:rsidRDefault="00F72502" w14:paraId="742061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r w:rsidRPr="00F72502">
              <w:rPr>
                <w:rFonts w:ascii="Arial" w:hAnsi="Arial" w:eastAsia="Calibri" w:cs="Arial"/>
                <w:color w:val="000000"/>
                <w:lang w:val="en-GB" w:eastAsia="en-GB"/>
              </w:rPr>
              <w:t xml:space="preserve"> </w:t>
            </w:r>
          </w:p>
          <w:p w:rsidRPr="00F72502" w:rsidR="00F72502" w:rsidP="00F72502" w:rsidRDefault="00F72502" w14:paraId="194F25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Vaganova, A. (1969) </w:t>
            </w:r>
            <w:r w:rsidRPr="00F72502">
              <w:rPr>
                <w:rFonts w:ascii="Arial" w:hAnsi="Arial" w:eastAsia="Calibri" w:cs="Arial"/>
                <w:i/>
                <w:color w:val="000000"/>
                <w:lang w:val="en-GB" w:eastAsia="en-GB"/>
              </w:rPr>
              <w:t>Basic Principals of Classical Ballet.</w:t>
            </w:r>
            <w:r w:rsidRPr="00F72502">
              <w:rPr>
                <w:rFonts w:ascii="Arial" w:hAnsi="Arial" w:eastAsia="Calibri" w:cs="Arial"/>
                <w:color w:val="000000"/>
                <w:lang w:val="en-GB" w:eastAsia="en-GB"/>
              </w:rPr>
              <w:t xml:space="preserve"> Dover Publications. </w:t>
            </w:r>
          </w:p>
          <w:p w:rsidRPr="00F72502" w:rsidR="00F72502" w:rsidP="00F72502" w:rsidRDefault="00F72502" w14:paraId="0C624802" w14:textId="77777777">
            <w:pPr>
              <w:pBdr>
                <w:top w:val="nil"/>
                <w:left w:val="nil"/>
                <w:bottom w:val="nil"/>
                <w:right w:val="nil"/>
                <w:between w:val="nil"/>
              </w:pBdr>
              <w:shd w:val="clear" w:color="auto" w:fill="FCFCFC"/>
              <w:spacing w:before="0" w:after="0"/>
              <w:rPr>
                <w:rFonts w:ascii="Arial" w:hAnsi="Arial" w:eastAsia="Times New Roman" w:cs="Arial"/>
                <w:shd w:val="clear" w:color="auto" w:fill="FCFCFC"/>
                <w:lang w:val="en-GB" w:eastAsia="en-GB"/>
              </w:rPr>
            </w:pPr>
          </w:p>
          <w:p w:rsidRPr="00F72502" w:rsidR="00F72502" w:rsidP="00F72502" w:rsidRDefault="00F72502" w14:paraId="31713E02"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60649EE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F31DFE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0766CFA0"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27745107" w14:textId="77777777">
        <w:tc>
          <w:tcPr>
            <w:tcW w:w="461" w:type="dxa"/>
            <w:shd w:val="clear" w:color="auto" w:fill="auto"/>
          </w:tcPr>
          <w:p w:rsidRPr="00F72502" w:rsidR="00F72502" w:rsidP="00F72502" w:rsidRDefault="00F72502" w14:paraId="103A6A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2C24A24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1472164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7CE24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3A534469"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34554E10"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47A09175"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r w:rsidRPr="00F72502">
        <w:rPr>
          <w:rFonts w:ascii="Arial" w:hAnsi="Arial" w:eastAsia="Arial" w:cs="Arial"/>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73D87051" w14:textId="77777777">
        <w:tc>
          <w:tcPr>
            <w:tcW w:w="461" w:type="dxa"/>
            <w:shd w:val="clear" w:color="auto" w:fill="auto"/>
          </w:tcPr>
          <w:p w:rsidRPr="00F72502" w:rsidR="00F72502" w:rsidP="00F72502" w:rsidRDefault="00F72502" w14:paraId="75F9009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6C982E1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252E14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DPE5002-20</w:t>
            </w:r>
          </w:p>
        </w:tc>
      </w:tr>
      <w:tr w:rsidRPr="00F72502" w:rsidR="00F72502" w:rsidTr="0000115D" w14:paraId="3311A033" w14:textId="77777777">
        <w:tc>
          <w:tcPr>
            <w:tcW w:w="461" w:type="dxa"/>
            <w:tcBorders>
              <w:bottom w:val="single" w:color="auto" w:sz="2" w:space="0"/>
            </w:tcBorders>
            <w:shd w:val="clear" w:color="auto" w:fill="auto"/>
          </w:tcPr>
          <w:p w:rsidRPr="00F72502" w:rsidR="00F72502" w:rsidP="00F72502" w:rsidRDefault="00F72502" w14:paraId="5159CB9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7CE506F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794A50F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Jazz Dance 2</w:t>
            </w:r>
          </w:p>
        </w:tc>
      </w:tr>
      <w:tr w:rsidRPr="00F72502" w:rsidR="00F72502" w:rsidTr="0000115D" w14:paraId="091DF0DC"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3B977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72ED9B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B633CB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4CB1DF8F"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CADE55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644F8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EFF216A"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71D267D8"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EDA5B1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9E69C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F1C93A4"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658CDD3"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7DCE9ED"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06ED82"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622997D7"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FE6BE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22A30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78E88F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782273E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0B2F5B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89227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3FBA62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0F930010"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CC5F65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87ED6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AA553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1E95DF14"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5760F5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D36AEC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5DB068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0E4C1F94"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69BD6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36EF3F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291CC0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16961CC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96422B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95B2C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6F881B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061CC609" w14:textId="77777777">
        <w:tc>
          <w:tcPr>
            <w:tcW w:w="461" w:type="dxa"/>
            <w:tcBorders>
              <w:top w:val="single" w:color="auto" w:sz="2" w:space="0"/>
            </w:tcBorders>
            <w:shd w:val="clear" w:color="auto" w:fill="auto"/>
          </w:tcPr>
          <w:p w:rsidRPr="00F72502" w:rsidR="00F72502" w:rsidP="00F72502" w:rsidRDefault="00F72502" w14:paraId="17DA03F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21D5D04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22A3EF3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7D2D6FF6" w14:textId="77777777">
        <w:tc>
          <w:tcPr>
            <w:tcW w:w="461" w:type="dxa"/>
            <w:tcBorders>
              <w:top w:val="single" w:color="auto" w:sz="2" w:space="0"/>
            </w:tcBorders>
            <w:shd w:val="clear" w:color="auto" w:fill="auto"/>
          </w:tcPr>
          <w:p w:rsidRPr="00F72502" w:rsidR="00F72502" w:rsidP="00F72502" w:rsidRDefault="00F72502" w14:paraId="18E5EB7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4786DD7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1BEA0E2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71774DA6" w14:textId="77777777">
        <w:tc>
          <w:tcPr>
            <w:tcW w:w="461" w:type="dxa"/>
            <w:tcBorders>
              <w:top w:val="single" w:color="auto" w:sz="2" w:space="0"/>
            </w:tcBorders>
            <w:shd w:val="clear" w:color="auto" w:fill="auto"/>
          </w:tcPr>
          <w:p w:rsidRPr="00F72502" w:rsidR="00F72502" w:rsidP="00F72502" w:rsidRDefault="00F72502" w14:paraId="532D3E5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09BE0AF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5AB875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0423993E" w14:textId="77777777">
        <w:tc>
          <w:tcPr>
            <w:tcW w:w="461" w:type="dxa"/>
            <w:tcBorders>
              <w:top w:val="single" w:color="auto" w:sz="2" w:space="0"/>
            </w:tcBorders>
            <w:shd w:val="clear" w:color="auto" w:fill="auto"/>
          </w:tcPr>
          <w:p w:rsidRPr="00F72502" w:rsidR="00F72502" w:rsidP="00F72502" w:rsidRDefault="00F72502" w14:paraId="08EACFF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333A125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55DDC5D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37FB416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3D0857F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007491B9" w14:textId="77777777">
        <w:tc>
          <w:tcPr>
            <w:tcW w:w="461" w:type="dxa"/>
            <w:tcBorders>
              <w:bottom w:val="single" w:color="auto" w:sz="4" w:space="0"/>
            </w:tcBorders>
            <w:shd w:val="clear" w:color="auto" w:fill="auto"/>
          </w:tcPr>
          <w:p w:rsidRPr="00F72502" w:rsidR="00F72502" w:rsidP="00F72502" w:rsidRDefault="00F72502" w14:paraId="64BA925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648C59D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775F3ED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Alex Risbridger (MGA)</w:t>
            </w:r>
          </w:p>
          <w:p w:rsidRPr="00F72502" w:rsidR="00F72502" w:rsidP="00F72502" w:rsidRDefault="00F72502" w14:paraId="1BFB48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F72502" w:rsidRDefault="00F72502" w14:paraId="1223BF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Sylvia Lane (UCW)</w:t>
            </w:r>
          </w:p>
        </w:tc>
      </w:tr>
      <w:tr w:rsidRPr="00F72502" w:rsidR="00F72502" w:rsidTr="0000115D" w14:paraId="3CE56A74" w14:textId="77777777">
        <w:tc>
          <w:tcPr>
            <w:tcW w:w="461" w:type="dxa"/>
            <w:tcBorders>
              <w:bottom w:val="single" w:color="auto" w:sz="4" w:space="0"/>
            </w:tcBorders>
            <w:shd w:val="clear" w:color="auto" w:fill="auto"/>
          </w:tcPr>
          <w:p w:rsidRPr="00F72502" w:rsidR="00F72502" w:rsidP="00F72502" w:rsidRDefault="00F72502" w14:paraId="13070BC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105A784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79C6061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AA0C465" w14:textId="77777777">
        <w:trPr>
          <w:trHeight w:val="364"/>
        </w:trPr>
        <w:tc>
          <w:tcPr>
            <w:tcW w:w="461" w:type="dxa"/>
            <w:shd w:val="clear" w:color="auto" w:fill="auto"/>
          </w:tcPr>
          <w:p w:rsidRPr="00F72502" w:rsidR="00F72502" w:rsidP="00F72502" w:rsidRDefault="00F72502" w14:paraId="4831B33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35B42A7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5BCE75B1" w14:textId="77777777">
            <w:pPr>
              <w:pBdr>
                <w:top w:val="nil"/>
                <w:left w:val="nil"/>
                <w:bottom w:val="nil"/>
                <w:right w:val="nil"/>
                <w:between w:val="nil"/>
              </w:pBdr>
              <w:spacing w:before="0" w:after="0"/>
              <w:rPr>
                <w:rFonts w:ascii="Arial" w:hAnsi="Arial" w:eastAsia="Calibri" w:cs="Arial"/>
                <w:b/>
                <w:color w:val="000000"/>
                <w:lang w:val="en-GB" w:eastAsia="en-GB"/>
              </w:rPr>
            </w:pPr>
          </w:p>
          <w:p w:rsidRPr="00F72502" w:rsidR="00F72502" w:rsidP="00F72502" w:rsidRDefault="00F72502" w14:paraId="1A85EC4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continues your exploration of jazz dance technique, moving you beyond the foundational work of the level 4 jazz dance 1 module and moving you towards greater competency and fluency with jazz dance techniques and performance. This module aims to:</w:t>
            </w:r>
          </w:p>
          <w:p w:rsidRPr="00F72502" w:rsidR="00F72502" w:rsidP="00F72502" w:rsidRDefault="00F72502" w14:paraId="1EC7407C"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Extend your </w:t>
            </w:r>
            <w:r w:rsidRPr="00F72502">
              <w:rPr>
                <w:rFonts w:ascii="Arial" w:hAnsi="Arial" w:eastAsia="Garamond" w:cs="Arial"/>
                <w:color w:val="000000"/>
                <w:lang w:val="en-GB" w:eastAsia="en-GB"/>
              </w:rPr>
              <w:t xml:space="preserve">jazz dance </w:t>
            </w:r>
            <w:r w:rsidRPr="00F72502">
              <w:rPr>
                <w:rFonts w:ascii="Arial" w:hAnsi="Arial" w:eastAsia="Calibri" w:cs="Arial"/>
                <w:color w:val="000000"/>
                <w:lang w:val="en-GB" w:eastAsia="en-GB"/>
              </w:rPr>
              <w:t>technique and performance skills.</w:t>
            </w:r>
          </w:p>
          <w:p w:rsidRPr="00F72502" w:rsidR="00F72502" w:rsidP="00F72502" w:rsidRDefault="00F72502" w14:paraId="5D0187D9"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Consolidate your comprehension of appropriate </w:t>
            </w:r>
            <w:r w:rsidRPr="00F72502">
              <w:rPr>
                <w:rFonts w:ascii="Arial" w:hAnsi="Arial" w:eastAsia="Garamond" w:cs="Arial"/>
                <w:color w:val="000000"/>
                <w:lang w:val="en-GB" w:eastAsia="en-GB"/>
              </w:rPr>
              <w:t xml:space="preserve">jazz dance </w:t>
            </w:r>
            <w:r w:rsidRPr="00F72502">
              <w:rPr>
                <w:rFonts w:ascii="Arial" w:hAnsi="Arial" w:eastAsia="Calibri" w:cs="Arial"/>
                <w:color w:val="000000"/>
                <w:lang w:val="en-GB" w:eastAsia="en-GB"/>
              </w:rPr>
              <w:t xml:space="preserve">vocabulary and terminology. </w:t>
            </w:r>
          </w:p>
          <w:p w:rsidRPr="00F72502" w:rsidR="00F72502" w:rsidP="00F72502" w:rsidRDefault="00F72502" w14:paraId="1EC56F85"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safe professional jazz dance working practice and conduct</w:t>
            </w:r>
          </w:p>
          <w:p w:rsidRPr="00F72502" w:rsidR="00F72502" w:rsidP="00F72502" w:rsidRDefault="00F72502" w14:paraId="1753F312"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6755DD3" w14:textId="77777777">
        <w:trPr>
          <w:trHeight w:val="364"/>
        </w:trPr>
        <w:tc>
          <w:tcPr>
            <w:tcW w:w="461" w:type="dxa"/>
            <w:shd w:val="clear" w:color="auto" w:fill="auto"/>
          </w:tcPr>
          <w:p w:rsidRPr="00F72502" w:rsidR="00F72502" w:rsidP="00F72502" w:rsidRDefault="00F72502" w14:paraId="549B1BC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5D8566E6"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61C97BF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9A4A61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This module has a practical focus with emphasis placed on frequent repetition and practice. The module draws on traditional jazz dance techniques and reflects your level and ability. Classes will include adage, allegro, turning sequences, travelling sequences, floor sequences and choreographic combinations that reflect the increasing complexity expected of professional dance training. </w:t>
            </w:r>
          </w:p>
          <w:p w:rsidRPr="00F72502" w:rsidR="00F72502" w:rsidP="00F72502" w:rsidRDefault="00F72502" w14:paraId="0C849C85"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29C62DC" w14:textId="77777777">
        <w:tc>
          <w:tcPr>
            <w:tcW w:w="461" w:type="dxa"/>
            <w:tcBorders>
              <w:bottom w:val="single" w:color="auto" w:sz="2" w:space="0"/>
            </w:tcBorders>
            <w:shd w:val="clear" w:color="auto" w:fill="auto"/>
          </w:tcPr>
          <w:p w:rsidRPr="00F72502" w:rsidR="00F72502" w:rsidP="00F72502" w:rsidRDefault="00F72502" w14:paraId="6F9D5AB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02AF04D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0F5A640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9BC67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You are taught as a group but with your tutor you identify areas for personal exploration and development with the aim of refining your skills and application. You take a full and active part in all aspects of the work to complete practical assignments to a high level and to come to class ready and prepared.  </w:t>
            </w:r>
          </w:p>
          <w:p w:rsidRPr="00F72502" w:rsidR="00F72502" w:rsidP="00F72502" w:rsidRDefault="00F72502" w14:paraId="6BD27CC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50AFAA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feedback given in response to in-class technical exercises and tests. The summative assessment is an individual jazz dance profile which draws on a series of performance and test activities to determine your overall grasp of and fluency with a range of jazz dance skills: practical and conceptual.</w:t>
            </w:r>
          </w:p>
          <w:p w:rsidRPr="00F72502" w:rsidR="00F72502" w:rsidP="00F72502" w:rsidRDefault="00F72502" w14:paraId="113D957C"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4FE9476F" w14:textId="77777777">
        <w:tc>
          <w:tcPr>
            <w:tcW w:w="461" w:type="dxa"/>
            <w:tcBorders>
              <w:bottom w:val="single" w:color="auto" w:sz="2" w:space="0"/>
            </w:tcBorders>
            <w:shd w:val="clear" w:color="auto" w:fill="auto"/>
          </w:tcPr>
          <w:p w:rsidRPr="00F72502" w:rsidR="00F72502" w:rsidP="00F72502" w:rsidRDefault="00F72502" w14:paraId="448936D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5F0A84D1"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3196302D"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69C2F78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779FC7D1" w14:textId="77777777">
            <w:pPr>
              <w:numPr>
                <w:ilvl w:val="0"/>
                <w:numId w:val="32"/>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Comprehensive working knowledge of Jazz Dance vocabulary, technique and safe practice. </w:t>
            </w:r>
          </w:p>
          <w:p w:rsidRPr="00F72502" w:rsidR="00F72502" w:rsidP="00F72502" w:rsidRDefault="00F72502" w14:paraId="47C196D5" w14:textId="77777777">
            <w:pPr>
              <w:numPr>
                <w:ilvl w:val="0"/>
                <w:numId w:val="32"/>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Analytical evaluation of your Jazz Dance technique that identifies targets for key areas for growth and actions their development. </w:t>
            </w:r>
          </w:p>
          <w:p w:rsidRPr="00F72502" w:rsidR="00F72502" w:rsidP="00F72502" w:rsidRDefault="00F72502" w14:paraId="68C45799" w14:textId="77777777">
            <w:pPr>
              <w:numPr>
                <w:ilvl w:val="0"/>
                <w:numId w:val="32"/>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Comprehensive practical understanding of Jazz Dance as a fundamental dance form and its application to a series of professional contexts </w:t>
            </w:r>
          </w:p>
        </w:tc>
        <w:tc>
          <w:tcPr>
            <w:tcW w:w="1459" w:type="dxa"/>
            <w:gridSpan w:val="2"/>
            <w:tcBorders>
              <w:bottom w:val="single" w:color="auto" w:sz="2" w:space="0"/>
            </w:tcBorders>
            <w:shd w:val="clear" w:color="auto" w:fill="auto"/>
          </w:tcPr>
          <w:p w:rsidRPr="00F72502" w:rsidR="00F72502" w:rsidP="00F72502" w:rsidRDefault="00F72502" w14:paraId="4F6169D7"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67262E1A"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3EC382D9"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r w:rsidRPr="00F72502">
              <w:rPr>
                <w:rFonts w:ascii="Arial" w:hAnsi="Arial" w:eastAsia="Calibri" w:cs="Arial"/>
                <w:color w:val="000000"/>
                <w:lang w:val="en-GB" w:eastAsia="en-GB"/>
              </w:rPr>
              <w:tab/>
            </w:r>
          </w:p>
          <w:p w:rsidRPr="00F72502" w:rsidR="00F72502" w:rsidP="00F72502" w:rsidRDefault="00F72502" w14:paraId="6D7F8BC8"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5122666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2FBF42E1"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577573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70A1CF97"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436648B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46014537"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9C91E8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73A603AD"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42E7F8BC"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83E2B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6427DE97"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893293C"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0A1F978"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0AA5CA2C"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1549A645"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457C65F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060270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Jazz Dance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13C5BB7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23B4A29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3CF1C3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1B7AC9F2"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10B0C6BC" w14:textId="77777777">
        <w:trPr>
          <w:trHeight w:val="1418"/>
        </w:trPr>
        <w:tc>
          <w:tcPr>
            <w:tcW w:w="461" w:type="dxa"/>
            <w:tcBorders>
              <w:top w:val="single" w:color="auto" w:sz="2" w:space="0"/>
            </w:tcBorders>
            <w:shd w:val="clear" w:color="auto" w:fill="auto"/>
          </w:tcPr>
          <w:p w:rsidRPr="00F72502" w:rsidR="00F72502" w:rsidP="00F72502" w:rsidRDefault="00F72502" w14:paraId="70EC3F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323B69A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2C5111CC"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3D2488B1"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3D9CB003"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3F19486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47FB145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(2003) </w:t>
            </w:r>
            <w:r w:rsidRPr="00F72502">
              <w:rPr>
                <w:rFonts w:ascii="Arial" w:hAnsi="Arial" w:eastAsia="Times New Roman" w:cs="Arial"/>
                <w:i/>
                <w:color w:val="000000"/>
                <w:lang w:val="en-GB" w:eastAsia="en-GB"/>
              </w:rPr>
              <w:t>Rethinking Dance History: A Reader.</w:t>
            </w:r>
            <w:r w:rsidRPr="00F72502">
              <w:rPr>
                <w:rFonts w:ascii="Arial" w:hAnsi="Arial" w:eastAsia="Times New Roman" w:cs="Arial"/>
                <w:color w:val="000000"/>
                <w:lang w:val="en-GB" w:eastAsia="en-GB"/>
              </w:rPr>
              <w:t xml:space="preserve"> Oxon: Routledge. </w:t>
            </w:r>
          </w:p>
          <w:p w:rsidRPr="00F72502" w:rsidR="00F72502" w:rsidP="00F72502" w:rsidRDefault="00F72502" w14:paraId="0648630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Carter, A. (2010) </w:t>
            </w:r>
            <w:r w:rsidRPr="00F72502">
              <w:rPr>
                <w:rFonts w:ascii="Arial" w:hAnsi="Arial" w:eastAsia="Times New Roman" w:cs="Arial"/>
                <w:i/>
                <w:color w:val="000000"/>
                <w:lang w:val="en-GB" w:eastAsia="en-GB"/>
              </w:rPr>
              <w:t>The Routledge Dance Studies Reader.</w:t>
            </w:r>
            <w:r w:rsidRPr="00F72502">
              <w:rPr>
                <w:rFonts w:ascii="Arial" w:hAnsi="Arial" w:eastAsia="Times New Roman" w:cs="Arial"/>
                <w:color w:val="000000"/>
                <w:lang w:val="en-GB" w:eastAsia="en-GB"/>
              </w:rPr>
              <w:t xml:space="preserve"> London: Routledge.</w:t>
            </w:r>
          </w:p>
          <w:p w:rsidRPr="00F72502" w:rsidR="00F72502" w:rsidP="00F72502" w:rsidRDefault="00F72502" w14:paraId="220B4B4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26538676"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6D5A220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35D8331F"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422DF850"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789BFCE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McWaters, D. (2008) </w:t>
            </w:r>
            <w:r w:rsidRPr="00F72502">
              <w:rPr>
                <w:rFonts w:ascii="Arial" w:hAnsi="Arial" w:eastAsia="Calibri" w:cs="Arial"/>
                <w:i/>
                <w:color w:val="000000"/>
                <w:lang w:val="en-GB" w:eastAsia="en-GB"/>
              </w:rPr>
              <w:t>The Fosse Style.</w:t>
            </w:r>
            <w:r w:rsidRPr="00F72502">
              <w:rPr>
                <w:rFonts w:ascii="Arial" w:hAnsi="Arial" w:eastAsia="Calibri" w:cs="Arial"/>
                <w:color w:val="000000"/>
                <w:lang w:val="en-GB" w:eastAsia="en-GB"/>
              </w:rPr>
              <w:t xml:space="preserve"> Florida: University Press of Florida. </w:t>
            </w:r>
          </w:p>
          <w:p w:rsidRPr="00F72502" w:rsidR="00F72502" w:rsidP="00F72502" w:rsidRDefault="00F72502" w14:paraId="13426D6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Revel Horwood, C. (2014) </w:t>
            </w:r>
            <w:r w:rsidRPr="00F72502">
              <w:rPr>
                <w:rFonts w:ascii="Arial" w:hAnsi="Arial" w:eastAsia="Times New Roman" w:cs="Arial"/>
                <w:i/>
                <w:color w:val="000000"/>
                <w:lang w:val="en-GB" w:eastAsia="en-GB"/>
              </w:rPr>
              <w:t>Tales from the Dance Floor</w:t>
            </w:r>
            <w:r w:rsidRPr="00F72502">
              <w:rPr>
                <w:rFonts w:ascii="Arial" w:hAnsi="Arial" w:eastAsia="Times New Roman" w:cs="Arial"/>
                <w:color w:val="000000"/>
                <w:lang w:val="en-GB" w:eastAsia="en-GB"/>
              </w:rPr>
              <w:t xml:space="preserve">. London: Michael O’Mara Books ltd. </w:t>
            </w:r>
          </w:p>
          <w:p w:rsidRPr="00F72502" w:rsidR="00F72502" w:rsidP="00F72502" w:rsidRDefault="00F72502" w14:paraId="766C04D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Shaffer, M. (2015) S</w:t>
            </w:r>
            <w:r w:rsidRPr="00F72502">
              <w:rPr>
                <w:rFonts w:ascii="Arial" w:hAnsi="Arial" w:eastAsia="Times New Roman" w:cs="Arial"/>
                <w:i/>
                <w:color w:val="000000"/>
                <w:lang w:val="en-GB" w:eastAsia="en-GB"/>
              </w:rPr>
              <w:t xml:space="preserve">o You Want to be a Dancer: Practical Advice and True Stories from a Working Professional. </w:t>
            </w:r>
            <w:r w:rsidRPr="00F72502">
              <w:rPr>
                <w:rFonts w:ascii="Arial" w:hAnsi="Arial" w:eastAsia="Times New Roman" w:cs="Arial"/>
                <w:color w:val="000000"/>
                <w:lang w:val="en-GB" w:eastAsia="en-GB"/>
              </w:rPr>
              <w:t xml:space="preserve">Maryland: Taylor Trade Publishing. </w:t>
            </w:r>
          </w:p>
          <w:p w:rsidRPr="00F72502" w:rsidR="00F72502" w:rsidP="00F72502" w:rsidRDefault="00F72502" w14:paraId="2903D3E7" w14:textId="77777777">
            <w:pPr>
              <w:pBdr>
                <w:top w:val="nil"/>
                <w:left w:val="nil"/>
                <w:bottom w:val="nil"/>
                <w:right w:val="nil"/>
                <w:between w:val="nil"/>
              </w:pBdr>
              <w:shd w:val="clear" w:color="auto" w:fill="FCFCFC"/>
              <w:spacing w:before="0" w:after="0"/>
              <w:rPr>
                <w:rFonts w:ascii="Arial" w:hAnsi="Arial" w:eastAsia="Times New Roman" w:cs="Arial"/>
                <w:shd w:val="clear" w:color="auto" w:fill="FCFCFC"/>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p>
          <w:p w:rsidRPr="00F72502" w:rsidR="00F72502" w:rsidP="00F72502" w:rsidRDefault="00F72502" w14:paraId="12E5062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Winship, L. (2015) </w:t>
            </w:r>
            <w:r w:rsidRPr="00F72502">
              <w:rPr>
                <w:rFonts w:ascii="Arial" w:hAnsi="Arial" w:eastAsia="Calibri" w:cs="Arial"/>
                <w:i/>
                <w:color w:val="000000"/>
                <w:lang w:val="en-GB" w:eastAsia="en-GB"/>
              </w:rPr>
              <w:t>Being a Dancer: Advice from Dancers and Choreographers.</w:t>
            </w:r>
            <w:r w:rsidRPr="00F72502">
              <w:rPr>
                <w:rFonts w:ascii="Arial" w:hAnsi="Arial" w:eastAsia="Calibri" w:cs="Arial"/>
                <w:color w:val="000000"/>
                <w:lang w:val="en-GB" w:eastAsia="en-GB"/>
              </w:rPr>
              <w:t xml:space="preserve"> London: Nick Hearn Books.</w:t>
            </w:r>
          </w:p>
          <w:p w:rsidRPr="00F72502" w:rsidR="00F72502" w:rsidP="00F72502" w:rsidRDefault="00F72502" w14:paraId="772AF490"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5F5410E"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6CCDA2F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7F167EC"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732C972E"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66C2B9F7" w14:textId="77777777">
        <w:tc>
          <w:tcPr>
            <w:tcW w:w="461" w:type="dxa"/>
            <w:shd w:val="clear" w:color="auto" w:fill="auto"/>
          </w:tcPr>
          <w:p w:rsidRPr="00F72502" w:rsidR="00F72502" w:rsidP="00F72502" w:rsidRDefault="00F72502" w14:paraId="68C4DA0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62EE616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6E1B2167"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1DD51B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4294EFDD"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576519E9"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5C9FF009"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r w:rsidRPr="00F72502">
        <w:rPr>
          <w:rFonts w:ascii="Arial" w:hAnsi="Arial" w:eastAsia="Arial" w:cs="Arial"/>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67F8BAD0" w14:textId="77777777">
        <w:tc>
          <w:tcPr>
            <w:tcW w:w="461" w:type="dxa"/>
            <w:shd w:val="clear" w:color="auto" w:fill="auto"/>
          </w:tcPr>
          <w:p w:rsidRPr="00F72502" w:rsidR="00F72502" w:rsidP="00F72502" w:rsidRDefault="00F72502" w14:paraId="7EC874CA" w14:textId="77777777">
            <w:pPr>
              <w:pBdr>
                <w:top w:val="nil"/>
                <w:left w:val="nil"/>
                <w:bottom w:val="nil"/>
                <w:right w:val="nil"/>
                <w:between w:val="nil"/>
              </w:pBdr>
              <w:spacing w:before="0" w:after="0"/>
              <w:rPr>
                <w:rFonts w:ascii="Arial" w:hAnsi="Arial" w:eastAsia="Calibri" w:cs="Arial"/>
                <w:color w:val="000000"/>
                <w:lang w:val="en-GB" w:eastAsia="en-GB"/>
              </w:rPr>
            </w:pPr>
            <w:bookmarkStart w:name="_Hlk506198693" w:id="30"/>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6B355C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7923A83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DPE5003-20</w:t>
            </w:r>
          </w:p>
        </w:tc>
      </w:tr>
      <w:tr w:rsidRPr="00F72502" w:rsidR="00F72502" w:rsidTr="0000115D" w14:paraId="6E2309F0" w14:textId="77777777">
        <w:tc>
          <w:tcPr>
            <w:tcW w:w="461" w:type="dxa"/>
            <w:tcBorders>
              <w:bottom w:val="single" w:color="auto" w:sz="2" w:space="0"/>
            </w:tcBorders>
            <w:shd w:val="clear" w:color="auto" w:fill="auto"/>
          </w:tcPr>
          <w:p w:rsidRPr="00F72502" w:rsidR="00F72502" w:rsidP="00F72502" w:rsidRDefault="00F72502" w14:paraId="4C23BB5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11D7DE0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216D03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Dance Skills 2</w:t>
            </w:r>
          </w:p>
        </w:tc>
      </w:tr>
      <w:tr w:rsidRPr="00F72502" w:rsidR="00F72502" w:rsidTr="0000115D" w14:paraId="72BF06D5"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1412B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3E36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9BEAB5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558922AE"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576135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DD1A5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EC84EF0"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522E5C70"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90450B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5995EB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7D34AF9"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FF03103"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C9511EA"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DDCFEF8"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6106405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9D27B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308F74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029B2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6860FDB7"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7E027E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D675C8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156575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35BC5D1B"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BF24B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93E69B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A6953A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303EC97D"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64CAA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633EF3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16D115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55B7A712"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3C4918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10E9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EEAEDF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725CCADA"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19139E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B68118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274B55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4F3609DB" w14:textId="77777777">
        <w:tc>
          <w:tcPr>
            <w:tcW w:w="461" w:type="dxa"/>
            <w:tcBorders>
              <w:top w:val="single" w:color="auto" w:sz="2" w:space="0"/>
            </w:tcBorders>
            <w:shd w:val="clear" w:color="auto" w:fill="auto"/>
          </w:tcPr>
          <w:p w:rsidRPr="00F72502" w:rsidR="00F72502" w:rsidP="00F72502" w:rsidRDefault="00F72502" w14:paraId="6CDEF2A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400FA20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32C874C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38125E71" w14:textId="77777777">
        <w:tc>
          <w:tcPr>
            <w:tcW w:w="461" w:type="dxa"/>
            <w:tcBorders>
              <w:top w:val="single" w:color="auto" w:sz="2" w:space="0"/>
            </w:tcBorders>
            <w:shd w:val="clear" w:color="auto" w:fill="auto"/>
          </w:tcPr>
          <w:p w:rsidRPr="00F72502" w:rsidR="00F72502" w:rsidP="00F72502" w:rsidRDefault="00F72502" w14:paraId="6724FC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10F8F5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39F99D3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3F12CD51" w14:textId="77777777">
        <w:tc>
          <w:tcPr>
            <w:tcW w:w="461" w:type="dxa"/>
            <w:tcBorders>
              <w:top w:val="single" w:color="auto" w:sz="2" w:space="0"/>
            </w:tcBorders>
            <w:shd w:val="clear" w:color="auto" w:fill="auto"/>
          </w:tcPr>
          <w:p w:rsidRPr="00F72502" w:rsidR="00F72502" w:rsidP="00F72502" w:rsidRDefault="00F72502" w14:paraId="33BDE5C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1723C2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51E0FB3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5732604D" w14:textId="77777777">
        <w:tc>
          <w:tcPr>
            <w:tcW w:w="461" w:type="dxa"/>
            <w:tcBorders>
              <w:top w:val="single" w:color="auto" w:sz="2" w:space="0"/>
            </w:tcBorders>
            <w:shd w:val="clear" w:color="auto" w:fill="auto"/>
          </w:tcPr>
          <w:p w:rsidRPr="00F72502" w:rsidR="00F72502" w:rsidP="00F72502" w:rsidRDefault="00F72502" w14:paraId="4F5B6FD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01DDAB8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300909A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65C4B97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470CF57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2EBB4570" w14:textId="77777777">
        <w:tc>
          <w:tcPr>
            <w:tcW w:w="461" w:type="dxa"/>
            <w:tcBorders>
              <w:bottom w:val="single" w:color="auto" w:sz="4" w:space="0"/>
            </w:tcBorders>
            <w:shd w:val="clear" w:color="auto" w:fill="auto"/>
          </w:tcPr>
          <w:p w:rsidRPr="00F72502" w:rsidR="00F72502" w:rsidP="00F72502" w:rsidRDefault="00F72502" w14:paraId="42A544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592FF3D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1FAA98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Sup Dhanasunthorn (MGA)</w:t>
            </w:r>
          </w:p>
          <w:p w:rsidRPr="00F72502" w:rsidR="00F72502" w:rsidP="00F72502" w:rsidRDefault="00F72502" w14:paraId="6EB6FF4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E15C68" w:rsidRDefault="00F72502" w14:paraId="7D6BE19D" w14:textId="1FECC558">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Reilly</w:t>
            </w:r>
            <w:r w:rsidRPr="00F72502">
              <w:rPr>
                <w:rFonts w:ascii="Arial" w:hAnsi="Arial" w:eastAsia="Calibri" w:cs="Arial"/>
                <w:color w:val="000000"/>
                <w:lang w:val="en-GB" w:eastAsia="en-GB"/>
              </w:rPr>
              <w:t xml:space="preserve"> (UCW)</w:t>
            </w:r>
          </w:p>
        </w:tc>
      </w:tr>
      <w:tr w:rsidRPr="00F72502" w:rsidR="00F72502" w:rsidTr="0000115D" w14:paraId="6B25559A" w14:textId="77777777">
        <w:tc>
          <w:tcPr>
            <w:tcW w:w="461" w:type="dxa"/>
            <w:tcBorders>
              <w:bottom w:val="single" w:color="auto" w:sz="4" w:space="0"/>
            </w:tcBorders>
            <w:shd w:val="clear" w:color="auto" w:fill="auto"/>
          </w:tcPr>
          <w:p w:rsidRPr="00F72502" w:rsidR="00F72502" w:rsidP="00F72502" w:rsidRDefault="00F72502" w14:paraId="6163A7D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472AA7E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4A77A5E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1CAA8FD" w14:textId="77777777">
        <w:trPr>
          <w:trHeight w:val="364"/>
        </w:trPr>
        <w:tc>
          <w:tcPr>
            <w:tcW w:w="461" w:type="dxa"/>
            <w:shd w:val="clear" w:color="auto" w:fill="auto"/>
          </w:tcPr>
          <w:p w:rsidRPr="00F72502" w:rsidR="00F72502" w:rsidP="00F72502" w:rsidRDefault="00F72502" w14:paraId="1251F35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6CF187A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08EE0835" w14:textId="77777777">
            <w:pPr>
              <w:pBdr>
                <w:top w:val="nil"/>
                <w:left w:val="nil"/>
                <w:bottom w:val="nil"/>
                <w:right w:val="nil"/>
                <w:between w:val="nil"/>
              </w:pBdr>
              <w:spacing w:before="0" w:after="0"/>
              <w:rPr>
                <w:rFonts w:ascii="Arial" w:hAnsi="Arial" w:eastAsia="Calibri" w:cs="Arial"/>
                <w:b/>
                <w:color w:val="000000"/>
                <w:lang w:val="en-GB" w:eastAsia="en-GB"/>
              </w:rPr>
            </w:pPr>
          </w:p>
          <w:p w:rsidRPr="00F72502" w:rsidR="00F72502" w:rsidP="00F72502" w:rsidRDefault="00F72502" w14:paraId="2EBD9A8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continues your exploration of dance skills technique, moving you beyond the foundational work of the level 4 Dance Skills 1 module and moving you towards greater competency and fluency with dance skills techniques and performance. This module aims to:</w:t>
            </w:r>
          </w:p>
          <w:p w:rsidRPr="00F72502" w:rsidR="00F72502" w:rsidP="00F72502" w:rsidRDefault="00F72502" w14:paraId="3ADD9BCF"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Extend your </w:t>
            </w:r>
            <w:r w:rsidRPr="00F72502">
              <w:rPr>
                <w:rFonts w:ascii="Arial" w:hAnsi="Arial" w:eastAsia="Garamond" w:cs="Arial"/>
                <w:color w:val="000000"/>
                <w:lang w:val="en-GB" w:eastAsia="en-GB"/>
              </w:rPr>
              <w:t xml:space="preserve">dance skills </w:t>
            </w:r>
            <w:r w:rsidRPr="00F72502">
              <w:rPr>
                <w:rFonts w:ascii="Arial" w:hAnsi="Arial" w:eastAsia="Calibri" w:cs="Arial"/>
                <w:color w:val="000000"/>
                <w:lang w:val="en-GB" w:eastAsia="en-GB"/>
              </w:rPr>
              <w:t>technique and performance skills.</w:t>
            </w:r>
          </w:p>
          <w:p w:rsidRPr="00F72502" w:rsidR="00F72502" w:rsidP="00F72502" w:rsidRDefault="00F72502" w14:paraId="62AF3694" w14:textId="77777777">
            <w:pPr>
              <w:numPr>
                <w:ilvl w:val="0"/>
                <w:numId w:val="11"/>
              </w:numPr>
              <w:pBdr>
                <w:top w:val="nil"/>
                <w:left w:val="nil"/>
                <w:bottom w:val="nil"/>
                <w:right w:val="nil"/>
                <w:between w:val="nil"/>
              </w:pBdr>
              <w:spacing w:before="0" w:after="0" w:line="276" w:lineRule="auto"/>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Consolidate your comprehension of appropriate </w:t>
            </w:r>
            <w:r w:rsidRPr="00F72502">
              <w:rPr>
                <w:rFonts w:ascii="Arial" w:hAnsi="Arial" w:eastAsia="Garamond" w:cs="Arial"/>
                <w:color w:val="000000"/>
                <w:lang w:val="en-GB" w:eastAsia="en-GB"/>
              </w:rPr>
              <w:t xml:space="preserve">dance skills </w:t>
            </w:r>
            <w:r w:rsidRPr="00F72502">
              <w:rPr>
                <w:rFonts w:ascii="Arial" w:hAnsi="Arial" w:eastAsia="Calibri" w:cs="Arial"/>
                <w:color w:val="000000"/>
                <w:lang w:val="en-GB" w:eastAsia="en-GB"/>
              </w:rPr>
              <w:t xml:space="preserve">vocabulary and terminology. </w:t>
            </w:r>
          </w:p>
          <w:p w:rsidRPr="00F72502" w:rsidR="00F72502" w:rsidP="00F72502" w:rsidRDefault="00F72502" w14:paraId="76CDB88F" w14:textId="77777777">
            <w:pPr>
              <w:numPr>
                <w:ilvl w:val="0"/>
                <w:numId w:val="1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Promote safe professional dance skills working practice and conduct</w:t>
            </w:r>
          </w:p>
          <w:p w:rsidRPr="00F72502" w:rsidR="00F72502" w:rsidP="00F72502" w:rsidRDefault="00F72502" w14:paraId="4D2E3C43"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465BC2A" w14:textId="77777777">
        <w:trPr>
          <w:trHeight w:val="364"/>
        </w:trPr>
        <w:tc>
          <w:tcPr>
            <w:tcW w:w="461" w:type="dxa"/>
            <w:shd w:val="clear" w:color="auto" w:fill="auto"/>
          </w:tcPr>
          <w:p w:rsidRPr="00F72502" w:rsidR="00F72502" w:rsidP="00F72502" w:rsidRDefault="00F72502" w14:paraId="56C1B2C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5FF5217D"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5A12A00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7925B2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This module has a practical focus with emphasis placed on frequent repetition and practice. The module draws on traditional dance skills techniques and reflects your level and ability. Classes include contemporary, tap and partnering techniques and include turning sequences, travelling sequences and choreographic combinations that reflect the increasing complexity expected of professional dance training. </w:t>
            </w:r>
          </w:p>
          <w:p w:rsidRPr="00F72502" w:rsidR="00F72502" w:rsidP="00F72502" w:rsidRDefault="00F72502" w14:paraId="64BEBD01"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3B67241" w14:textId="77777777">
        <w:tc>
          <w:tcPr>
            <w:tcW w:w="461" w:type="dxa"/>
            <w:tcBorders>
              <w:bottom w:val="single" w:color="auto" w:sz="2" w:space="0"/>
            </w:tcBorders>
            <w:shd w:val="clear" w:color="auto" w:fill="auto"/>
          </w:tcPr>
          <w:p w:rsidRPr="00F72502" w:rsidR="00F72502" w:rsidP="00F72502" w:rsidRDefault="00F72502" w14:paraId="4DF040D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14F4710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00A16CEB"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BDC368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weekly specialist skills classes. You are taught as a group but with your tutor you identify areas for personal exploration and development with the aim of refining your skills and application. You take a full and active part in all aspects of the work to complete practical assignments to a high level and to come to class ready and prepared.  </w:t>
            </w:r>
          </w:p>
          <w:p w:rsidRPr="00F72502" w:rsidR="00F72502" w:rsidP="00F72502" w:rsidRDefault="00F72502" w14:paraId="5A23E97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EC0C0D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feedback given in response to in-class technical exercises and tests. The summative assessment is an individual dance skills profile which draws on a series of performance and test activities to determine your overall grasp of and fluency with a range of dance skills: practical and conceptual.</w:t>
            </w:r>
          </w:p>
          <w:p w:rsidRPr="00F72502" w:rsidR="00F72502" w:rsidP="00F72502" w:rsidRDefault="00F72502" w14:paraId="33B3CC6E"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00F5B6D1" w14:textId="77777777">
        <w:tc>
          <w:tcPr>
            <w:tcW w:w="461" w:type="dxa"/>
            <w:tcBorders>
              <w:bottom w:val="single" w:color="auto" w:sz="2" w:space="0"/>
            </w:tcBorders>
            <w:shd w:val="clear" w:color="auto" w:fill="auto"/>
          </w:tcPr>
          <w:p w:rsidRPr="00F72502" w:rsidR="00F72502" w:rsidP="00F72502" w:rsidRDefault="00F72502" w14:paraId="5949D65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00B1BB2E"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3D667DD2"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1FF5BE47"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319178B2" w14:textId="77777777">
            <w:pPr>
              <w:numPr>
                <w:ilvl w:val="0"/>
                <w:numId w:val="33"/>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Comprehensive working knowledge of a range of broader dance skills vocabulary, technique and safe practice. </w:t>
            </w:r>
          </w:p>
          <w:p w:rsidRPr="00F72502" w:rsidR="00F72502" w:rsidP="00F72502" w:rsidRDefault="00F72502" w14:paraId="34D00268" w14:textId="77777777">
            <w:pPr>
              <w:numPr>
                <w:ilvl w:val="0"/>
                <w:numId w:val="3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Analytical evaluation of your dance skills and technique that identifies targets for key areas for growth and actions their development. </w:t>
            </w:r>
          </w:p>
          <w:p w:rsidRPr="00F72502" w:rsidR="00F72502" w:rsidP="00F72502" w:rsidRDefault="00F72502" w14:paraId="2AF91D09" w14:textId="77777777">
            <w:pPr>
              <w:numPr>
                <w:ilvl w:val="0"/>
                <w:numId w:val="33"/>
              </w:numPr>
              <w:pBdr>
                <w:top w:val="nil"/>
                <w:left w:val="nil"/>
                <w:bottom w:val="nil"/>
                <w:right w:val="nil"/>
                <w:between w:val="nil"/>
              </w:pBdr>
              <w:spacing w:before="0" w:after="0" w:line="276" w:lineRule="auto"/>
              <w:contextualSpacing/>
              <w:rPr>
                <w:rFonts w:ascii="Arial" w:hAnsi="Arial" w:eastAsia="Garamond" w:cs="Arial"/>
                <w:color w:val="7F7F7F"/>
                <w:lang w:val="en-GB" w:eastAsia="en-GB"/>
              </w:rPr>
            </w:pPr>
            <w:r w:rsidRPr="00F72502">
              <w:rPr>
                <w:rFonts w:ascii="Arial" w:hAnsi="Arial" w:eastAsia="Garamond" w:cs="Arial"/>
                <w:color w:val="000000"/>
                <w:lang w:val="en-GB" w:eastAsia="en-GB"/>
              </w:rPr>
              <w:t xml:space="preserve">Comprehensive practical understanding of a variety of dance skills as fundamental dance forms and its application to a series of professional contexts </w:t>
            </w:r>
          </w:p>
        </w:tc>
        <w:tc>
          <w:tcPr>
            <w:tcW w:w="1459" w:type="dxa"/>
            <w:gridSpan w:val="2"/>
            <w:tcBorders>
              <w:bottom w:val="single" w:color="auto" w:sz="2" w:space="0"/>
            </w:tcBorders>
            <w:shd w:val="clear" w:color="auto" w:fill="auto"/>
          </w:tcPr>
          <w:p w:rsidRPr="00F72502" w:rsidR="00F72502" w:rsidP="00F72502" w:rsidRDefault="00F72502" w14:paraId="31DBA029"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519C2015"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6D87A1A3"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r w:rsidRPr="00F72502">
              <w:rPr>
                <w:rFonts w:ascii="Arial" w:hAnsi="Arial" w:eastAsia="Calibri" w:cs="Arial"/>
                <w:color w:val="000000"/>
                <w:lang w:val="en-GB" w:eastAsia="en-GB"/>
              </w:rPr>
              <w:tab/>
            </w:r>
          </w:p>
          <w:p w:rsidRPr="00F72502" w:rsidR="00F72502" w:rsidP="00F72502" w:rsidRDefault="00F72502" w14:paraId="0750EC85"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468E58F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p w:rsidRPr="00F72502" w:rsidR="00F72502" w:rsidP="00F72502" w:rsidRDefault="00F72502" w14:paraId="5DF90EB1"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36B59742" w14:textId="77777777">
            <w:pPr>
              <w:pBdr>
                <w:top w:val="nil"/>
                <w:left w:val="nil"/>
                <w:bottom w:val="nil"/>
                <w:right w:val="nil"/>
                <w:between w:val="nil"/>
              </w:pBdr>
              <w:tabs>
                <w:tab w:val="left" w:pos="999"/>
              </w:tabs>
              <w:spacing w:before="0" w:after="0"/>
              <w:rPr>
                <w:rFonts w:ascii="Arial" w:hAnsi="Arial" w:eastAsia="Calibri" w:cs="Arial"/>
                <w:color w:val="000000"/>
                <w:lang w:val="en-GB" w:eastAsia="en-GB"/>
              </w:rPr>
            </w:pPr>
          </w:p>
          <w:p w:rsidRPr="00F72502" w:rsidR="00F72502" w:rsidP="00F72502" w:rsidRDefault="00F72502" w14:paraId="6F789B9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w:t>
            </w:r>
          </w:p>
        </w:tc>
      </w:tr>
      <w:tr w:rsidRPr="00F72502" w:rsidR="00F72502" w:rsidTr="0000115D" w14:paraId="46EAF947"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6D73240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7538F70E"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256ABE69"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0B179265"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2257F4C6"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3561FB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3A0C0D92"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7B715C33"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1C16E06"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3F69F03C"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5E3206A9"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40366B91"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02C982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Dance Skills Profile</w:t>
            </w: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0797A72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5FF42FF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5E16C1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100%</w:t>
            </w:r>
          </w:p>
          <w:p w:rsidRPr="00F72502" w:rsidR="00F72502" w:rsidP="00F72502" w:rsidRDefault="00F72502" w14:paraId="23FD9171" w14:textId="77777777">
            <w:pPr>
              <w:pBdr>
                <w:top w:val="nil"/>
                <w:left w:val="nil"/>
                <w:bottom w:val="nil"/>
                <w:right w:val="nil"/>
                <w:between w:val="nil"/>
              </w:pBdr>
              <w:spacing w:before="0" w:after="0"/>
              <w:rPr>
                <w:rFonts w:ascii="Arial" w:hAnsi="Arial" w:eastAsia="Calibri" w:cs="Arial"/>
                <w:color w:val="7F7F7F"/>
                <w:lang w:val="en-GB" w:eastAsia="en-GB"/>
              </w:rPr>
            </w:pPr>
          </w:p>
        </w:tc>
      </w:tr>
      <w:tr w:rsidRPr="00F72502" w:rsidR="00F72502" w:rsidTr="0000115D" w14:paraId="16DAAD5C" w14:textId="77777777">
        <w:trPr>
          <w:trHeight w:val="1418"/>
        </w:trPr>
        <w:tc>
          <w:tcPr>
            <w:tcW w:w="461" w:type="dxa"/>
            <w:tcBorders>
              <w:top w:val="single" w:color="auto" w:sz="2" w:space="0"/>
            </w:tcBorders>
            <w:shd w:val="clear" w:color="auto" w:fill="auto"/>
          </w:tcPr>
          <w:p w:rsidRPr="00F72502" w:rsidR="00F72502" w:rsidP="00F72502" w:rsidRDefault="00F72502" w14:paraId="04A6AB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08FE0260"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13ADC3C4"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0C3BF419"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731017E7"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4B71FB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6EC248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Burt, R. (2007) </w:t>
            </w:r>
            <w:r w:rsidRPr="00F72502">
              <w:rPr>
                <w:rFonts w:ascii="Arial" w:hAnsi="Arial" w:eastAsia="Calibri" w:cs="Arial"/>
                <w:i/>
                <w:color w:val="000000"/>
                <w:lang w:val="en-GB" w:eastAsia="en-GB"/>
              </w:rPr>
              <w:t>The Male Dancer: Bodies, Spectacle, Sexualities.</w:t>
            </w:r>
            <w:r w:rsidRPr="00F72502">
              <w:rPr>
                <w:rFonts w:ascii="Arial" w:hAnsi="Arial" w:eastAsia="Calibri" w:cs="Arial"/>
                <w:color w:val="000000"/>
                <w:lang w:val="en-GB" w:eastAsia="en-GB"/>
              </w:rPr>
              <w:t xml:space="preserve"> New York: Routledge. </w:t>
            </w:r>
          </w:p>
          <w:p w:rsidRPr="00F72502" w:rsidR="00F72502" w:rsidP="00F72502" w:rsidRDefault="00F72502" w14:paraId="2E58080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0239673D"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6F3A4F7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2B06C2C7"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3D6B0829"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4E24EBC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Lawson, J. and Serrebrenikov, N. (2013) </w:t>
            </w:r>
            <w:r w:rsidRPr="00F72502">
              <w:rPr>
                <w:rFonts w:ascii="Arial" w:hAnsi="Arial" w:eastAsia="Calibri" w:cs="Arial"/>
                <w:i/>
                <w:color w:val="000000"/>
                <w:lang w:val="en-GB" w:eastAsia="en-GB"/>
              </w:rPr>
              <w:t>The Art of Pas De Deux.</w:t>
            </w:r>
            <w:r w:rsidRPr="00F72502">
              <w:rPr>
                <w:rFonts w:ascii="Arial" w:hAnsi="Arial" w:eastAsia="Calibri" w:cs="Arial"/>
                <w:color w:val="000000"/>
                <w:lang w:val="en-GB" w:eastAsia="en-GB"/>
              </w:rPr>
              <w:t xml:space="preserve"> London: The Noverre Press. </w:t>
            </w:r>
          </w:p>
          <w:p w:rsidRPr="00F72502" w:rsidR="00F72502" w:rsidP="00F72502" w:rsidRDefault="00F72502" w14:paraId="7975234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Revel Horwood, C. (2014) </w:t>
            </w:r>
            <w:r w:rsidRPr="00F72502">
              <w:rPr>
                <w:rFonts w:ascii="Arial" w:hAnsi="Arial" w:eastAsia="Times New Roman" w:cs="Arial"/>
                <w:i/>
                <w:color w:val="000000"/>
                <w:lang w:val="en-GB" w:eastAsia="en-GB"/>
              </w:rPr>
              <w:t>Tales from the Dance Floor</w:t>
            </w:r>
            <w:r w:rsidRPr="00F72502">
              <w:rPr>
                <w:rFonts w:ascii="Arial" w:hAnsi="Arial" w:eastAsia="Times New Roman" w:cs="Arial"/>
                <w:color w:val="000000"/>
                <w:lang w:val="en-GB" w:eastAsia="en-GB"/>
              </w:rPr>
              <w:t xml:space="preserve">. London: Michael O’Mara Books ltd. </w:t>
            </w:r>
          </w:p>
          <w:p w:rsidRPr="00F72502" w:rsidR="00F72502" w:rsidP="00F72502" w:rsidRDefault="00F72502" w14:paraId="1DD8392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Seibert, B. (2015) </w:t>
            </w:r>
            <w:r w:rsidRPr="00F72502">
              <w:rPr>
                <w:rFonts w:ascii="Arial" w:hAnsi="Arial" w:eastAsia="Calibri" w:cs="Arial"/>
                <w:i/>
                <w:color w:val="000000"/>
                <w:lang w:val="en-GB" w:eastAsia="en-GB"/>
              </w:rPr>
              <w:t>What the Eye Hears: A History of Tap Dancing.</w:t>
            </w:r>
            <w:r w:rsidRPr="00F72502">
              <w:rPr>
                <w:rFonts w:ascii="Arial" w:hAnsi="Arial" w:eastAsia="Calibri" w:cs="Arial"/>
                <w:color w:val="000000"/>
                <w:lang w:val="en-GB" w:eastAsia="en-GB"/>
              </w:rPr>
              <w:t xml:space="preserve"> New York: Farrar, Straus and Giroux. </w:t>
            </w:r>
          </w:p>
          <w:p w:rsidRPr="00F72502" w:rsidR="00F72502" w:rsidP="00F72502" w:rsidRDefault="00F72502" w14:paraId="0B159AD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Shaffer, M. (2015) S</w:t>
            </w:r>
            <w:r w:rsidRPr="00F72502">
              <w:rPr>
                <w:rFonts w:ascii="Arial" w:hAnsi="Arial" w:eastAsia="Times New Roman" w:cs="Arial"/>
                <w:i/>
                <w:color w:val="000000"/>
                <w:lang w:val="en-GB" w:eastAsia="en-GB"/>
              </w:rPr>
              <w:t xml:space="preserve">o You Want to be a Dancer: Practical Advice and True Stories from a Working Professional. </w:t>
            </w:r>
            <w:r w:rsidRPr="00F72502">
              <w:rPr>
                <w:rFonts w:ascii="Arial" w:hAnsi="Arial" w:eastAsia="Times New Roman" w:cs="Arial"/>
                <w:color w:val="000000"/>
                <w:lang w:val="en-GB" w:eastAsia="en-GB"/>
              </w:rPr>
              <w:t xml:space="preserve">Maryland: Taylor Trade Publishing. </w:t>
            </w:r>
          </w:p>
          <w:p w:rsidRPr="00F72502" w:rsidR="00F72502" w:rsidP="00F72502" w:rsidRDefault="00F72502" w14:paraId="56E2AFE7" w14:textId="77777777">
            <w:pPr>
              <w:pBdr>
                <w:top w:val="nil"/>
                <w:left w:val="nil"/>
                <w:bottom w:val="nil"/>
                <w:right w:val="nil"/>
                <w:between w:val="nil"/>
              </w:pBdr>
              <w:shd w:val="clear" w:color="auto" w:fill="FCFCFC"/>
              <w:spacing w:before="0" w:after="0"/>
              <w:rPr>
                <w:rFonts w:ascii="Arial" w:hAnsi="Arial" w:eastAsia="Times New Roman" w:cs="Arial"/>
                <w:shd w:val="clear" w:color="auto" w:fill="FCFCFC"/>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p>
          <w:p w:rsidRPr="00F72502" w:rsidR="00F72502" w:rsidP="00F72502" w:rsidRDefault="00F72502" w14:paraId="518323C8" w14:textId="77777777">
            <w:pPr>
              <w:pBdr>
                <w:top w:val="nil"/>
                <w:left w:val="nil"/>
                <w:bottom w:val="nil"/>
                <w:right w:val="nil"/>
                <w:between w:val="nil"/>
              </w:pBdr>
              <w:tabs>
                <w:tab w:val="left" w:pos="3581"/>
              </w:tabs>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ab/>
            </w:r>
          </w:p>
          <w:p w:rsidRPr="00F72502" w:rsidR="00F72502" w:rsidP="00F72502" w:rsidRDefault="00F72502" w14:paraId="2F009AF4"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454560A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19AA51E"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74BD2253"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40833F5C" w14:textId="77777777">
        <w:tc>
          <w:tcPr>
            <w:tcW w:w="461" w:type="dxa"/>
            <w:shd w:val="clear" w:color="auto" w:fill="auto"/>
          </w:tcPr>
          <w:p w:rsidRPr="00F72502" w:rsidR="00F72502" w:rsidP="00F72502" w:rsidRDefault="00F72502" w14:paraId="5E3968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5B7589A3"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472E08E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C188C3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64C6FA75" w14:textId="77777777">
            <w:pPr>
              <w:pBdr>
                <w:top w:val="nil"/>
                <w:left w:val="nil"/>
                <w:bottom w:val="nil"/>
                <w:right w:val="nil"/>
                <w:between w:val="nil"/>
              </w:pBdr>
              <w:spacing w:before="0" w:after="0"/>
              <w:rPr>
                <w:rFonts w:ascii="Arial" w:hAnsi="Arial" w:eastAsia="Calibri" w:cs="Arial"/>
                <w:color w:val="000000"/>
                <w:lang w:val="en-GB" w:eastAsia="en-GB"/>
              </w:rPr>
            </w:pPr>
          </w:p>
        </w:tc>
      </w:tr>
      <w:bookmarkEnd w:id="30"/>
    </w:tbl>
    <w:p w:rsidRPr="00F72502" w:rsidR="00F72502" w:rsidP="00F72502" w:rsidRDefault="00F72502" w14:paraId="062272A2"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72946BE4"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42FC0F20"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tbl>
      <w:tblPr>
        <w:tblpPr w:leftFromText="180" w:rightFromText="180" w:vertAnchor="text" w:horzAnchor="margin" w:tblpY="-253"/>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0000115D" w14:paraId="03273C9A" w14:textId="77777777">
        <w:tc>
          <w:tcPr>
            <w:tcW w:w="461" w:type="dxa"/>
            <w:shd w:val="clear" w:color="auto" w:fill="auto"/>
          </w:tcPr>
          <w:p w:rsidRPr="00F72502" w:rsidR="00F72502" w:rsidP="00F72502" w:rsidRDefault="00F72502" w14:paraId="5ADD1DD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Pr>
          <w:p w:rsidRPr="00F72502" w:rsidR="00F72502" w:rsidP="00F72502" w:rsidRDefault="00F72502" w14:paraId="6FCF559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Pr>
          <w:p w:rsidRPr="00F72502" w:rsidR="00F72502" w:rsidP="00F72502" w:rsidRDefault="00F72502" w14:paraId="0013657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DPE5004-20</w:t>
            </w:r>
          </w:p>
        </w:tc>
      </w:tr>
      <w:tr w:rsidRPr="00F72502" w:rsidR="00F72502" w:rsidTr="0000115D" w14:paraId="77CA44B4" w14:textId="77777777">
        <w:tc>
          <w:tcPr>
            <w:tcW w:w="461" w:type="dxa"/>
            <w:tcBorders>
              <w:bottom w:val="single" w:color="auto" w:sz="2" w:space="0"/>
            </w:tcBorders>
            <w:shd w:val="clear" w:color="auto" w:fill="auto"/>
          </w:tcPr>
          <w:p w:rsidRPr="00F72502" w:rsidR="00F72502" w:rsidP="00F72502" w:rsidRDefault="00F72502" w14:paraId="134C9B4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Pr>
          <w:p w:rsidRPr="00F72502" w:rsidR="00F72502" w:rsidP="00F72502" w:rsidRDefault="00F72502" w14:paraId="7CEE47F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Pr>
          <w:p w:rsidRPr="00F72502" w:rsidR="00F72502" w:rsidP="00F72502" w:rsidRDefault="00F72502" w14:paraId="5C4C579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Performance and Creative Practice 2</w:t>
            </w:r>
          </w:p>
        </w:tc>
      </w:tr>
      <w:tr w:rsidRPr="00F72502" w:rsidR="00F72502" w:rsidTr="0000115D" w14:paraId="23D09F0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5BA945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1D9BDA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94C6BC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4CDD5E59"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57163D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A105E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0FE0A49"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0000115D" w14:paraId="121A0435"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3794F4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FE3338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A3DA37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9B577CD"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 xml:space="preserve">5 </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C1F6A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921006C"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0000115D" w14:paraId="2645AD3A"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B2017F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944D0E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00EE3C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0000115D" w14:paraId="0D172885"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A1352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257911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464E0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0000115D" w14:paraId="0EC6EA35"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C7A200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42C73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84D767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0000115D" w14:paraId="1D657DB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013BC7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031C01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FA378F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B70B266"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99483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19099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3616B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5A968D0" w14:textId="77777777">
        <w:tc>
          <w:tcPr>
            <w:tcW w:w="46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D78A54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868A34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14CAD8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0000115D" w14:paraId="002F52E0" w14:textId="77777777">
        <w:tc>
          <w:tcPr>
            <w:tcW w:w="461" w:type="dxa"/>
            <w:tcBorders>
              <w:top w:val="single" w:color="auto" w:sz="2" w:space="0"/>
            </w:tcBorders>
            <w:shd w:val="clear" w:color="auto" w:fill="auto"/>
          </w:tcPr>
          <w:p w:rsidRPr="00F72502" w:rsidR="00F72502" w:rsidP="00F72502" w:rsidRDefault="00F72502" w14:paraId="4F26AE7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Pr>
          <w:p w:rsidRPr="00F72502" w:rsidR="00F72502" w:rsidP="00F72502" w:rsidRDefault="00F72502" w14:paraId="19FF8F8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Pr>
          <w:p w:rsidRPr="00F72502" w:rsidR="00F72502" w:rsidP="00F72502" w:rsidRDefault="00F72502" w14:paraId="7C3108E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0000115D" w14:paraId="712C0DFC" w14:textId="77777777">
        <w:tc>
          <w:tcPr>
            <w:tcW w:w="461" w:type="dxa"/>
            <w:tcBorders>
              <w:top w:val="single" w:color="auto" w:sz="2" w:space="0"/>
            </w:tcBorders>
            <w:shd w:val="clear" w:color="auto" w:fill="auto"/>
          </w:tcPr>
          <w:p w:rsidRPr="00F72502" w:rsidR="00F72502" w:rsidP="00F72502" w:rsidRDefault="00F72502" w14:paraId="328AFD7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Pr>
          <w:p w:rsidRPr="00F72502" w:rsidR="00F72502" w:rsidP="00F72502" w:rsidRDefault="00F72502" w14:paraId="192AB0E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Pr>
          <w:p w:rsidRPr="00F72502" w:rsidR="00F72502" w:rsidP="00F72502" w:rsidRDefault="00F72502" w14:paraId="15D03FC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0000115D" w14:paraId="74B18D0E" w14:textId="77777777">
        <w:tc>
          <w:tcPr>
            <w:tcW w:w="461" w:type="dxa"/>
            <w:tcBorders>
              <w:top w:val="single" w:color="auto" w:sz="2" w:space="0"/>
            </w:tcBorders>
            <w:shd w:val="clear" w:color="auto" w:fill="auto"/>
          </w:tcPr>
          <w:p w:rsidRPr="00F72502" w:rsidR="00F72502" w:rsidP="00F72502" w:rsidRDefault="00F72502" w14:paraId="4221621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Pr>
          <w:p w:rsidRPr="00F72502" w:rsidR="00F72502" w:rsidP="00F72502" w:rsidRDefault="00F72502" w14:paraId="15BC518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Pr>
          <w:p w:rsidRPr="00F72502" w:rsidR="00F72502" w:rsidP="00F72502" w:rsidRDefault="00F72502" w14:paraId="7490DE6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085E542" w14:textId="77777777">
        <w:tc>
          <w:tcPr>
            <w:tcW w:w="461" w:type="dxa"/>
            <w:tcBorders>
              <w:top w:val="single" w:color="auto" w:sz="2" w:space="0"/>
            </w:tcBorders>
            <w:shd w:val="clear" w:color="auto" w:fill="auto"/>
          </w:tcPr>
          <w:p w:rsidRPr="00F72502" w:rsidR="00F72502" w:rsidP="00F72502" w:rsidRDefault="00F72502" w14:paraId="5A7D385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Pr>
          <w:p w:rsidRPr="00F72502" w:rsidR="00F72502" w:rsidP="00F72502" w:rsidRDefault="00F72502" w14:paraId="10E81F6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Pr>
          <w:p w:rsidRPr="00F72502" w:rsidR="00F72502" w:rsidP="00F72502" w:rsidRDefault="00F72502" w14:paraId="34088C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4709AAC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58E97DA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5452415F" w14:textId="77777777">
        <w:tc>
          <w:tcPr>
            <w:tcW w:w="461" w:type="dxa"/>
            <w:tcBorders>
              <w:bottom w:val="single" w:color="auto" w:sz="4" w:space="0"/>
            </w:tcBorders>
            <w:shd w:val="clear" w:color="auto" w:fill="auto"/>
          </w:tcPr>
          <w:p w:rsidRPr="00F72502" w:rsidR="00F72502" w:rsidP="00F72502" w:rsidRDefault="00F72502" w14:paraId="7BB8BEE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Pr>
          <w:p w:rsidRPr="00F72502" w:rsidR="00F72502" w:rsidP="00F72502" w:rsidRDefault="00F72502" w14:paraId="7981CC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Pr>
          <w:p w:rsidRPr="00F72502" w:rsidR="00F72502" w:rsidP="00F72502" w:rsidRDefault="00F72502" w14:paraId="03850BE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Sup Dhanasunthorn (MGA)</w:t>
            </w:r>
          </w:p>
          <w:p w:rsidRPr="00F72502" w:rsidR="00F72502" w:rsidP="00F72502" w:rsidRDefault="00F72502" w14:paraId="2226DC1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Tim Newman (TBA)</w:t>
            </w:r>
          </w:p>
          <w:p w:rsidRPr="00F72502" w:rsidR="00F72502" w:rsidP="00F72502" w:rsidRDefault="00F72502" w14:paraId="47D5134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Abigail Green (UCW)</w:t>
            </w:r>
          </w:p>
        </w:tc>
      </w:tr>
      <w:tr w:rsidRPr="00F72502" w:rsidR="00F72502" w:rsidTr="0000115D" w14:paraId="1275F1E4" w14:textId="77777777">
        <w:tc>
          <w:tcPr>
            <w:tcW w:w="461" w:type="dxa"/>
            <w:tcBorders>
              <w:bottom w:val="single" w:color="auto" w:sz="4" w:space="0"/>
            </w:tcBorders>
            <w:shd w:val="clear" w:color="auto" w:fill="auto"/>
          </w:tcPr>
          <w:p w:rsidRPr="00F72502" w:rsidR="00F72502" w:rsidP="00F72502" w:rsidRDefault="00F72502" w14:paraId="72A2AF8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Pr>
          <w:p w:rsidRPr="00F72502" w:rsidR="00F72502" w:rsidP="00F72502" w:rsidRDefault="00F72502" w14:paraId="6634BB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Pr>
          <w:p w:rsidRPr="00F72502" w:rsidR="00F72502" w:rsidP="00F72502" w:rsidRDefault="00F72502" w14:paraId="101BB83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169BE5CA" w14:textId="77777777">
        <w:trPr>
          <w:trHeight w:val="364"/>
        </w:trPr>
        <w:tc>
          <w:tcPr>
            <w:tcW w:w="461" w:type="dxa"/>
            <w:shd w:val="clear" w:color="auto" w:fill="auto"/>
          </w:tcPr>
          <w:p w:rsidRPr="00F72502" w:rsidR="00F72502" w:rsidP="00F72502" w:rsidRDefault="00F72502" w14:paraId="51CD733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Pr>
          <w:p w:rsidRPr="00F72502" w:rsidR="00F72502" w:rsidP="00F72502" w:rsidRDefault="00F72502" w14:paraId="51CB134C"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76B03B8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1E8799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continues to develop your singing and acting techniques and choreographic practices in line with industry requirements. The module texts your knowledge of creative processes acquired at level 4 with repertoire of increased complexity as you move towards industry-standard practice. This module aims to:</w:t>
            </w:r>
          </w:p>
          <w:p w:rsidRPr="00F72502" w:rsidR="00F72502" w:rsidP="00F72502" w:rsidRDefault="00F72502" w14:paraId="2E8E78A4"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Extend your singing technique, acting techniques and choreographic practices through repertoire of increasing complexity and professional requirements </w:t>
            </w:r>
          </w:p>
          <w:p w:rsidRPr="00F72502" w:rsidR="00F72502" w:rsidP="00F72502" w:rsidRDefault="00F72502" w14:paraId="2AB7080B"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Explore the professional demand for dance to rest within a broader performance context</w:t>
            </w:r>
          </w:p>
          <w:p w:rsidRPr="00F72502" w:rsidR="00F72502" w:rsidP="00F72502" w:rsidRDefault="00F72502" w14:paraId="4ABC4704" w14:textId="77777777">
            <w:pPr>
              <w:numPr>
                <w:ilvl w:val="0"/>
                <w:numId w:val="17"/>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Foster fluent working practice across a range of performing arts processes</w:t>
            </w:r>
          </w:p>
          <w:p w:rsidRPr="00F72502" w:rsidR="00F72502" w:rsidP="00F72502" w:rsidRDefault="00F72502" w14:paraId="33FD470F"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DE5C6D7" w14:textId="77777777">
        <w:trPr>
          <w:trHeight w:val="364"/>
        </w:trPr>
        <w:tc>
          <w:tcPr>
            <w:tcW w:w="461" w:type="dxa"/>
            <w:shd w:val="clear" w:color="auto" w:fill="auto"/>
          </w:tcPr>
          <w:p w:rsidRPr="00F72502" w:rsidR="00F72502" w:rsidP="00F72502" w:rsidRDefault="00F72502" w14:paraId="75CB39F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Pr>
          <w:p w:rsidRPr="00F72502" w:rsidR="00F72502" w:rsidP="00F72502" w:rsidRDefault="00F72502" w14:paraId="107BB2C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7486C52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147285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practical module focuses on singing, acting and choreographic techniques and the application of these skills in line with industry requirements. You explore the in-depth processes of creating dance that incorporates broader performance skills. The course encourages you to reflect on your performance practice, to refine those techniques and to apply them in a variety of settings.</w:t>
            </w:r>
          </w:p>
          <w:p w:rsidRPr="00F72502" w:rsidR="00F72502" w:rsidP="00F72502" w:rsidRDefault="00F72502" w14:paraId="51E44988"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692385E7" w14:textId="77777777">
        <w:tc>
          <w:tcPr>
            <w:tcW w:w="461" w:type="dxa"/>
            <w:tcBorders>
              <w:bottom w:val="single" w:color="auto" w:sz="2" w:space="0"/>
            </w:tcBorders>
            <w:shd w:val="clear" w:color="auto" w:fill="auto"/>
          </w:tcPr>
          <w:p w:rsidRPr="00F72502" w:rsidR="00F72502" w:rsidP="00F72502" w:rsidRDefault="00F72502" w14:paraId="3309F7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Pr>
          <w:p w:rsidRPr="00F72502" w:rsidR="00F72502" w:rsidP="00F72502" w:rsidRDefault="00F72502" w14:paraId="205C67B8"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1403C6A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FE9A3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combines weekly practical sessions, group classes and rehearsals. You take a full and active part in all aspects of the work to complete practical assignments to a high level and to come to class ready and prepared.</w:t>
            </w:r>
          </w:p>
          <w:p w:rsidRPr="00F72502" w:rsidR="00F72502" w:rsidP="00F72502" w:rsidRDefault="00F72502" w14:paraId="7136331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7530C2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though feedback and corrections to in-class practical tasks across singing, acting and choreographic activities. Summative assessment is through three performance tasks.</w:t>
            </w:r>
          </w:p>
          <w:p w:rsidRPr="00F72502" w:rsidR="00F72502" w:rsidP="00F72502" w:rsidRDefault="00F72502" w14:paraId="5805949F"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79707A3" w14:textId="77777777">
        <w:tc>
          <w:tcPr>
            <w:tcW w:w="461" w:type="dxa"/>
            <w:tcBorders>
              <w:bottom w:val="single" w:color="auto" w:sz="2" w:space="0"/>
            </w:tcBorders>
            <w:shd w:val="clear" w:color="auto" w:fill="auto"/>
          </w:tcPr>
          <w:p w:rsidRPr="00F72502" w:rsidR="00F72502" w:rsidP="00F72502" w:rsidRDefault="00F72502" w14:paraId="12D4EF9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Pr>
          <w:p w:rsidRPr="00F72502" w:rsidR="00F72502" w:rsidP="00F72502" w:rsidRDefault="00F72502" w14:paraId="0DF78929" w14:textId="77777777">
            <w:pPr>
              <w:pBdr>
                <w:top w:val="nil"/>
                <w:left w:val="nil"/>
                <w:bottom w:val="nil"/>
                <w:right w:val="nil"/>
                <w:between w:val="nil"/>
              </w:pBdr>
              <w:spacing w:before="0" w:after="0"/>
              <w:rPr>
                <w:rFonts w:ascii="Arial" w:hAnsi="Arial" w:eastAsia="Calibri" w:cs="Arial"/>
                <w:b/>
                <w:lang w:val="en-GB" w:eastAsia="en-GB"/>
              </w:rPr>
            </w:pPr>
            <w:r w:rsidRPr="00F72502">
              <w:rPr>
                <w:rFonts w:ascii="Arial" w:hAnsi="Arial" w:eastAsia="Calibri" w:cs="Arial"/>
                <w:b/>
                <w:lang w:val="en-GB" w:eastAsia="en-GB"/>
              </w:rPr>
              <w:t>Intended learning outcomes</w:t>
            </w:r>
          </w:p>
          <w:p w:rsidRPr="00F72502" w:rsidR="00F72502" w:rsidP="00F72502" w:rsidRDefault="00F72502" w14:paraId="6C55AA8E" w14:textId="77777777">
            <w:pPr>
              <w:pBdr>
                <w:top w:val="nil"/>
                <w:left w:val="nil"/>
                <w:bottom w:val="nil"/>
                <w:right w:val="nil"/>
                <w:between w:val="nil"/>
              </w:pBdr>
              <w:spacing w:before="0" w:after="0"/>
              <w:rPr>
                <w:rFonts w:ascii="Arial" w:hAnsi="Arial" w:eastAsia="Calibri" w:cs="Arial"/>
                <w:i/>
                <w:lang w:val="en-GB" w:eastAsia="en-GB"/>
              </w:rPr>
            </w:pPr>
            <w:r w:rsidRPr="00F72502">
              <w:rPr>
                <w:rFonts w:ascii="Arial" w:hAnsi="Arial" w:eastAsia="Calibri" w:cs="Arial"/>
                <w:i/>
                <w:lang w:val="en-GB" w:eastAsia="en-GB"/>
              </w:rPr>
              <w:t>By successful completion of the module, you will be able to demonstrate:</w:t>
            </w:r>
          </w:p>
          <w:p w:rsidRPr="00F72502" w:rsidR="00F72502" w:rsidP="00F72502" w:rsidRDefault="00F72502" w14:paraId="2D7D006C" w14:textId="77777777">
            <w:pPr>
              <w:pBdr>
                <w:top w:val="nil"/>
                <w:left w:val="nil"/>
                <w:bottom w:val="nil"/>
                <w:right w:val="nil"/>
                <w:between w:val="nil"/>
              </w:pBdr>
              <w:spacing w:before="0" w:after="0"/>
              <w:rPr>
                <w:rFonts w:ascii="Arial" w:hAnsi="Arial" w:eastAsia="Calibri" w:cs="Arial"/>
                <w:i/>
                <w:lang w:val="en-GB" w:eastAsia="en-GB"/>
              </w:rPr>
            </w:pPr>
          </w:p>
          <w:p w:rsidRPr="00F72502" w:rsidR="00F72502" w:rsidP="00F72502" w:rsidRDefault="00F72502" w14:paraId="2F860C5F" w14:textId="77777777">
            <w:pPr>
              <w:numPr>
                <w:ilvl w:val="0"/>
                <w:numId w:val="22"/>
              </w:numPr>
              <w:pBdr>
                <w:top w:val="nil"/>
                <w:left w:val="nil"/>
                <w:bottom w:val="nil"/>
                <w:right w:val="nil"/>
                <w:between w:val="nil"/>
              </w:pBdr>
              <w:spacing w:before="0" w:after="0" w:line="276" w:lineRule="auto"/>
              <w:contextualSpacing/>
              <w:rPr>
                <w:rFonts w:ascii="Arial" w:hAnsi="Arial" w:eastAsia="Garamond" w:cs="Arial"/>
                <w:lang w:val="en-GB" w:eastAsia="en-GB"/>
              </w:rPr>
            </w:pPr>
            <w:r w:rsidRPr="00F72502">
              <w:rPr>
                <w:rFonts w:ascii="Arial" w:hAnsi="Arial" w:eastAsia="Garamond" w:cs="Arial"/>
                <w:lang w:val="en-GB" w:eastAsia="en-GB"/>
              </w:rPr>
              <w:t>Practical understanding of the professional application of singing, acting and choreographic skill to dance performance</w:t>
            </w:r>
          </w:p>
          <w:p w:rsidRPr="00F72502" w:rsidR="00F72502" w:rsidP="00F72502" w:rsidRDefault="00F72502" w14:paraId="449569E2" w14:textId="77777777">
            <w:pPr>
              <w:numPr>
                <w:ilvl w:val="0"/>
                <w:numId w:val="22"/>
              </w:numPr>
              <w:pBdr>
                <w:top w:val="nil"/>
                <w:left w:val="nil"/>
                <w:bottom w:val="nil"/>
                <w:right w:val="nil"/>
                <w:between w:val="nil"/>
              </w:pBdr>
              <w:spacing w:before="0" w:after="0" w:line="276" w:lineRule="auto"/>
              <w:contextualSpacing/>
              <w:rPr>
                <w:rFonts w:ascii="Arial" w:hAnsi="Arial" w:eastAsia="Garamond" w:cs="Arial"/>
                <w:lang w:val="en-GB" w:eastAsia="en-GB"/>
              </w:rPr>
            </w:pPr>
            <w:r w:rsidRPr="00F72502">
              <w:rPr>
                <w:rFonts w:ascii="Arial" w:hAnsi="Arial" w:eastAsia="Garamond" w:cs="Arial"/>
                <w:lang w:val="en-GB" w:eastAsia="en-GB"/>
              </w:rPr>
              <w:t xml:space="preserve">Practical and intellectual engagement with the interdisciplinary nature of performance to produce an integrated and industry standard performance </w:t>
            </w:r>
          </w:p>
          <w:p w:rsidRPr="00F72502" w:rsidR="00F72502" w:rsidP="00F72502" w:rsidRDefault="00F72502" w14:paraId="330BE6FB" w14:textId="77777777">
            <w:pPr>
              <w:numPr>
                <w:ilvl w:val="0"/>
                <w:numId w:val="22"/>
              </w:numPr>
              <w:pBdr>
                <w:top w:val="nil"/>
                <w:left w:val="nil"/>
                <w:bottom w:val="nil"/>
                <w:right w:val="nil"/>
                <w:between w:val="nil"/>
              </w:pBdr>
              <w:spacing w:before="0" w:after="0" w:line="276" w:lineRule="auto"/>
              <w:contextualSpacing/>
              <w:rPr>
                <w:rFonts w:ascii="Arial" w:hAnsi="Arial" w:eastAsia="Garamond" w:cs="Arial"/>
                <w:lang w:val="en-GB" w:eastAsia="en-GB"/>
              </w:rPr>
            </w:pPr>
            <w:r w:rsidRPr="00F72502">
              <w:rPr>
                <w:rFonts w:ascii="Arial" w:hAnsi="Arial" w:eastAsia="Garamond" w:cs="Arial"/>
                <w:lang w:val="en-GB" w:eastAsia="en-GB"/>
              </w:rPr>
              <w:t>Critical evaluation of personal and ensemble practice to ensure that performances are of an industry standard</w:t>
            </w:r>
          </w:p>
          <w:p w:rsidRPr="00F72502" w:rsidR="00F72502" w:rsidP="00F72502" w:rsidRDefault="00F72502" w14:paraId="6AA909E4" w14:textId="77777777">
            <w:pPr>
              <w:pBdr>
                <w:top w:val="nil"/>
                <w:left w:val="nil"/>
                <w:bottom w:val="nil"/>
                <w:right w:val="nil"/>
                <w:between w:val="nil"/>
              </w:pBdr>
              <w:spacing w:before="0" w:after="0"/>
              <w:rPr>
                <w:rFonts w:ascii="Arial" w:hAnsi="Arial" w:eastAsia="Calibri" w:cs="Arial"/>
                <w:lang w:val="en-GB" w:eastAsia="en-GB"/>
              </w:rPr>
            </w:pPr>
          </w:p>
        </w:tc>
        <w:tc>
          <w:tcPr>
            <w:tcW w:w="1459" w:type="dxa"/>
            <w:gridSpan w:val="2"/>
            <w:tcBorders>
              <w:bottom w:val="single" w:color="auto" w:sz="2" w:space="0"/>
            </w:tcBorders>
            <w:shd w:val="clear" w:color="auto" w:fill="auto"/>
          </w:tcPr>
          <w:p w:rsidRPr="00F72502" w:rsidR="00F72502" w:rsidP="00F72502" w:rsidRDefault="00F72502" w14:paraId="71ED607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3A99CF7B"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39B9620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p w:rsidRPr="00F72502" w:rsidR="00F72502" w:rsidP="00F72502" w:rsidRDefault="00F72502" w14:paraId="17F3415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p w:rsidRPr="00F72502" w:rsidR="00F72502" w:rsidP="00F72502" w:rsidRDefault="00F72502" w14:paraId="6A1DD442"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564D04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S1, S2, S3</w:t>
            </w:r>
          </w:p>
        </w:tc>
      </w:tr>
      <w:tr w:rsidRPr="00F72502" w:rsidR="00F72502" w:rsidTr="0000115D" w14:paraId="485FCD97" w14:textId="77777777">
        <w:tc>
          <w:tcPr>
            <w:tcW w:w="461"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580CDBD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005BC3D2"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5B73FF8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0C1F507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285DB1DB"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D7CD7E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2972AADB"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2F115E6A"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10204942" w14:textId="77777777">
        <w:tc>
          <w:tcPr>
            <w:tcW w:w="461"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1E5F05D4"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3E6F660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52AA672C"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E44DF2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Singing performance</w:t>
            </w:r>
          </w:p>
          <w:p w:rsidRPr="00F72502" w:rsidR="00F72502" w:rsidP="00F72502" w:rsidRDefault="00F72502" w14:paraId="6331785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S2. Acting performance</w:t>
            </w:r>
          </w:p>
          <w:p w:rsidRPr="00F72502" w:rsidR="00F72502" w:rsidP="00F72502" w:rsidRDefault="00F72502" w14:paraId="7BE1883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S3. Choreographic performance</w:t>
            </w:r>
          </w:p>
          <w:p w:rsidRPr="00F72502" w:rsidR="00F72502" w:rsidP="00F72502" w:rsidRDefault="00F72502" w14:paraId="1633F9E1"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6305FA4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775FC2A5"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FBB250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p w:rsidRPr="00F72502" w:rsidR="00F72502" w:rsidP="00F72502" w:rsidRDefault="00F72502" w14:paraId="39879B5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p w:rsidRPr="00F72502" w:rsidR="00F72502" w:rsidP="00F72502" w:rsidRDefault="00F72502" w14:paraId="225E20E2" w14:textId="77777777">
            <w:pPr>
              <w:pBdr>
                <w:top w:val="nil"/>
                <w:left w:val="nil"/>
                <w:bottom w:val="nil"/>
                <w:right w:val="nil"/>
                <w:between w:val="nil"/>
              </w:pBdr>
              <w:spacing w:before="0" w:after="0"/>
              <w:rPr>
                <w:rFonts w:ascii="Arial" w:hAnsi="Arial" w:eastAsia="Calibri" w:cs="Arial"/>
                <w:color w:val="7F7F7F"/>
                <w:lang w:val="en-GB" w:eastAsia="en-GB"/>
              </w:rPr>
            </w:pPr>
            <w:r w:rsidRPr="00F72502">
              <w:rPr>
                <w:rFonts w:ascii="Arial" w:hAnsi="Arial" w:eastAsia="Calibri" w:cs="Arial"/>
                <w:color w:val="000000"/>
                <w:lang w:val="en-GB" w:eastAsia="en-GB"/>
              </w:rPr>
              <w:t>60%</w:t>
            </w:r>
          </w:p>
        </w:tc>
      </w:tr>
      <w:tr w:rsidRPr="00F72502" w:rsidR="00F72502" w:rsidTr="0000115D" w14:paraId="187357B1" w14:textId="77777777">
        <w:trPr>
          <w:trHeight w:val="1418"/>
        </w:trPr>
        <w:tc>
          <w:tcPr>
            <w:tcW w:w="461" w:type="dxa"/>
            <w:tcBorders>
              <w:top w:val="single" w:color="auto" w:sz="2" w:space="0"/>
            </w:tcBorders>
            <w:shd w:val="clear" w:color="auto" w:fill="auto"/>
          </w:tcPr>
          <w:p w:rsidRPr="00F72502" w:rsidR="00F72502" w:rsidP="00F72502" w:rsidRDefault="00F72502" w14:paraId="41A7239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Pr>
          <w:p w:rsidRPr="00F72502" w:rsidR="00F72502" w:rsidP="00F72502" w:rsidRDefault="00F72502" w14:paraId="440C7387"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2CB8D39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49992D21"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4652175"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06C1508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Adrian, B. (2008) </w:t>
            </w:r>
            <w:r w:rsidRPr="00F72502">
              <w:rPr>
                <w:rFonts w:ascii="Arial" w:hAnsi="Arial" w:eastAsia="Calibri" w:cs="Arial"/>
                <w:i/>
                <w:color w:val="000000"/>
                <w:lang w:val="en-GB" w:eastAsia="en-GB"/>
              </w:rPr>
              <w:t xml:space="preserve">Actor Training the Laban Way: An Integrated Approach to Voice, Speech, and Movement. </w:t>
            </w:r>
            <w:r w:rsidRPr="00F72502">
              <w:rPr>
                <w:rFonts w:ascii="Arial" w:hAnsi="Arial" w:eastAsia="Calibri" w:cs="Arial"/>
                <w:color w:val="000000"/>
                <w:lang w:val="en-GB" w:eastAsia="en-GB"/>
              </w:rPr>
              <w:t>New York: Allworth Press.</w:t>
            </w:r>
          </w:p>
          <w:p w:rsidRPr="00F72502" w:rsidR="00F72502" w:rsidP="00F72502" w:rsidRDefault="00F72502" w14:paraId="413A5E3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Anderson Sofras, P. (2006) </w:t>
            </w:r>
            <w:r w:rsidRPr="00F72502">
              <w:rPr>
                <w:rFonts w:ascii="Arial" w:hAnsi="Arial" w:eastAsia="Calibri" w:cs="Arial"/>
                <w:i/>
                <w:color w:val="000000"/>
                <w:lang w:val="en-GB" w:eastAsia="en-GB"/>
              </w:rPr>
              <w:t>Dance Composition Basics.</w:t>
            </w:r>
            <w:r w:rsidRPr="00F72502">
              <w:rPr>
                <w:rFonts w:ascii="Arial" w:hAnsi="Arial" w:eastAsia="Calibri" w:cs="Arial"/>
                <w:color w:val="000000"/>
                <w:lang w:val="en-GB" w:eastAsia="en-GB"/>
              </w:rPr>
              <w:t xml:space="preserve"> Leeds: Human Kinetics. </w:t>
            </w:r>
          </w:p>
          <w:p w:rsidRPr="00F72502" w:rsidR="00F72502" w:rsidP="00F72502" w:rsidRDefault="00F72502" w14:paraId="773E7A9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Balavage, C. (2014) </w:t>
            </w:r>
            <w:r w:rsidRPr="00F72502">
              <w:rPr>
                <w:rFonts w:ascii="Arial" w:hAnsi="Arial" w:eastAsia="Calibri" w:cs="Arial"/>
                <w:i/>
                <w:color w:val="000000"/>
                <w:lang w:val="en-GB" w:eastAsia="en-GB"/>
              </w:rPr>
              <w:t>How To Be a Successful Actor: Becoming an Actorpreneur</w:t>
            </w:r>
            <w:r w:rsidRPr="00F72502">
              <w:rPr>
                <w:rFonts w:ascii="Arial" w:hAnsi="Arial" w:eastAsia="Calibri" w:cs="Arial"/>
                <w:color w:val="000000"/>
                <w:lang w:val="en-GB" w:eastAsia="en-GB"/>
              </w:rPr>
              <w:t xml:space="preserve">. Eastleigh: Frost Creative Media. </w:t>
            </w:r>
          </w:p>
          <w:p w:rsidRPr="00F72502" w:rsidR="00F72502" w:rsidP="00F72502" w:rsidRDefault="00F72502" w14:paraId="32F2D02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Blom, L.A. (2010) </w:t>
            </w:r>
            <w:r w:rsidRPr="00F72502">
              <w:rPr>
                <w:rFonts w:ascii="Arial" w:hAnsi="Arial" w:eastAsia="Calibri" w:cs="Arial"/>
                <w:i/>
                <w:color w:val="000000"/>
                <w:lang w:val="en-GB" w:eastAsia="en-GB"/>
              </w:rPr>
              <w:t>The Intimate Act of Choreography.</w:t>
            </w:r>
            <w:r w:rsidRPr="00F72502">
              <w:rPr>
                <w:rFonts w:ascii="Arial" w:hAnsi="Arial" w:eastAsia="Calibri" w:cs="Arial"/>
                <w:color w:val="000000"/>
                <w:lang w:val="en-GB" w:eastAsia="en-GB"/>
              </w:rPr>
              <w:t xml:space="preserve"> Pittsburgh: The University of Pittsburgh Press.</w:t>
            </w:r>
          </w:p>
          <w:p w:rsidRPr="00F72502" w:rsidR="00F72502" w:rsidP="00F72502" w:rsidRDefault="00F72502" w14:paraId="2828FAA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4723D9B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Burrows, J. (2010) </w:t>
            </w:r>
            <w:r w:rsidRPr="00F72502">
              <w:rPr>
                <w:rFonts w:ascii="Arial" w:hAnsi="Arial" w:eastAsia="Calibri" w:cs="Arial"/>
                <w:i/>
                <w:color w:val="000000"/>
                <w:lang w:val="en-GB" w:eastAsia="en-GB"/>
              </w:rPr>
              <w:t>A Choreographer's Handbook.</w:t>
            </w:r>
            <w:r w:rsidRPr="00F72502">
              <w:rPr>
                <w:rFonts w:ascii="Arial" w:hAnsi="Arial" w:eastAsia="Calibri" w:cs="Arial"/>
                <w:color w:val="000000"/>
                <w:lang w:val="en-GB" w:eastAsia="en-GB"/>
              </w:rPr>
              <w:t xml:space="preserve"> Oxon: Routledge. </w:t>
            </w:r>
          </w:p>
          <w:p w:rsidRPr="00F72502" w:rsidR="00F72502" w:rsidP="00F72502" w:rsidRDefault="00F72502" w14:paraId="45650D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Preston-Dunlop, V. (2014) </w:t>
            </w:r>
            <w:r w:rsidRPr="00F72502">
              <w:rPr>
                <w:rFonts w:ascii="Arial" w:hAnsi="Arial" w:eastAsia="Calibri" w:cs="Arial"/>
                <w:i/>
                <w:color w:val="000000"/>
                <w:lang w:val="en-GB" w:eastAsia="en-GB"/>
              </w:rPr>
              <w:t xml:space="preserve">Looking at Dances: A Choreological Perspective on Choreography. </w:t>
            </w:r>
            <w:r w:rsidRPr="00F72502">
              <w:rPr>
                <w:rFonts w:ascii="Arial" w:hAnsi="Arial" w:eastAsia="Calibri" w:cs="Arial"/>
                <w:color w:val="000000"/>
                <w:lang w:val="en-GB" w:eastAsia="en-GB"/>
              </w:rPr>
              <w:t>London: The Noverre Press.</w:t>
            </w:r>
          </w:p>
          <w:p w:rsidRPr="00F72502" w:rsidR="00F72502" w:rsidP="00F72502" w:rsidRDefault="00F72502" w14:paraId="50B2094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Callaghan, J. (2014) </w:t>
            </w:r>
            <w:r w:rsidRPr="00F72502">
              <w:rPr>
                <w:rFonts w:ascii="Arial" w:hAnsi="Arial" w:eastAsia="Calibri" w:cs="Arial"/>
                <w:i/>
                <w:color w:val="000000"/>
                <w:lang w:val="en-GB" w:eastAsia="en-GB"/>
              </w:rPr>
              <w:t xml:space="preserve">Singing and Science: Body, Brain and Voice. </w:t>
            </w:r>
            <w:r w:rsidRPr="00F72502">
              <w:rPr>
                <w:rFonts w:ascii="Arial" w:hAnsi="Arial" w:eastAsia="Calibri" w:cs="Arial"/>
                <w:color w:val="000000"/>
                <w:lang w:val="en-GB" w:eastAsia="en-GB"/>
              </w:rPr>
              <w:t>Abington: Compton Publishing Ltd.</w:t>
            </w:r>
          </w:p>
          <w:p w:rsidRPr="00F72502" w:rsidR="00F72502" w:rsidP="00F72502" w:rsidRDefault="00F72502" w14:paraId="5919ED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Cooper, S. (2007) </w:t>
            </w:r>
            <w:r w:rsidRPr="00F72502">
              <w:rPr>
                <w:rFonts w:ascii="Arial" w:hAnsi="Arial" w:eastAsia="Calibri" w:cs="Arial"/>
                <w:i/>
                <w:color w:val="000000"/>
                <w:lang w:val="en-GB" w:eastAsia="en-GB"/>
              </w:rPr>
              <w:t>Staging Dance.</w:t>
            </w:r>
            <w:r w:rsidRPr="00F72502">
              <w:rPr>
                <w:rFonts w:ascii="Arial" w:hAnsi="Arial" w:eastAsia="Calibri" w:cs="Arial"/>
                <w:color w:val="000000"/>
                <w:lang w:val="en-GB" w:eastAsia="en-GB"/>
              </w:rPr>
              <w:t xml:space="preserve"> London: Routledge.</w:t>
            </w:r>
          </w:p>
          <w:p w:rsidRPr="00F72502" w:rsidR="00F72502" w:rsidP="00F72502" w:rsidRDefault="00F72502" w14:paraId="52BA825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Franklin, E. (2004) </w:t>
            </w:r>
            <w:r w:rsidRPr="00F72502">
              <w:rPr>
                <w:rFonts w:ascii="Arial" w:hAnsi="Arial" w:eastAsia="Calibri" w:cs="Arial"/>
                <w:i/>
                <w:color w:val="000000"/>
                <w:lang w:val="en-GB" w:eastAsia="en-GB"/>
              </w:rPr>
              <w:t>Conditioning for Dance: Training for Peak Performance in all Dance Forms.</w:t>
            </w:r>
            <w:r w:rsidRPr="00F72502">
              <w:rPr>
                <w:rFonts w:ascii="Arial" w:hAnsi="Arial" w:eastAsia="Calibri" w:cs="Arial"/>
                <w:color w:val="000000"/>
                <w:lang w:val="en-GB" w:eastAsia="en-GB"/>
              </w:rPr>
              <w:t xml:space="preserve"> Leeds: Human Kinetics. </w:t>
            </w:r>
          </w:p>
          <w:p w:rsidRPr="00F72502" w:rsidR="00F72502" w:rsidP="00F72502" w:rsidRDefault="00F72502" w14:paraId="58269706"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5B7C981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5E3C58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Hamady, J. (2016) </w:t>
            </w:r>
            <w:r w:rsidRPr="00F72502">
              <w:rPr>
                <w:rFonts w:ascii="Arial" w:hAnsi="Arial" w:eastAsia="Calibri" w:cs="Arial"/>
                <w:i/>
                <w:color w:val="000000"/>
                <w:lang w:val="en-GB" w:eastAsia="en-GB"/>
              </w:rPr>
              <w:t>The Art of Singing on Stage and in the Studio: Understanding the Psychology, Relationships, and Technology in Recording and Live Performance.</w:t>
            </w:r>
            <w:r w:rsidRPr="00F72502">
              <w:rPr>
                <w:rFonts w:ascii="Arial" w:hAnsi="Arial" w:eastAsia="Calibri" w:cs="Arial"/>
                <w:color w:val="000000"/>
                <w:lang w:val="en-GB" w:eastAsia="en-GB"/>
              </w:rPr>
              <w:t xml:space="preserve"> New York: Applause Theatre Book Publishers.</w:t>
            </w:r>
          </w:p>
          <w:p w:rsidRPr="00F72502" w:rsidR="00F72502" w:rsidP="00F72502" w:rsidRDefault="00F72502" w14:paraId="1E1DD31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Houseman, B. (2002). </w:t>
            </w:r>
            <w:r w:rsidRPr="00F72502">
              <w:rPr>
                <w:rFonts w:ascii="Arial" w:hAnsi="Arial" w:eastAsia="Calibri" w:cs="Arial"/>
                <w:i/>
                <w:color w:val="000000"/>
                <w:lang w:val="en-GB" w:eastAsia="en-GB"/>
              </w:rPr>
              <w:t xml:space="preserve">Finding Your Voice: A Complete Voice Training Manual for Actors. </w:t>
            </w:r>
            <w:r w:rsidRPr="00F72502">
              <w:rPr>
                <w:rFonts w:ascii="Arial" w:hAnsi="Arial" w:eastAsia="Calibri" w:cs="Arial"/>
                <w:color w:val="000000"/>
                <w:lang w:val="en-GB" w:eastAsia="en-GB"/>
              </w:rPr>
              <w:t xml:space="preserve">London: Nick Hern Books. </w:t>
            </w:r>
          </w:p>
          <w:p w:rsidRPr="00F72502" w:rsidR="00F72502" w:rsidP="00F72502" w:rsidRDefault="00F72502" w14:paraId="7936F2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Kayes, G. (2004) </w:t>
            </w:r>
            <w:r w:rsidRPr="00F72502">
              <w:rPr>
                <w:rFonts w:ascii="Arial" w:hAnsi="Arial" w:eastAsia="Calibri" w:cs="Arial"/>
                <w:i/>
                <w:color w:val="000000"/>
                <w:lang w:val="en-GB" w:eastAsia="en-GB"/>
              </w:rPr>
              <w:t>Singing and The Actor</w:t>
            </w:r>
            <w:r w:rsidRPr="00F72502">
              <w:rPr>
                <w:rFonts w:ascii="Arial" w:hAnsi="Arial" w:eastAsia="Calibri" w:cs="Arial"/>
                <w:color w:val="000000"/>
                <w:lang w:val="en-GB" w:eastAsia="en-GB"/>
              </w:rPr>
              <w:t xml:space="preserve">: </w:t>
            </w:r>
            <w:r w:rsidRPr="00F72502">
              <w:rPr>
                <w:rFonts w:ascii="Arial" w:hAnsi="Arial" w:eastAsia="Calibri" w:cs="Arial"/>
                <w:i/>
                <w:color w:val="000000"/>
                <w:lang w:val="en-GB" w:eastAsia="en-GB"/>
              </w:rPr>
              <w:t>Second Edition</w:t>
            </w:r>
            <w:r w:rsidRPr="00F72502">
              <w:rPr>
                <w:rFonts w:ascii="Arial" w:hAnsi="Arial" w:eastAsia="Calibri" w:cs="Arial"/>
                <w:color w:val="000000"/>
                <w:lang w:val="en-GB" w:eastAsia="en-GB"/>
              </w:rPr>
              <w:t xml:space="preserve">. London: A&amp;C Black Publishers Ltd. </w:t>
            </w:r>
          </w:p>
          <w:p w:rsidRPr="00F72502" w:rsidR="00F72502" w:rsidP="00F72502" w:rsidRDefault="00F72502" w14:paraId="4C0D1163"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2C60F349"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1E61F5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McPherson, K. (2006) </w:t>
            </w:r>
            <w:r w:rsidRPr="00F72502">
              <w:rPr>
                <w:rFonts w:ascii="Arial" w:hAnsi="Arial" w:eastAsia="Calibri" w:cs="Arial"/>
                <w:i/>
                <w:iCs/>
                <w:color w:val="000000"/>
                <w:lang w:val="en-GB" w:eastAsia="en-GB"/>
              </w:rPr>
              <w:t>Making Video Dance</w:t>
            </w:r>
            <w:r w:rsidRPr="00F72502">
              <w:rPr>
                <w:rFonts w:ascii="Arial" w:hAnsi="Arial" w:eastAsia="Calibri" w:cs="Arial"/>
                <w:color w:val="000000"/>
                <w:lang w:val="en-GB" w:eastAsia="en-GB"/>
              </w:rPr>
              <w:t xml:space="preserve">. Oxon: Routledge. </w:t>
            </w:r>
          </w:p>
          <w:p w:rsidRPr="00F72502" w:rsidR="00F72502" w:rsidP="00F72502" w:rsidRDefault="00F72502" w14:paraId="2F1C17D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Novak, E.A. (1996) </w:t>
            </w:r>
            <w:r w:rsidRPr="00F72502">
              <w:rPr>
                <w:rFonts w:ascii="Arial" w:hAnsi="Arial" w:eastAsia="Calibri" w:cs="Arial"/>
                <w:i/>
                <w:color w:val="000000"/>
                <w:lang w:val="en-GB" w:eastAsia="en-GB"/>
              </w:rPr>
              <w:t>Staging Musical Theatre: A Complete Guide for Directors, Choreographers and Producers.</w:t>
            </w:r>
            <w:r w:rsidRPr="00F72502">
              <w:rPr>
                <w:rFonts w:ascii="Arial" w:hAnsi="Arial" w:eastAsia="Calibri" w:cs="Arial"/>
                <w:color w:val="000000"/>
                <w:lang w:val="en-GB" w:eastAsia="en-GB"/>
              </w:rPr>
              <w:t xml:space="preserve"> California: Betterway Books. </w:t>
            </w:r>
          </w:p>
          <w:p w:rsidRPr="00F72502" w:rsidR="00F72502" w:rsidP="00F72502" w:rsidRDefault="00F72502" w14:paraId="63CA787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Orti, P. (2014) </w:t>
            </w:r>
            <w:r w:rsidRPr="00F72502">
              <w:rPr>
                <w:rFonts w:ascii="Arial" w:hAnsi="Arial" w:eastAsia="Calibri" w:cs="Arial"/>
                <w:i/>
                <w:color w:val="000000"/>
                <w:lang w:val="en-GB" w:eastAsia="en-GB"/>
              </w:rPr>
              <w:t>Your Handy Companion to Devising and Physical Theatre. 2nd Edition.</w:t>
            </w:r>
            <w:r w:rsidRPr="00F72502">
              <w:rPr>
                <w:rFonts w:ascii="Arial" w:hAnsi="Arial" w:eastAsia="Calibri" w:cs="Arial"/>
                <w:color w:val="000000"/>
                <w:lang w:val="en-GB" w:eastAsia="en-GB"/>
              </w:rPr>
              <w:t xml:space="preserve"> Singapore: Paper Play. </w:t>
            </w:r>
            <w:r w:rsidRPr="00F72502">
              <w:rPr>
                <w:rFonts w:ascii="Arial" w:hAnsi="Arial" w:eastAsia="Calibri" w:cs="Arial"/>
                <w:color w:val="000000"/>
                <w:lang w:val="en-GB" w:eastAsia="en-GB"/>
              </w:rPr>
              <w:br/>
            </w:r>
            <w:r w:rsidRPr="00F72502">
              <w:rPr>
                <w:rFonts w:ascii="Arial" w:hAnsi="Arial" w:eastAsia="Calibri" w:cs="Arial"/>
                <w:color w:val="000000"/>
                <w:lang w:val="en-GB" w:eastAsia="en-GB"/>
              </w:rPr>
              <w:t xml:space="preserve">Peckham, A. (2000) </w:t>
            </w:r>
            <w:r w:rsidRPr="00F72502">
              <w:rPr>
                <w:rFonts w:ascii="Arial" w:hAnsi="Arial" w:eastAsia="Calibri" w:cs="Arial"/>
                <w:i/>
                <w:color w:val="000000"/>
                <w:lang w:val="en-GB" w:eastAsia="en-GB"/>
              </w:rPr>
              <w:t>The Contemporary Singer: Elements of Vocal Technique with CD (Audio)</w:t>
            </w:r>
            <w:r w:rsidRPr="00F72502">
              <w:rPr>
                <w:rFonts w:ascii="Arial" w:hAnsi="Arial" w:eastAsia="Calibri" w:cs="Arial"/>
                <w:color w:val="000000"/>
                <w:lang w:val="en-GB" w:eastAsia="en-GB"/>
              </w:rPr>
              <w:t xml:space="preserve">. Boston: Berklee Press Publications. </w:t>
            </w:r>
          </w:p>
          <w:p w:rsidRPr="00F72502" w:rsidR="00F72502" w:rsidP="00F72502" w:rsidRDefault="00F72502" w14:paraId="697BD793" w14:textId="77777777">
            <w:pPr>
              <w:pBdr>
                <w:top w:val="nil"/>
                <w:left w:val="nil"/>
                <w:bottom w:val="nil"/>
                <w:right w:val="nil"/>
                <w:between w:val="nil"/>
              </w:pBdr>
              <w:spacing w:before="0" w:after="0"/>
              <w:rPr>
                <w:rFonts w:ascii="Arial" w:hAnsi="Arial" w:eastAsia="Calibri" w:cs="Arial"/>
                <w:bCs/>
                <w:color w:val="000000"/>
                <w:lang w:val="en-GB" w:eastAsia="en-GB"/>
              </w:rPr>
            </w:pPr>
            <w:r w:rsidRPr="00F72502">
              <w:rPr>
                <w:rFonts w:ascii="Arial" w:hAnsi="Arial" w:eastAsia="Calibri" w:cs="Arial"/>
                <w:color w:val="000000"/>
                <w:lang w:val="en-GB" w:eastAsia="en-GB"/>
              </w:rPr>
              <w:t xml:space="preserve">Smith-Autard, J. (2010) </w:t>
            </w:r>
            <w:r w:rsidRPr="00F72502">
              <w:rPr>
                <w:rFonts w:ascii="Arial" w:hAnsi="Arial" w:eastAsia="Calibri" w:cs="Arial"/>
                <w:bCs/>
                <w:i/>
                <w:color w:val="000000"/>
                <w:lang w:val="en-GB" w:eastAsia="en-GB"/>
              </w:rPr>
              <w:t xml:space="preserve">Dance Composition: A Practical Guide to Creative Success in Dance Making. </w:t>
            </w:r>
            <w:r w:rsidRPr="00F72502">
              <w:rPr>
                <w:rFonts w:ascii="Arial" w:hAnsi="Arial" w:eastAsia="Calibri" w:cs="Arial"/>
                <w:bCs/>
                <w:color w:val="000000"/>
                <w:lang w:val="en-GB" w:eastAsia="en-GB"/>
              </w:rPr>
              <w:t xml:space="preserve">London: A &amp; C Black Publishers Ltd. </w:t>
            </w:r>
          </w:p>
          <w:p w:rsidRPr="00F72502" w:rsidR="00F72502" w:rsidP="00F72502" w:rsidRDefault="00F72502" w14:paraId="4F0A0FA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Solomon, J. R. (2016) </w:t>
            </w:r>
            <w:r w:rsidRPr="00F72502">
              <w:rPr>
                <w:rFonts w:ascii="Arial" w:hAnsi="Arial" w:eastAsia="Calibri" w:cs="Arial"/>
                <w:i/>
                <w:color w:val="000000"/>
                <w:lang w:val="en-GB" w:eastAsia="en-GB"/>
              </w:rPr>
              <w:t>East Meets West in Dance: Voices in the Cross-Cultural Dialogue (Choreography and Dance Studies Series)</w:t>
            </w:r>
            <w:r w:rsidRPr="00F72502">
              <w:rPr>
                <w:rFonts w:ascii="Arial" w:hAnsi="Arial" w:eastAsia="Calibri" w:cs="Arial"/>
                <w:color w:val="000000"/>
                <w:lang w:val="en-GB" w:eastAsia="en-GB"/>
              </w:rPr>
              <w:t xml:space="preserve">. [ebook]. London: Routledge. </w:t>
            </w:r>
          </w:p>
          <w:p w:rsidRPr="00F72502" w:rsidR="00F72502" w:rsidP="00F72502" w:rsidRDefault="00F72502" w14:paraId="500726B3" w14:textId="77777777">
            <w:pPr>
              <w:pBdr>
                <w:top w:val="nil"/>
                <w:left w:val="nil"/>
                <w:bottom w:val="nil"/>
                <w:right w:val="nil"/>
                <w:between w:val="nil"/>
              </w:pBdr>
              <w:shd w:val="clear" w:color="auto" w:fill="FCFCFC"/>
              <w:spacing w:before="0" w:after="0"/>
              <w:rPr>
                <w:rFonts w:ascii="Arial" w:hAnsi="Arial" w:eastAsia="Times New Roman" w:cs="Arial"/>
                <w:shd w:val="clear" w:color="auto" w:fill="FCFCFC"/>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p>
          <w:p w:rsidRPr="00F72502" w:rsidR="00F72502" w:rsidP="00F72502" w:rsidRDefault="00F72502" w14:paraId="3D6481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Stanislavski, C. (1980) </w:t>
            </w:r>
            <w:r w:rsidRPr="00F72502">
              <w:rPr>
                <w:rFonts w:ascii="Arial" w:hAnsi="Arial" w:eastAsia="Calibri" w:cs="Arial"/>
                <w:i/>
                <w:color w:val="000000"/>
                <w:lang w:val="en-GB" w:eastAsia="en-GB"/>
              </w:rPr>
              <w:t>An Actor Prepares.</w:t>
            </w:r>
            <w:r w:rsidRPr="00F72502">
              <w:rPr>
                <w:rFonts w:ascii="Arial" w:hAnsi="Arial" w:eastAsia="Calibri" w:cs="Arial"/>
                <w:color w:val="000000"/>
                <w:lang w:val="en-GB" w:eastAsia="en-GB"/>
              </w:rPr>
              <w:t xml:space="preserve"> London: Methuen Drama. </w:t>
            </w:r>
          </w:p>
          <w:p w:rsidRPr="00F72502" w:rsidR="00F72502" w:rsidP="00F72502" w:rsidRDefault="00F72502" w14:paraId="53BEBD5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Wilson, P. (1997) </w:t>
            </w:r>
            <w:r w:rsidRPr="00F72502">
              <w:rPr>
                <w:rFonts w:ascii="Arial" w:hAnsi="Arial" w:eastAsia="Calibri" w:cs="Arial"/>
                <w:i/>
                <w:color w:val="000000"/>
                <w:lang w:val="en-GB" w:eastAsia="en-GB"/>
              </w:rPr>
              <w:t xml:space="preserve">The Singing Voice: An Owner's Manual. </w:t>
            </w:r>
            <w:r w:rsidRPr="00F72502">
              <w:rPr>
                <w:rFonts w:ascii="Arial" w:hAnsi="Arial" w:eastAsia="Calibri" w:cs="Arial"/>
                <w:color w:val="000000"/>
                <w:lang w:val="en-GB" w:eastAsia="en-GB"/>
              </w:rPr>
              <w:t xml:space="preserve">Sydney: Currency Press. </w:t>
            </w:r>
          </w:p>
          <w:p w:rsidRPr="00F72502" w:rsidR="00F72502" w:rsidP="00F72502" w:rsidRDefault="00F72502" w14:paraId="577213E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Winship, L. (2015) </w:t>
            </w:r>
            <w:r w:rsidRPr="00F72502">
              <w:rPr>
                <w:rFonts w:ascii="Arial" w:hAnsi="Arial" w:eastAsia="Calibri" w:cs="Arial"/>
                <w:i/>
                <w:color w:val="000000"/>
                <w:lang w:val="en-GB" w:eastAsia="en-GB"/>
              </w:rPr>
              <w:t>Being a Dancer: Advice from Dancers and Choreographers.</w:t>
            </w:r>
            <w:r w:rsidRPr="00F72502">
              <w:rPr>
                <w:rFonts w:ascii="Arial" w:hAnsi="Arial" w:eastAsia="Calibri" w:cs="Arial"/>
                <w:color w:val="000000"/>
                <w:lang w:val="en-GB" w:eastAsia="en-GB"/>
              </w:rPr>
              <w:t xml:space="preserve"> London: Nick Hearn Books.</w:t>
            </w:r>
          </w:p>
          <w:p w:rsidRPr="00F72502" w:rsidR="00F72502" w:rsidP="00F72502" w:rsidRDefault="00F72502" w14:paraId="4E71B32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AF3724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6874F393"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69B13520"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4E500DF3"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703410BF"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0000115D" w14:paraId="485B2CB8" w14:textId="77777777">
        <w:tc>
          <w:tcPr>
            <w:tcW w:w="461" w:type="dxa"/>
            <w:shd w:val="clear" w:color="auto" w:fill="auto"/>
          </w:tcPr>
          <w:p w:rsidRPr="00F72502" w:rsidR="00F72502" w:rsidP="00F72502" w:rsidRDefault="00F72502" w14:paraId="1BF7CEC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Pr>
          <w:p w:rsidRPr="00F72502" w:rsidR="00F72502" w:rsidP="00F72502" w:rsidRDefault="00F72502" w14:paraId="0CC4B250"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70F970D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C6BCB4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3E61C8A5"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Pr="00F72502" w:rsidR="00F72502" w:rsidP="00F72502" w:rsidRDefault="00F72502" w14:paraId="6D8800E1"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1596ADC1"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r w:rsidRPr="00F72502">
        <w:rPr>
          <w:rFonts w:ascii="Arial" w:hAnsi="Arial" w:eastAsia="Arial" w:cs="Arial"/>
          <w:color w:val="000000"/>
          <w:lang w:val="en-GB" w:eastAsia="en-GB"/>
        </w:rP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1"/>
        <w:gridCol w:w="4598"/>
        <w:gridCol w:w="1093"/>
        <w:gridCol w:w="918"/>
        <w:gridCol w:w="713"/>
        <w:gridCol w:w="265"/>
        <w:gridCol w:w="1194"/>
      </w:tblGrid>
      <w:tr w:rsidRPr="00F72502" w:rsidR="00F72502" w:rsidTr="6FF38525" w14:paraId="70DC578B" w14:textId="77777777">
        <w:tc>
          <w:tcPr>
            <w:tcW w:w="461" w:type="dxa"/>
            <w:shd w:val="clear" w:color="auto" w:fill="auto"/>
            <w:tcMar/>
          </w:tcPr>
          <w:p w:rsidRPr="00F72502" w:rsidR="00F72502" w:rsidP="00F72502" w:rsidRDefault="00F72502" w14:paraId="50947BE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w:t>
            </w:r>
          </w:p>
        </w:tc>
        <w:tc>
          <w:tcPr>
            <w:tcW w:w="4598" w:type="dxa"/>
            <w:shd w:val="clear" w:color="auto" w:fill="auto"/>
            <w:tcMar/>
          </w:tcPr>
          <w:p w:rsidRPr="00F72502" w:rsidR="00F72502" w:rsidP="00F72502" w:rsidRDefault="00F72502" w14:paraId="6B6184D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code</w:t>
            </w:r>
          </w:p>
        </w:tc>
        <w:tc>
          <w:tcPr>
            <w:tcW w:w="4183" w:type="dxa"/>
            <w:gridSpan w:val="5"/>
            <w:shd w:val="clear" w:color="auto" w:fill="auto"/>
            <w:tcMar/>
          </w:tcPr>
          <w:p w:rsidRPr="00F72502" w:rsidR="00F72502" w:rsidP="00F72502" w:rsidRDefault="00F72502" w14:paraId="1731E9A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DPE5005-20</w:t>
            </w:r>
          </w:p>
        </w:tc>
      </w:tr>
      <w:tr w:rsidRPr="00F72502" w:rsidR="00F72502" w:rsidTr="6FF38525" w14:paraId="2F273AC8" w14:textId="77777777">
        <w:tc>
          <w:tcPr>
            <w:tcW w:w="461" w:type="dxa"/>
            <w:tcBorders>
              <w:bottom w:val="single" w:color="auto" w:sz="2" w:space="0"/>
            </w:tcBorders>
            <w:shd w:val="clear" w:color="auto" w:fill="auto"/>
            <w:tcMar/>
          </w:tcPr>
          <w:p w:rsidRPr="00F72502" w:rsidR="00F72502" w:rsidP="00F72502" w:rsidRDefault="00F72502" w14:paraId="5017671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w:t>
            </w:r>
          </w:p>
        </w:tc>
        <w:tc>
          <w:tcPr>
            <w:tcW w:w="4598" w:type="dxa"/>
            <w:tcBorders>
              <w:bottom w:val="single" w:color="auto" w:sz="2" w:space="0"/>
            </w:tcBorders>
            <w:shd w:val="clear" w:color="auto" w:fill="auto"/>
            <w:tcMar/>
          </w:tcPr>
          <w:p w:rsidRPr="00F72502" w:rsidR="00F72502" w:rsidP="00F72502" w:rsidRDefault="00F72502" w14:paraId="2CDA669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title</w:t>
            </w:r>
          </w:p>
        </w:tc>
        <w:tc>
          <w:tcPr>
            <w:tcW w:w="4183" w:type="dxa"/>
            <w:gridSpan w:val="5"/>
            <w:tcBorders>
              <w:bottom w:val="single" w:color="auto" w:sz="2" w:space="0"/>
            </w:tcBorders>
            <w:shd w:val="clear" w:color="auto" w:fill="auto"/>
            <w:tcMar/>
          </w:tcPr>
          <w:p w:rsidRPr="00F72502" w:rsidR="00F72502" w:rsidP="00F72502" w:rsidRDefault="00F72502" w14:paraId="519DD5F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Professional Reflective Practice</w:t>
            </w:r>
          </w:p>
        </w:tc>
      </w:tr>
      <w:tr w:rsidRPr="00F72502" w:rsidR="00F72502" w:rsidTr="6FF38525" w14:paraId="73C9E5EE"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F06C5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3</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11CFC37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Subject field</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6A8B0EF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lang w:val="en-GB" w:eastAsia="en-GB"/>
              </w:rPr>
              <w:t>Dance for Commercial Performance</w:t>
            </w:r>
          </w:p>
        </w:tc>
      </w:tr>
      <w:tr w:rsidRPr="00F72502" w:rsidR="00F72502" w:rsidTr="6FF38525" w14:paraId="1E1AC9BD"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2386D14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6164C6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Pathway(s)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207E088D" w14:textId="77777777">
            <w:pPr>
              <w:pBdr>
                <w:top w:val="nil"/>
                <w:left w:val="nil"/>
                <w:bottom w:val="nil"/>
                <w:right w:val="nil"/>
                <w:between w:val="nil"/>
              </w:pBdr>
              <w:spacing w:before="0" w:after="0"/>
              <w:rPr>
                <w:rFonts w:ascii="Arial" w:hAnsi="Arial" w:eastAsia="Calibri" w:cs="Arial"/>
                <w:lang w:val="en-GB" w:eastAsia="en-GB"/>
              </w:rPr>
            </w:pPr>
            <w:r w:rsidRPr="00F72502">
              <w:rPr>
                <w:rFonts w:ascii="Arial" w:hAnsi="Arial" w:eastAsia="Calibri" w:cs="Arial"/>
                <w:lang w:val="en-GB" w:eastAsia="en-GB"/>
              </w:rPr>
              <w:t>BA (Hons) Dance for Commercial Performance</w:t>
            </w:r>
          </w:p>
        </w:tc>
      </w:tr>
      <w:tr w:rsidRPr="00F72502" w:rsidR="00F72502" w:rsidTr="6FF38525" w14:paraId="10637802"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4BA1A3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5</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728BD56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Level </w:t>
            </w:r>
          </w:p>
        </w:tc>
        <w:tc>
          <w:tcPr>
            <w:tcW w:w="1093"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79864660"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4</w:t>
            </w:r>
          </w:p>
        </w:tc>
        <w:tc>
          <w:tcPr>
            <w:tcW w:w="91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2F46C431" w14:textId="77777777">
            <w:pPr>
              <w:pBdr>
                <w:top w:val="nil"/>
                <w:left w:val="nil"/>
                <w:bottom w:val="nil"/>
                <w:right w:val="nil"/>
                <w:between w:val="nil"/>
              </w:pBdr>
              <w:spacing w:before="0" w:after="0"/>
              <w:jc w:val="center"/>
              <w:rPr>
                <w:rFonts w:ascii="Arial" w:hAnsi="Arial" w:eastAsia="Calibri" w:cs="Arial"/>
                <w:b/>
                <w:color w:val="000000"/>
                <w:lang w:val="en-GB" w:eastAsia="en-GB"/>
              </w:rPr>
            </w:pPr>
            <w:r w:rsidRPr="00F72502">
              <w:rPr>
                <w:rFonts w:ascii="Arial" w:hAnsi="Arial" w:eastAsia="Calibri" w:cs="Arial"/>
                <w:b/>
                <w:color w:val="000000"/>
                <w:lang w:val="en-GB" w:eastAsia="en-GB"/>
              </w:rPr>
              <w:t>5</w:t>
            </w:r>
          </w:p>
        </w:tc>
        <w:tc>
          <w:tcPr>
            <w:tcW w:w="978" w:type="dxa"/>
            <w:gridSpan w:val="2"/>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48E15442"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1194"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76A3442" w14:textId="77777777">
            <w:pPr>
              <w:pBdr>
                <w:top w:val="nil"/>
                <w:left w:val="nil"/>
                <w:bottom w:val="nil"/>
                <w:right w:val="nil"/>
                <w:between w:val="nil"/>
              </w:pBdr>
              <w:spacing w:before="0" w:after="0"/>
              <w:jc w:val="center"/>
              <w:rPr>
                <w:rFonts w:ascii="Arial" w:hAnsi="Arial" w:eastAsia="Calibri" w:cs="Arial"/>
                <w:color w:val="000000"/>
                <w:lang w:val="en-GB" w:eastAsia="en-GB"/>
              </w:rPr>
            </w:pPr>
            <w:r w:rsidRPr="00F72502">
              <w:rPr>
                <w:rFonts w:ascii="Arial" w:hAnsi="Arial" w:eastAsia="Calibri" w:cs="Arial"/>
                <w:color w:val="000000"/>
                <w:lang w:val="en-GB" w:eastAsia="en-GB"/>
              </w:rPr>
              <w:t>7</w:t>
            </w:r>
          </w:p>
        </w:tc>
      </w:tr>
      <w:tr w:rsidRPr="00F72502" w:rsidR="00F72502" w:rsidTr="6FF38525" w14:paraId="5FD1116D"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52FFA8C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6</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34FA17F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UK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7976DB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r>
      <w:tr w:rsidRPr="00F72502" w:rsidR="00F72502" w:rsidTr="6FF38525" w14:paraId="46B44DE1"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729669C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7</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F64AF5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ECTS credits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24A7715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r>
      <w:tr w:rsidRPr="00F72502" w:rsidR="00F72502" w:rsidTr="6FF38525" w14:paraId="7FB28EFA"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E1C95D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8</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79AC4E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Core or Required or Optional </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623AAA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Core</w:t>
            </w:r>
          </w:p>
        </w:tc>
      </w:tr>
      <w:tr w:rsidRPr="00F72502" w:rsidR="00F72502" w:rsidTr="6FF38525" w14:paraId="2D68438A"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0240EC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9</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2568E0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Acceptable for</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4D9377D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6FF38525" w14:paraId="5C88C20A"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13F3C8A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10</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A652EA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Excluded combinations</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66BC2FF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6FF38525" w14:paraId="3C0103D3" w14:textId="77777777">
        <w:tc>
          <w:tcPr>
            <w:tcW w:w="461"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0588D30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11</w:t>
            </w:r>
          </w:p>
        </w:tc>
        <w:tc>
          <w:tcPr>
            <w:tcW w:w="4598" w:type="dxa"/>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6D145B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Pre-requisite or co-requisite</w:t>
            </w:r>
          </w:p>
        </w:tc>
        <w:tc>
          <w:tcPr>
            <w:tcW w:w="4183" w:type="dxa"/>
            <w:gridSpan w:val="5"/>
            <w:tcBorders>
              <w:top w:val="single" w:color="auto" w:sz="2" w:space="0"/>
              <w:left w:val="single" w:color="auto" w:sz="2" w:space="0"/>
              <w:bottom w:val="single" w:color="auto" w:sz="2" w:space="0"/>
              <w:right w:val="single" w:color="auto" w:sz="2" w:space="0"/>
            </w:tcBorders>
            <w:shd w:val="clear" w:color="auto" w:fill="auto"/>
            <w:tcMar/>
          </w:tcPr>
          <w:p w:rsidRPr="00F72502" w:rsidR="00F72502" w:rsidP="00F72502" w:rsidRDefault="00F72502" w14:paraId="4103708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None </w:t>
            </w:r>
          </w:p>
        </w:tc>
      </w:tr>
      <w:tr w:rsidRPr="00F72502" w:rsidR="00F72502" w:rsidTr="6FF38525" w14:paraId="692EA729" w14:textId="77777777">
        <w:tc>
          <w:tcPr>
            <w:tcW w:w="461" w:type="dxa"/>
            <w:tcBorders>
              <w:top w:val="single" w:color="auto" w:sz="2" w:space="0"/>
            </w:tcBorders>
            <w:shd w:val="clear" w:color="auto" w:fill="auto"/>
            <w:tcMar/>
          </w:tcPr>
          <w:p w:rsidRPr="00F72502" w:rsidR="00F72502" w:rsidP="00F72502" w:rsidRDefault="00F72502" w14:paraId="0DFC772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12</w:t>
            </w:r>
          </w:p>
        </w:tc>
        <w:tc>
          <w:tcPr>
            <w:tcW w:w="4598" w:type="dxa"/>
            <w:tcBorders>
              <w:top w:val="single" w:color="auto" w:sz="2" w:space="0"/>
            </w:tcBorders>
            <w:shd w:val="clear" w:color="auto" w:fill="auto"/>
            <w:tcMar/>
          </w:tcPr>
          <w:p w:rsidRPr="00F72502" w:rsidR="00F72502" w:rsidP="00F72502" w:rsidRDefault="00F72502" w14:paraId="2973707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Class contact time: total hours</w:t>
            </w:r>
          </w:p>
        </w:tc>
        <w:tc>
          <w:tcPr>
            <w:tcW w:w="4183" w:type="dxa"/>
            <w:gridSpan w:val="5"/>
            <w:tcBorders>
              <w:top w:val="single" w:color="auto" w:sz="2" w:space="0"/>
            </w:tcBorders>
            <w:shd w:val="clear" w:color="auto" w:fill="auto"/>
            <w:tcMar/>
          </w:tcPr>
          <w:p w:rsidRPr="00F72502" w:rsidR="00F72502" w:rsidP="00F72502" w:rsidRDefault="00F72502" w14:paraId="4CAECE5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Total Hours: 130 </w:t>
            </w:r>
          </w:p>
        </w:tc>
      </w:tr>
      <w:tr w:rsidRPr="00F72502" w:rsidR="00F72502" w:rsidTr="6FF38525" w14:paraId="12094CBC" w14:textId="77777777">
        <w:tc>
          <w:tcPr>
            <w:tcW w:w="461" w:type="dxa"/>
            <w:tcBorders>
              <w:top w:val="single" w:color="auto" w:sz="2" w:space="0"/>
            </w:tcBorders>
            <w:shd w:val="clear" w:color="auto" w:fill="auto"/>
            <w:tcMar/>
          </w:tcPr>
          <w:p w:rsidRPr="00F72502" w:rsidR="00F72502" w:rsidP="00F72502" w:rsidRDefault="00F72502" w14:paraId="3DCFBBA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13</w:t>
            </w:r>
          </w:p>
        </w:tc>
        <w:tc>
          <w:tcPr>
            <w:tcW w:w="4598" w:type="dxa"/>
            <w:tcBorders>
              <w:top w:val="single" w:color="auto" w:sz="2" w:space="0"/>
            </w:tcBorders>
            <w:shd w:val="clear" w:color="auto" w:fill="auto"/>
            <w:tcMar/>
          </w:tcPr>
          <w:p w:rsidRPr="00F72502" w:rsidR="00F72502" w:rsidP="00F72502" w:rsidRDefault="00F72502" w14:paraId="655E640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Independent study time: total hours</w:t>
            </w:r>
          </w:p>
        </w:tc>
        <w:tc>
          <w:tcPr>
            <w:tcW w:w="4183" w:type="dxa"/>
            <w:gridSpan w:val="5"/>
            <w:tcBorders>
              <w:top w:val="single" w:color="auto" w:sz="2" w:space="0"/>
            </w:tcBorders>
            <w:shd w:val="clear" w:color="auto" w:fill="auto"/>
            <w:tcMar/>
          </w:tcPr>
          <w:p w:rsidRPr="00F72502" w:rsidR="00F72502" w:rsidP="00F72502" w:rsidRDefault="00F72502" w14:paraId="7131795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Total Hours: 70</w:t>
            </w:r>
          </w:p>
        </w:tc>
      </w:tr>
      <w:tr w:rsidRPr="00F72502" w:rsidR="00F72502" w:rsidTr="6FF38525" w14:paraId="1248DEA8" w14:textId="77777777">
        <w:tc>
          <w:tcPr>
            <w:tcW w:w="461" w:type="dxa"/>
            <w:tcBorders>
              <w:top w:val="single" w:color="auto" w:sz="2" w:space="0"/>
            </w:tcBorders>
            <w:shd w:val="clear" w:color="auto" w:fill="auto"/>
            <w:tcMar/>
          </w:tcPr>
          <w:p w:rsidRPr="00F72502" w:rsidR="00F72502" w:rsidP="00F72502" w:rsidRDefault="00F72502" w14:paraId="09D1967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14</w:t>
            </w:r>
          </w:p>
        </w:tc>
        <w:tc>
          <w:tcPr>
            <w:tcW w:w="4598" w:type="dxa"/>
            <w:tcBorders>
              <w:top w:val="single" w:color="auto" w:sz="2" w:space="0"/>
            </w:tcBorders>
            <w:shd w:val="clear" w:color="auto" w:fill="auto"/>
            <w:tcMar/>
          </w:tcPr>
          <w:p w:rsidRPr="00F72502" w:rsidR="00F72502" w:rsidP="00F72502" w:rsidRDefault="00F72502" w14:paraId="48857E9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Semester(s) of delivery</w:t>
            </w:r>
          </w:p>
        </w:tc>
        <w:tc>
          <w:tcPr>
            <w:tcW w:w="4183" w:type="dxa"/>
            <w:gridSpan w:val="5"/>
            <w:tcBorders>
              <w:top w:val="single" w:color="auto" w:sz="2" w:space="0"/>
            </w:tcBorders>
            <w:shd w:val="clear" w:color="auto" w:fill="auto"/>
            <w:tcMar/>
          </w:tcPr>
          <w:p w:rsidRPr="00F72502" w:rsidR="00F72502" w:rsidP="00F72502" w:rsidRDefault="00F72502" w14:paraId="44552A6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NA</w:t>
            </w:r>
          </w:p>
        </w:tc>
      </w:tr>
      <w:tr w:rsidRPr="00F72502" w:rsidR="00F72502" w:rsidTr="6FF38525" w14:paraId="748FAD99" w14:textId="77777777">
        <w:tc>
          <w:tcPr>
            <w:tcW w:w="461" w:type="dxa"/>
            <w:tcBorders>
              <w:top w:val="single" w:color="auto" w:sz="2" w:space="0"/>
            </w:tcBorders>
            <w:shd w:val="clear" w:color="auto" w:fill="auto"/>
            <w:tcMar/>
          </w:tcPr>
          <w:p w:rsidRPr="00F72502" w:rsidR="00F72502" w:rsidP="00F72502" w:rsidRDefault="00F72502" w14:paraId="109284B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15</w:t>
            </w:r>
          </w:p>
        </w:tc>
        <w:tc>
          <w:tcPr>
            <w:tcW w:w="4598" w:type="dxa"/>
            <w:tcBorders>
              <w:top w:val="single" w:color="auto" w:sz="2" w:space="0"/>
            </w:tcBorders>
            <w:shd w:val="clear" w:color="auto" w:fill="auto"/>
            <w:tcMar/>
          </w:tcPr>
          <w:p w:rsidRPr="00F72502" w:rsidR="00F72502" w:rsidP="00F72502" w:rsidRDefault="00F72502" w14:paraId="5FF9FE0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Main campus location </w:t>
            </w:r>
          </w:p>
        </w:tc>
        <w:tc>
          <w:tcPr>
            <w:tcW w:w="4183" w:type="dxa"/>
            <w:gridSpan w:val="5"/>
            <w:tcBorders>
              <w:top w:val="single" w:color="auto" w:sz="2" w:space="0"/>
            </w:tcBorders>
            <w:shd w:val="clear" w:color="auto" w:fill="auto"/>
            <w:tcMar/>
          </w:tcPr>
          <w:p w:rsidRPr="00F72502" w:rsidR="00F72502" w:rsidP="00F72502" w:rsidRDefault="00F72502" w14:paraId="1492359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481DE74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3E3E3BF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6FF38525" w14:paraId="407B020B" w14:textId="77777777">
        <w:tc>
          <w:tcPr>
            <w:tcW w:w="461" w:type="dxa"/>
            <w:tcBorders>
              <w:bottom w:val="single" w:color="auto" w:sz="4" w:space="0"/>
            </w:tcBorders>
            <w:shd w:val="clear" w:color="auto" w:fill="auto"/>
            <w:tcMar/>
          </w:tcPr>
          <w:p w:rsidRPr="00F72502" w:rsidR="00F72502" w:rsidP="00F72502" w:rsidRDefault="00F72502" w14:paraId="4703C73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16</w:t>
            </w:r>
          </w:p>
        </w:tc>
        <w:tc>
          <w:tcPr>
            <w:tcW w:w="4598" w:type="dxa"/>
            <w:tcBorders>
              <w:bottom w:val="single" w:color="auto" w:sz="4" w:space="0"/>
            </w:tcBorders>
            <w:shd w:val="clear" w:color="auto" w:fill="auto"/>
            <w:tcMar/>
          </w:tcPr>
          <w:p w:rsidRPr="00F72502" w:rsidR="00F72502" w:rsidP="00F72502" w:rsidRDefault="00F72502" w14:paraId="76FF1DF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Module co-ordinator</w:t>
            </w:r>
          </w:p>
        </w:tc>
        <w:tc>
          <w:tcPr>
            <w:tcW w:w="4183" w:type="dxa"/>
            <w:gridSpan w:val="5"/>
            <w:tcBorders>
              <w:bottom w:val="single" w:color="auto" w:sz="4" w:space="0"/>
            </w:tcBorders>
            <w:shd w:val="clear" w:color="auto" w:fill="auto"/>
            <w:tcMar/>
          </w:tcPr>
          <w:p w:rsidRPr="00F72502" w:rsidR="00F72502" w:rsidP="00F72502" w:rsidRDefault="00F72502" w14:paraId="342E60E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Rebecca Wallace (MGA)</w:t>
            </w:r>
          </w:p>
          <w:p w:rsidRPr="00F72502" w:rsidR="00F72502" w:rsidP="00F72502" w:rsidRDefault="00F72502" w14:paraId="724870A1"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6FF38525" w:rsidRDefault="00F72502" w14:paraId="6015D436" w14:textId="24686A7B">
            <w:pPr>
              <w:pBdr>
                <w:top w:val="nil"/>
                <w:left w:val="nil"/>
                <w:bottom w:val="nil"/>
                <w:right w:val="nil"/>
                <w:between w:val="nil"/>
              </w:pBdr>
              <w:spacing w:before="0" w:after="0"/>
              <w:rPr>
                <w:rFonts w:ascii="Arial" w:hAnsi="Arial" w:eastAsia="Calibri" w:cs="Arial"/>
                <w:color w:val="000000" w:themeColor="text1" w:themeTint="FF" w:themeShade="FF"/>
                <w:lang w:val="en-GB" w:eastAsia="en-GB"/>
              </w:rPr>
            </w:pPr>
            <w:r w:rsidRPr="6FF38525" w:rsidR="6FF38525">
              <w:rPr>
                <w:rFonts w:ascii="Arial" w:hAnsi="Arial" w:eastAsia="Calibri" w:cs="Arial"/>
                <w:color w:val="000000" w:themeColor="text1" w:themeTint="FF" w:themeShade="FF"/>
                <w:lang w:val="en-GB" w:eastAsia="en-GB"/>
              </w:rPr>
              <w:t>Corrin Reilly</w:t>
            </w:r>
            <w:r w:rsidRPr="6FF38525" w:rsidR="6FF38525">
              <w:rPr>
                <w:rFonts w:ascii="Arial" w:hAnsi="Arial" w:eastAsia="Calibri" w:cs="Arial"/>
                <w:color w:val="000000" w:themeColor="text1" w:themeTint="FF" w:themeShade="FF"/>
                <w:lang w:val="en-GB" w:eastAsia="en-GB"/>
              </w:rPr>
              <w:t xml:space="preserve"> (UCW)</w:t>
            </w:r>
          </w:p>
        </w:tc>
      </w:tr>
      <w:tr w:rsidRPr="00F72502" w:rsidR="00F72502" w:rsidTr="6FF38525" w14:paraId="78261C35" w14:textId="77777777">
        <w:tc>
          <w:tcPr>
            <w:tcW w:w="461" w:type="dxa"/>
            <w:tcBorders>
              <w:bottom w:val="single" w:color="auto" w:sz="4" w:space="0"/>
            </w:tcBorders>
            <w:shd w:val="clear" w:color="auto" w:fill="auto"/>
            <w:tcMar/>
          </w:tcPr>
          <w:p w:rsidRPr="00F72502" w:rsidR="00F72502" w:rsidP="00F72502" w:rsidRDefault="00F72502" w14:paraId="4A0A457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17</w:t>
            </w:r>
          </w:p>
        </w:tc>
        <w:tc>
          <w:tcPr>
            <w:tcW w:w="4598" w:type="dxa"/>
            <w:tcBorders>
              <w:bottom w:val="single" w:color="auto" w:sz="4" w:space="0"/>
            </w:tcBorders>
            <w:shd w:val="clear" w:color="auto" w:fill="auto"/>
            <w:tcMar/>
          </w:tcPr>
          <w:p w:rsidRPr="00F72502" w:rsidR="00F72502" w:rsidP="00F72502" w:rsidRDefault="00F72502" w14:paraId="0717245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Additional costs involved</w:t>
            </w:r>
          </w:p>
        </w:tc>
        <w:tc>
          <w:tcPr>
            <w:tcW w:w="4183" w:type="dxa"/>
            <w:gridSpan w:val="5"/>
            <w:tcBorders>
              <w:bottom w:val="single" w:color="auto" w:sz="4" w:space="0"/>
            </w:tcBorders>
            <w:shd w:val="clear" w:color="auto" w:fill="auto"/>
            <w:tcMar/>
          </w:tcPr>
          <w:p w:rsidRPr="00F72502" w:rsidR="00F72502" w:rsidP="00F72502" w:rsidRDefault="00F72502" w14:paraId="1DDB10F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None</w:t>
            </w:r>
          </w:p>
        </w:tc>
      </w:tr>
      <w:tr w:rsidRPr="00F72502" w:rsidR="00F72502" w:rsidTr="6FF38525" w14:paraId="3B91FE68" w14:textId="77777777">
        <w:trPr>
          <w:trHeight w:val="364"/>
        </w:trPr>
        <w:tc>
          <w:tcPr>
            <w:tcW w:w="461" w:type="dxa"/>
            <w:shd w:val="clear" w:color="auto" w:fill="auto"/>
            <w:tcMar/>
          </w:tcPr>
          <w:p w:rsidRPr="00F72502" w:rsidR="00F72502" w:rsidP="00F72502" w:rsidRDefault="00F72502" w14:paraId="6915069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18</w:t>
            </w:r>
          </w:p>
        </w:tc>
        <w:tc>
          <w:tcPr>
            <w:tcW w:w="8781" w:type="dxa"/>
            <w:gridSpan w:val="6"/>
            <w:shd w:val="clear" w:color="auto" w:fill="auto"/>
            <w:tcMar/>
          </w:tcPr>
          <w:p w:rsidRPr="00F72502" w:rsidR="00F72502" w:rsidP="00F72502" w:rsidRDefault="00F72502" w14:paraId="66AB2AC5"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Brief description and aims</w:t>
            </w:r>
            <w:r w:rsidRPr="00F72502">
              <w:rPr>
                <w:rFonts w:ascii="Arial" w:hAnsi="Arial" w:eastAsia="Calibri" w:cs="Arial"/>
                <w:b/>
                <w:color w:val="000000"/>
                <w:shd w:val="clear" w:color="auto" w:fill="FFFFFF"/>
                <w:lang w:val="en-GB" w:eastAsia="en-GB"/>
              </w:rPr>
              <w:t xml:space="preserve"> </w:t>
            </w:r>
            <w:r w:rsidRPr="00F72502">
              <w:rPr>
                <w:rFonts w:ascii="Arial" w:hAnsi="Arial" w:eastAsia="Calibri" w:cs="Arial"/>
                <w:b/>
                <w:color w:val="000000"/>
                <w:lang w:val="en-GB" w:eastAsia="en-GB"/>
              </w:rPr>
              <w:t>of module</w:t>
            </w:r>
          </w:p>
          <w:p w:rsidRPr="00F72502" w:rsidR="00F72502" w:rsidP="00F72502" w:rsidRDefault="00F72502" w14:paraId="4F94A5D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4AA7CD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focuses on how to maintain durable, complex and diverse dance career. It develops your understanding, appreciation and practical application of the physical demands of the industry. This module aims to:</w:t>
            </w:r>
          </w:p>
          <w:p w:rsidRPr="00F72502" w:rsidR="00F72502" w:rsidP="00F72502" w:rsidRDefault="00F72502" w14:paraId="6B837714" w14:textId="77777777">
            <w:pPr>
              <w:numPr>
                <w:ilvl w:val="0"/>
                <w:numId w:val="20"/>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 xml:space="preserve">Explore the demands of a professional dance career. </w:t>
            </w:r>
          </w:p>
          <w:p w:rsidRPr="00F72502" w:rsidR="00F72502" w:rsidP="00F72502" w:rsidRDefault="00F72502" w14:paraId="2D7C1E99" w14:textId="77777777">
            <w:pPr>
              <w:numPr>
                <w:ilvl w:val="0"/>
                <w:numId w:val="20"/>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Extend your evaluative and reflective skills beyond your dance practice to consider your broader growth and career development.</w:t>
            </w:r>
          </w:p>
          <w:p w:rsidRPr="00F72502" w:rsidR="00F72502" w:rsidP="00F72502" w:rsidRDefault="00F72502" w14:paraId="0DAE8F74" w14:textId="77777777">
            <w:pPr>
              <w:numPr>
                <w:ilvl w:val="0"/>
                <w:numId w:val="20"/>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Explore the dance within the broader context of the performing arts industry.</w:t>
            </w:r>
          </w:p>
          <w:p w:rsidRPr="00F72502" w:rsidR="00F72502" w:rsidP="00F72502" w:rsidRDefault="00F72502" w14:paraId="7CC20DA2"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6FF38525" w14:paraId="01042920" w14:textId="77777777">
        <w:trPr>
          <w:trHeight w:val="364"/>
        </w:trPr>
        <w:tc>
          <w:tcPr>
            <w:tcW w:w="461" w:type="dxa"/>
            <w:shd w:val="clear" w:color="auto" w:fill="auto"/>
            <w:tcMar/>
          </w:tcPr>
          <w:p w:rsidRPr="00F72502" w:rsidR="00F72502" w:rsidP="00F72502" w:rsidRDefault="00F72502" w14:paraId="6AD9ADA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19</w:t>
            </w:r>
          </w:p>
        </w:tc>
        <w:tc>
          <w:tcPr>
            <w:tcW w:w="8781" w:type="dxa"/>
            <w:gridSpan w:val="6"/>
            <w:shd w:val="clear" w:color="auto" w:fill="auto"/>
            <w:tcMar/>
          </w:tcPr>
          <w:p w:rsidRPr="00F72502" w:rsidR="00F72502" w:rsidP="00F72502" w:rsidRDefault="00F72502" w14:paraId="3BE8B425"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Outline syllabus</w:t>
            </w:r>
          </w:p>
          <w:p w:rsidRPr="00F72502" w:rsidR="00F72502" w:rsidP="00F72502" w:rsidRDefault="00F72502" w14:paraId="6953B14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AC5CA3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Through reflective practice consider how to ensure that your personal skills meet industry demands. This is done by considering how your personal dance practice rests within the wider context of the performing arts. This module combines practical and theoretical aspects to develop your ability to critique your dance performances within a professional context. The module therefore develops your reflective practices and analytical skills and develop your proficiency in body conditioning and personal skills. </w:t>
            </w:r>
          </w:p>
          <w:p w:rsidRPr="00F72502" w:rsidR="00F72502" w:rsidP="00F72502" w:rsidRDefault="00F72502" w14:paraId="20EB6165"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6FF38525" w14:paraId="364F7E6D" w14:textId="77777777">
        <w:tc>
          <w:tcPr>
            <w:tcW w:w="461" w:type="dxa"/>
            <w:tcBorders>
              <w:bottom w:val="single" w:color="auto" w:sz="2" w:space="0"/>
            </w:tcBorders>
            <w:shd w:val="clear" w:color="auto" w:fill="auto"/>
            <w:tcMar/>
          </w:tcPr>
          <w:p w:rsidRPr="00F72502" w:rsidR="00F72502" w:rsidP="00F72502" w:rsidRDefault="00F72502" w14:paraId="17AA646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20</w:t>
            </w:r>
          </w:p>
        </w:tc>
        <w:tc>
          <w:tcPr>
            <w:tcW w:w="8781" w:type="dxa"/>
            <w:gridSpan w:val="6"/>
            <w:tcBorders>
              <w:bottom w:val="single" w:color="auto" w:sz="2" w:space="0"/>
            </w:tcBorders>
            <w:shd w:val="clear" w:color="auto" w:fill="auto"/>
            <w:tcMar/>
          </w:tcPr>
          <w:p w:rsidRPr="00F72502" w:rsidR="00F72502" w:rsidP="00F72502" w:rsidRDefault="00F72502" w14:paraId="7EDA8A99"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Teaching and learning activities</w:t>
            </w:r>
          </w:p>
          <w:p w:rsidRPr="00F72502" w:rsidR="00F72502" w:rsidP="00F72502" w:rsidRDefault="00F72502" w14:paraId="21040A5B"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30DFD2E"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The module combines specialist classes, lectures and seminars that explore practical and analytical skills. You are taught as a group but with your tutor you identify areas for personal exploration and development with the aim of refining your skills and application.  You take a full and active part in all aspects of the work to complete practical assignments to a high level and to come to class ready and prepared.  </w:t>
            </w:r>
          </w:p>
          <w:p w:rsidRPr="00F72502" w:rsidR="00F72502" w:rsidP="00F72502" w:rsidRDefault="00F72502" w14:paraId="3AB6A96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C8E7AA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Formative assessment is through in-class exercises and corrections, but also through discussions about your seminar presentations. The summative tasks are a practical assessment and a presentation focusing on the dance industry.</w:t>
            </w:r>
          </w:p>
          <w:p w:rsidRPr="00F72502" w:rsidR="00F72502" w:rsidP="00F72502" w:rsidRDefault="00F72502" w14:paraId="51048AD9"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6FF38525" w14:paraId="3EE12709" w14:textId="77777777">
        <w:tc>
          <w:tcPr>
            <w:tcW w:w="461" w:type="dxa"/>
            <w:tcBorders>
              <w:bottom w:val="single" w:color="auto" w:sz="2" w:space="0"/>
            </w:tcBorders>
            <w:shd w:val="clear" w:color="auto" w:fill="auto"/>
            <w:tcMar/>
          </w:tcPr>
          <w:p w:rsidRPr="00F72502" w:rsidR="00F72502" w:rsidP="00F72502" w:rsidRDefault="00F72502" w14:paraId="22B1DC0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21</w:t>
            </w:r>
          </w:p>
        </w:tc>
        <w:tc>
          <w:tcPr>
            <w:tcW w:w="7322" w:type="dxa"/>
            <w:gridSpan w:val="4"/>
            <w:tcBorders>
              <w:bottom w:val="single" w:color="auto" w:sz="2" w:space="0"/>
            </w:tcBorders>
            <w:shd w:val="clear" w:color="auto" w:fill="auto"/>
            <w:tcMar/>
          </w:tcPr>
          <w:p w:rsidRPr="00F72502" w:rsidR="00F72502" w:rsidP="00F72502" w:rsidRDefault="00F72502" w14:paraId="1C53273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Intended learning outcomes</w:t>
            </w:r>
          </w:p>
          <w:p w:rsidRPr="00F72502" w:rsidR="00F72502" w:rsidP="00F72502" w:rsidRDefault="00F72502" w14:paraId="3D13B8E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By successful completion of the module, you will be able to demonstrate:</w:t>
            </w:r>
          </w:p>
          <w:p w:rsidRPr="00F72502" w:rsidR="00F72502" w:rsidP="00F72502" w:rsidRDefault="00F72502" w14:paraId="38A8520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2C608D0C" w14:textId="77777777">
            <w:pPr>
              <w:numPr>
                <w:ilvl w:val="0"/>
                <w:numId w:val="2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Practical understanding of a range of safe dance practices and skills and their application to a range of industry settings</w:t>
            </w:r>
          </w:p>
          <w:p w:rsidRPr="00F72502" w:rsidR="00F72502" w:rsidP="00F72502" w:rsidRDefault="00F72502" w14:paraId="0F0FD469" w14:textId="77777777">
            <w:pPr>
              <w:numPr>
                <w:ilvl w:val="0"/>
                <w:numId w:val="2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Critical evaluation of personal dance practice that enables you to identify and develop key areas of growth appropriate to professional practice</w:t>
            </w:r>
          </w:p>
          <w:p w:rsidRPr="00F72502" w:rsidR="00F72502" w:rsidP="00F72502" w:rsidRDefault="00F72502" w14:paraId="6D548BD2" w14:textId="77777777">
            <w:pPr>
              <w:numPr>
                <w:ilvl w:val="0"/>
                <w:numId w:val="21"/>
              </w:numPr>
              <w:pBdr>
                <w:top w:val="nil"/>
                <w:left w:val="nil"/>
                <w:bottom w:val="nil"/>
                <w:right w:val="nil"/>
                <w:between w:val="nil"/>
              </w:pBdr>
              <w:spacing w:before="0" w:after="0" w:line="276" w:lineRule="auto"/>
              <w:contextualSpacing/>
              <w:rPr>
                <w:rFonts w:ascii="Arial" w:hAnsi="Arial" w:eastAsia="Garamond" w:cs="Arial"/>
                <w:color w:val="000000"/>
                <w:lang w:val="en-GB" w:eastAsia="en-GB"/>
              </w:rPr>
            </w:pPr>
            <w:r w:rsidRPr="00F72502">
              <w:rPr>
                <w:rFonts w:ascii="Arial" w:hAnsi="Arial" w:eastAsia="Garamond" w:cs="Arial"/>
                <w:color w:val="000000"/>
                <w:lang w:val="en-GB" w:eastAsia="en-GB"/>
              </w:rPr>
              <w:t>Comprehensive understanding of the theoretical aspects of dance practice within the performing arts industry that draws on a range of research, organisational and analytical skills</w:t>
            </w:r>
          </w:p>
          <w:p w:rsidRPr="00F72502" w:rsidR="00F72502" w:rsidP="00F72502" w:rsidRDefault="00F72502" w14:paraId="5F84E2A9" w14:textId="77777777">
            <w:pPr>
              <w:pBdr>
                <w:top w:val="nil"/>
                <w:left w:val="nil"/>
                <w:bottom w:val="nil"/>
                <w:right w:val="nil"/>
                <w:between w:val="nil"/>
              </w:pBdr>
              <w:spacing w:before="0" w:after="0"/>
              <w:rPr>
                <w:rFonts w:ascii="Arial" w:hAnsi="Arial" w:eastAsia="Calibri" w:cs="Arial"/>
                <w:color w:val="7F7F7F"/>
                <w:lang w:val="en-GB" w:eastAsia="en-GB"/>
              </w:rPr>
            </w:pPr>
          </w:p>
        </w:tc>
        <w:tc>
          <w:tcPr>
            <w:tcW w:w="1459" w:type="dxa"/>
            <w:gridSpan w:val="2"/>
            <w:tcBorders>
              <w:bottom w:val="single" w:color="auto" w:sz="2" w:space="0"/>
            </w:tcBorders>
            <w:shd w:val="clear" w:color="auto" w:fill="auto"/>
            <w:tcMar/>
          </w:tcPr>
          <w:p w:rsidRPr="00F72502" w:rsidR="00F72502" w:rsidP="00F72502" w:rsidRDefault="00F72502" w14:paraId="07F8527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How assessed</w:t>
            </w:r>
          </w:p>
          <w:p w:rsidRPr="00F72502" w:rsidR="00F72502" w:rsidP="00F72502" w:rsidRDefault="00F72502" w14:paraId="5C80C712" w14:textId="77777777">
            <w:pPr>
              <w:pBdr>
                <w:top w:val="nil"/>
                <w:left w:val="nil"/>
                <w:bottom w:val="nil"/>
                <w:right w:val="nil"/>
                <w:between w:val="nil"/>
              </w:pBdr>
              <w:spacing w:before="0" w:after="0"/>
              <w:rPr>
                <w:rFonts w:ascii="Arial" w:hAnsi="Arial" w:eastAsia="Calibri" w:cs="Arial"/>
                <w:color w:val="7F7F7F"/>
                <w:lang w:val="en-GB" w:eastAsia="en-GB"/>
              </w:rPr>
            </w:pPr>
          </w:p>
          <w:p w:rsidRPr="00F72502" w:rsidR="00F72502" w:rsidP="00F72502" w:rsidRDefault="00F72502" w14:paraId="5361D295"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S1</w:t>
            </w:r>
          </w:p>
          <w:p w:rsidRPr="00F72502" w:rsidR="00F72502" w:rsidP="00F72502" w:rsidRDefault="00F72502" w14:paraId="6AD87E2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E6DCC0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S2</w:t>
            </w:r>
          </w:p>
          <w:p w:rsidRPr="00F72502" w:rsidR="00F72502" w:rsidP="00F72502" w:rsidRDefault="00F72502" w14:paraId="25392B9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D4A342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2BF45A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F2, S1, S2</w:t>
            </w:r>
          </w:p>
        </w:tc>
      </w:tr>
      <w:tr w:rsidRPr="00F72502" w:rsidR="00F72502" w:rsidTr="6FF38525" w14:paraId="0BCA4D4B" w14:textId="77777777">
        <w:tc>
          <w:tcPr>
            <w:tcW w:w="461" w:type="dxa"/>
            <w:vMerge w:val="restart"/>
            <w:tcBorders>
              <w:top w:val="single" w:color="auto" w:sz="2" w:space="0"/>
              <w:left w:val="single" w:color="auto" w:sz="2" w:space="0"/>
              <w:right w:val="single" w:color="auto" w:sz="2" w:space="0"/>
            </w:tcBorders>
            <w:shd w:val="clear" w:color="auto" w:fill="auto"/>
            <w:tcMar/>
          </w:tcPr>
          <w:p w:rsidRPr="00F72502" w:rsidR="00F72502" w:rsidP="00F72502" w:rsidRDefault="00F72502" w14:paraId="5EA363A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22</w:t>
            </w:r>
          </w:p>
          <w:p w:rsidRPr="00F72502" w:rsidR="00F72502" w:rsidP="00F72502" w:rsidRDefault="00F72502" w14:paraId="3D32E046"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single" w:color="auto" w:sz="2" w:space="0"/>
              <w:left w:val="single" w:color="auto" w:sz="2" w:space="0"/>
              <w:bottom w:val="single" w:color="auto" w:sz="4" w:space="0"/>
              <w:right w:val="single" w:color="auto" w:sz="2" w:space="0"/>
            </w:tcBorders>
            <w:shd w:val="clear" w:color="auto" w:fill="auto"/>
            <w:tcMar/>
          </w:tcPr>
          <w:p w:rsidRPr="00F72502" w:rsidR="00F72502" w:rsidP="00F72502" w:rsidRDefault="00F72502" w14:paraId="63D2B8C4"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Assessment and feedback</w:t>
            </w:r>
          </w:p>
          <w:p w:rsidRPr="00F72502" w:rsidR="00F72502" w:rsidP="00F72502" w:rsidRDefault="00F72502" w14:paraId="26072127"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Formative exercises and tasks:</w:t>
            </w:r>
          </w:p>
          <w:p w:rsidRPr="00F72502" w:rsidR="00F72502" w:rsidP="00F72502" w:rsidRDefault="00F72502" w14:paraId="7A8FA8DC"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744DFC0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F1. Corrections and feedback to in-class technical exercises</w:t>
            </w:r>
          </w:p>
          <w:p w:rsidRPr="00F72502" w:rsidR="00F72502" w:rsidP="00F72502" w:rsidRDefault="00F72502" w14:paraId="6EC984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F2. Guided seminar discussions </w:t>
            </w:r>
          </w:p>
          <w:p w:rsidRPr="00F72502" w:rsidR="00F72502" w:rsidP="00F72502" w:rsidRDefault="00F72502" w14:paraId="43E98616"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Mar/>
          </w:tcPr>
          <w:p w:rsidRPr="00F72502" w:rsidR="00F72502" w:rsidP="00F72502" w:rsidRDefault="00F72502" w14:paraId="70C9E104"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6FF38525" w14:paraId="6A7DDA94" w14:textId="77777777">
        <w:tc>
          <w:tcPr>
            <w:tcW w:w="461" w:type="dxa"/>
            <w:vMerge/>
            <w:tcBorders/>
            <w:tcMar/>
          </w:tcPr>
          <w:p w:rsidRPr="00F72502" w:rsidR="00F72502" w:rsidP="00F72502" w:rsidRDefault="00F72502" w14:paraId="6B03ED04"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7322" w:type="dxa"/>
            <w:gridSpan w:val="4"/>
            <w:tcBorders>
              <w:top w:val="nil"/>
              <w:left w:val="single" w:color="auto" w:sz="2" w:space="0"/>
              <w:bottom w:val="single" w:color="auto" w:sz="4" w:space="0"/>
              <w:right w:val="single" w:color="auto" w:sz="2" w:space="0"/>
            </w:tcBorders>
            <w:shd w:val="clear" w:color="auto" w:fill="auto"/>
            <w:tcMar/>
          </w:tcPr>
          <w:p w:rsidRPr="00F72502" w:rsidR="00F72502" w:rsidP="00F72502" w:rsidRDefault="00F72502" w14:paraId="10A8AA31"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Summative assessments:</w:t>
            </w:r>
          </w:p>
          <w:p w:rsidRPr="00F72502" w:rsidR="00F72502" w:rsidP="00F72502" w:rsidRDefault="00F72502" w14:paraId="3195D778"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C77DCE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S1. Dance Project</w:t>
            </w:r>
          </w:p>
          <w:p w:rsidRPr="00F72502" w:rsidR="00F72502" w:rsidP="00F72502" w:rsidRDefault="00F72502" w14:paraId="7D6165B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S2. Dance Industry Presentation (2500 words equivalent)</w:t>
            </w:r>
          </w:p>
          <w:p w:rsidRPr="00F72502" w:rsidR="00F72502" w:rsidP="00F72502" w:rsidRDefault="00F72502" w14:paraId="1C895191" w14:textId="77777777">
            <w:pPr>
              <w:pBdr>
                <w:top w:val="nil"/>
                <w:left w:val="nil"/>
                <w:bottom w:val="nil"/>
                <w:right w:val="nil"/>
                <w:between w:val="nil"/>
              </w:pBdr>
              <w:spacing w:before="0" w:after="0"/>
              <w:rPr>
                <w:rFonts w:ascii="Arial" w:hAnsi="Arial" w:eastAsia="Calibri" w:cs="Arial"/>
                <w:color w:val="000000"/>
                <w:lang w:val="en-GB" w:eastAsia="en-GB"/>
              </w:rPr>
            </w:pPr>
          </w:p>
        </w:tc>
        <w:tc>
          <w:tcPr>
            <w:tcW w:w="1459" w:type="dxa"/>
            <w:gridSpan w:val="2"/>
            <w:tcBorders>
              <w:top w:val="single" w:color="auto" w:sz="2" w:space="0"/>
              <w:left w:val="single" w:color="auto" w:sz="2" w:space="0"/>
              <w:bottom w:val="single" w:color="auto" w:sz="4" w:space="0"/>
              <w:right w:val="single" w:color="auto" w:sz="2" w:space="0"/>
            </w:tcBorders>
            <w:shd w:val="clear" w:color="auto" w:fill="auto"/>
            <w:tcMar/>
          </w:tcPr>
          <w:p w:rsidRPr="00F72502" w:rsidR="00F72502" w:rsidP="00F72502" w:rsidRDefault="00F72502" w14:paraId="5B0AE0D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Weighting%</w:t>
            </w:r>
          </w:p>
          <w:p w:rsidRPr="00F72502" w:rsidR="00F72502" w:rsidP="00F72502" w:rsidRDefault="00F72502" w14:paraId="4B60AF03"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726D92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40%</w:t>
            </w:r>
          </w:p>
          <w:p w:rsidRPr="00F72502" w:rsidR="00F72502" w:rsidP="00F72502" w:rsidRDefault="00F72502" w14:paraId="0866CAC7" w14:textId="77777777">
            <w:pPr>
              <w:pBdr>
                <w:top w:val="nil"/>
                <w:left w:val="nil"/>
                <w:bottom w:val="nil"/>
                <w:right w:val="nil"/>
                <w:between w:val="nil"/>
              </w:pBdr>
              <w:spacing w:before="0" w:after="0"/>
              <w:rPr>
                <w:rFonts w:ascii="Arial" w:hAnsi="Arial" w:eastAsia="Calibri" w:cs="Arial"/>
                <w:color w:val="7F7F7F"/>
                <w:lang w:val="en-GB" w:eastAsia="en-GB"/>
              </w:rPr>
            </w:pPr>
            <w:r w:rsidRPr="00F72502">
              <w:rPr>
                <w:rFonts w:ascii="Arial" w:hAnsi="Arial" w:eastAsia="Calibri" w:cs="Arial"/>
                <w:color w:val="000000"/>
                <w:lang w:val="en-GB" w:eastAsia="en-GB"/>
              </w:rPr>
              <w:t>60%</w:t>
            </w:r>
          </w:p>
        </w:tc>
      </w:tr>
      <w:tr w:rsidRPr="00F72502" w:rsidR="00F72502" w:rsidTr="6FF38525" w14:paraId="0AFF5CC4" w14:textId="77777777">
        <w:trPr>
          <w:trHeight w:val="1418"/>
        </w:trPr>
        <w:tc>
          <w:tcPr>
            <w:tcW w:w="461" w:type="dxa"/>
            <w:tcBorders>
              <w:top w:val="single" w:color="auto" w:sz="2" w:space="0"/>
            </w:tcBorders>
            <w:shd w:val="clear" w:color="auto" w:fill="auto"/>
            <w:tcMar/>
          </w:tcPr>
          <w:p w:rsidRPr="00F72502" w:rsidR="00F72502" w:rsidP="00F72502" w:rsidRDefault="00F72502" w14:paraId="793758F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23</w:t>
            </w:r>
          </w:p>
        </w:tc>
        <w:tc>
          <w:tcPr>
            <w:tcW w:w="8781" w:type="dxa"/>
            <w:gridSpan w:val="6"/>
            <w:tcBorders>
              <w:top w:val="single" w:color="auto" w:sz="2" w:space="0"/>
            </w:tcBorders>
            <w:shd w:val="clear" w:color="auto" w:fill="auto"/>
            <w:tcMar/>
          </w:tcPr>
          <w:p w:rsidRPr="00F72502" w:rsidR="00F72502" w:rsidP="00F72502" w:rsidRDefault="00F72502" w14:paraId="5B5E2ACB"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Learning resources</w:t>
            </w:r>
          </w:p>
          <w:p w:rsidRPr="00F72502" w:rsidR="00F72502" w:rsidP="00F72502" w:rsidRDefault="00F72502" w14:paraId="469C86D6"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University Library print, electronic resources and Minerva:</w:t>
            </w:r>
          </w:p>
          <w:p w:rsidRPr="00F72502" w:rsidR="00F72502" w:rsidP="00F72502" w:rsidRDefault="00F72502" w14:paraId="7DED9874"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EFE9CBE"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texts</w:t>
            </w:r>
          </w:p>
          <w:p w:rsidRPr="00F72502" w:rsidR="00F72502" w:rsidP="00F72502" w:rsidRDefault="00F72502" w14:paraId="28CFEF94"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4C26D05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 xml:space="preserve">Champaign: Human Kinetics. Brinson, P. and Dick, F., (1996). </w:t>
            </w:r>
            <w:r w:rsidRPr="00F72502">
              <w:rPr>
                <w:rFonts w:ascii="Arial" w:hAnsi="Arial" w:eastAsia="Calibri" w:cs="Arial"/>
                <w:i/>
                <w:color w:val="000000"/>
                <w:lang w:val="en-GB" w:eastAsia="en-GB"/>
              </w:rPr>
              <w:t xml:space="preserve">Fit to Dance, </w:t>
            </w:r>
            <w:r w:rsidRPr="00F72502">
              <w:rPr>
                <w:rFonts w:ascii="Arial" w:hAnsi="Arial" w:eastAsia="Calibri" w:cs="Arial"/>
                <w:color w:val="000000"/>
                <w:lang w:val="en-GB" w:eastAsia="en-GB"/>
              </w:rPr>
              <w:t>London: Calouste Gulbenkian Foundation.</w:t>
            </w:r>
          </w:p>
          <w:p w:rsidRPr="00F72502" w:rsidR="00F72502" w:rsidP="00F72502" w:rsidRDefault="00F72502" w14:paraId="08136FB4"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 xml:space="preserve">Galanti, M. L. A., Holland, G. J., Shafranski, P., Loy, S. F., Vincent, W. J. and Heng, M. K. (1993) Physiological effects of training for jazz dance performance, </w:t>
            </w:r>
            <w:r w:rsidRPr="00F72502">
              <w:rPr>
                <w:rFonts w:ascii="Arial" w:hAnsi="Arial" w:eastAsia="Times New Roman" w:cs="Arial"/>
                <w:i/>
                <w:iCs/>
                <w:shd w:val="clear" w:color="auto" w:fill="FCFCFC"/>
                <w:lang w:val="en-GB" w:eastAsia="en-GB"/>
              </w:rPr>
              <w:t>Journal of Strength and Conditioning Research</w:t>
            </w:r>
            <w:r w:rsidRPr="00F72502">
              <w:rPr>
                <w:rFonts w:ascii="Arial" w:hAnsi="Arial" w:eastAsia="Times New Roman" w:cs="Arial"/>
                <w:shd w:val="clear" w:color="auto" w:fill="FCFCFC"/>
                <w:lang w:val="en-GB" w:eastAsia="en-GB"/>
              </w:rPr>
              <w:t>, Vol. 7, Issue 4, pp. 206–210</w:t>
            </w:r>
            <w:r w:rsidRPr="00F72502">
              <w:rPr>
                <w:rFonts w:ascii="Arial" w:hAnsi="Arial" w:eastAsia="Times New Roman" w:cs="Arial"/>
                <w:lang w:val="en-GB" w:eastAsia="en-GB"/>
              </w:rPr>
              <w:t>.</w:t>
            </w:r>
          </w:p>
          <w:p w:rsidRPr="00F72502" w:rsidR="00F72502" w:rsidP="00F72502" w:rsidRDefault="00F72502" w14:paraId="6CB0F4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Haas, J. G., (2010). </w:t>
            </w:r>
            <w:r w:rsidRPr="00F72502">
              <w:rPr>
                <w:rFonts w:ascii="Arial" w:hAnsi="Arial" w:eastAsia="Calibri" w:cs="Arial"/>
                <w:i/>
                <w:color w:val="000000"/>
                <w:lang w:val="en-GB" w:eastAsia="en-GB"/>
              </w:rPr>
              <w:t xml:space="preserve">Dance Anatomy, </w:t>
            </w:r>
            <w:r w:rsidRPr="00F72502">
              <w:rPr>
                <w:rFonts w:ascii="Arial" w:hAnsi="Arial" w:eastAsia="Calibri" w:cs="Arial"/>
                <w:color w:val="000000"/>
                <w:lang w:val="en-GB" w:eastAsia="en-GB"/>
              </w:rPr>
              <w:t>Champaign: Human Kinetics.</w:t>
            </w:r>
          </w:p>
          <w:p w:rsidRPr="00F72502" w:rsidR="00F72502" w:rsidP="00F72502" w:rsidRDefault="00F72502" w14:paraId="5BA2ACD9"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Jamurtas, A. (2004) The Dancer as a Performing Athlete, </w:t>
            </w:r>
            <w:r w:rsidRPr="00F72502">
              <w:rPr>
                <w:rFonts w:ascii="Arial" w:hAnsi="Arial" w:eastAsia="Times New Roman" w:cs="Arial"/>
                <w:i/>
                <w:iCs/>
                <w:shd w:val="clear" w:color="auto" w:fill="FCFCFC"/>
                <w:lang w:val="en-GB" w:eastAsia="en-GB"/>
              </w:rPr>
              <w:t>Sports Medicine</w:t>
            </w:r>
            <w:r w:rsidRPr="00F72502">
              <w:rPr>
                <w:rFonts w:ascii="Arial" w:hAnsi="Arial" w:eastAsia="Times New Roman" w:cs="Arial"/>
                <w:shd w:val="clear" w:color="auto" w:fill="FCFCFC"/>
                <w:lang w:val="en-GB" w:eastAsia="en-GB"/>
              </w:rPr>
              <w:t>, Vol. 34, Issue 10, pp. 651-661.</w:t>
            </w:r>
          </w:p>
          <w:p w:rsidRPr="00F72502" w:rsidR="00F72502" w:rsidP="00F72502" w:rsidRDefault="00F72502" w14:paraId="0ACDE2C4" w14:textId="77777777">
            <w:pPr>
              <w:pBdr>
                <w:top w:val="nil"/>
                <w:left w:val="nil"/>
                <w:bottom w:val="nil"/>
                <w:right w:val="nil"/>
                <w:between w:val="nil"/>
              </w:pBdr>
              <w:shd w:val="clear" w:color="auto" w:fill="FFFFFF"/>
              <w:spacing w:before="0" w:after="0"/>
              <w:rPr>
                <w:rFonts w:ascii="Arial" w:hAnsi="Arial" w:eastAsia="Times New Roman" w:cs="Arial"/>
                <w:lang w:val="en-GB" w:eastAsia="en-GB"/>
              </w:rPr>
            </w:pPr>
            <w:r w:rsidRPr="00F72502">
              <w:rPr>
                <w:rFonts w:ascii="Arial" w:hAnsi="Arial" w:eastAsia="Times New Roman" w:cs="Arial"/>
                <w:shd w:val="clear" w:color="auto" w:fill="FCFCFC"/>
                <w:lang w:val="en-GB" w:eastAsia="en-GB"/>
              </w:rPr>
              <w:t>Koutedakis, Y. &amp; Sharp, N. C. C. (1999) </w:t>
            </w:r>
            <w:r w:rsidRPr="00F72502">
              <w:rPr>
                <w:rFonts w:ascii="Arial" w:hAnsi="Arial" w:eastAsia="Times New Roman" w:cs="Arial"/>
                <w:i/>
                <w:iCs/>
                <w:shd w:val="clear" w:color="auto" w:fill="FCFCFC"/>
                <w:lang w:val="en-GB" w:eastAsia="en-GB"/>
              </w:rPr>
              <w:t>The fit and healthy dancer</w:t>
            </w:r>
            <w:r w:rsidRPr="00F72502">
              <w:rPr>
                <w:rFonts w:ascii="Arial" w:hAnsi="Arial" w:eastAsia="Times New Roman" w:cs="Arial"/>
                <w:shd w:val="clear" w:color="auto" w:fill="FCFCFC"/>
                <w:lang w:val="en-GB" w:eastAsia="en-GB"/>
              </w:rPr>
              <w:t>, Chichester: John Wiley and Sons.</w:t>
            </w:r>
          </w:p>
          <w:p w:rsidRPr="00F72502" w:rsidR="00F72502" w:rsidP="00F72502" w:rsidRDefault="00F72502" w14:paraId="17813C31" w14:textId="77777777">
            <w:pPr>
              <w:pBdr>
                <w:top w:val="nil"/>
                <w:left w:val="nil"/>
                <w:bottom w:val="nil"/>
                <w:right w:val="nil"/>
                <w:between w:val="nil"/>
              </w:pBdr>
              <w:shd w:val="clear" w:color="auto" w:fill="FCFCFC"/>
              <w:spacing w:before="0" w:after="0"/>
              <w:rPr>
                <w:rFonts w:ascii="Arial" w:hAnsi="Arial" w:eastAsia="Times New Roman" w:cs="Arial"/>
                <w:shd w:val="clear" w:color="auto" w:fill="FCFCFC"/>
                <w:lang w:val="en-GB" w:eastAsia="en-GB"/>
              </w:rPr>
            </w:pPr>
            <w:r w:rsidRPr="00F72502">
              <w:rPr>
                <w:rFonts w:ascii="Arial" w:hAnsi="Arial" w:eastAsia="Times New Roman" w:cs="Arial"/>
                <w:shd w:val="clear" w:color="auto" w:fill="FCFCFC"/>
                <w:lang w:val="en-GB" w:eastAsia="en-GB"/>
              </w:rPr>
              <w:t>Stalder, M. A., Noble, B. J. and Wilkinson, J. G. (1990) The effects of supplemental weight training for ballet dancers, </w:t>
            </w:r>
            <w:r w:rsidRPr="00F72502">
              <w:rPr>
                <w:rFonts w:ascii="Arial" w:hAnsi="Arial" w:eastAsia="Times New Roman" w:cs="Arial"/>
                <w:i/>
                <w:iCs/>
                <w:shd w:val="clear" w:color="auto" w:fill="FCFCFC"/>
                <w:lang w:val="en-GB" w:eastAsia="en-GB"/>
              </w:rPr>
              <w:t>Journal of Applied Sport Science Research</w:t>
            </w:r>
            <w:r w:rsidRPr="00F72502">
              <w:rPr>
                <w:rFonts w:ascii="Arial" w:hAnsi="Arial" w:eastAsia="Times New Roman" w:cs="Arial"/>
                <w:shd w:val="clear" w:color="auto" w:fill="FCFCFC"/>
                <w:lang w:val="en-GB" w:eastAsia="en-GB"/>
              </w:rPr>
              <w:t>, Vol. 4, Issue 3, pp. 95–102.</w:t>
            </w:r>
          </w:p>
          <w:p w:rsidRPr="00F72502" w:rsidR="00F72502" w:rsidP="00F72502" w:rsidRDefault="00F72502" w14:paraId="53EEE61D"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0EFEB6DD"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5CB9E4F8" w14:textId="77777777">
            <w:pPr>
              <w:numPr>
                <w:ilvl w:val="0"/>
                <w:numId w:val="7"/>
              </w:numPr>
              <w:pBdr>
                <w:top w:val="nil"/>
                <w:left w:val="nil"/>
                <w:bottom w:val="nil"/>
                <w:right w:val="nil"/>
                <w:between w:val="nil"/>
              </w:pBdr>
              <w:spacing w:before="0" w:after="0" w:line="276" w:lineRule="auto"/>
              <w:rPr>
                <w:rFonts w:ascii="Arial" w:hAnsi="Arial" w:eastAsia="Calibri" w:cs="Arial"/>
                <w:i/>
                <w:color w:val="000000"/>
                <w:lang w:val="en-GB" w:eastAsia="en-GB"/>
              </w:rPr>
            </w:pPr>
            <w:r w:rsidRPr="00F72502">
              <w:rPr>
                <w:rFonts w:ascii="Arial" w:hAnsi="Arial" w:eastAsia="Calibri" w:cs="Arial"/>
                <w:i/>
                <w:color w:val="000000"/>
                <w:lang w:val="en-GB" w:eastAsia="en-GB"/>
              </w:rPr>
              <w:t>Key web-based and electronic resources</w:t>
            </w:r>
          </w:p>
          <w:p w:rsidRPr="00F72502" w:rsidR="00F72502" w:rsidP="00F72502" w:rsidRDefault="00F72502" w14:paraId="6291F022" w14:textId="77777777">
            <w:pPr>
              <w:pBdr>
                <w:top w:val="nil"/>
                <w:left w:val="nil"/>
                <w:bottom w:val="nil"/>
                <w:right w:val="nil"/>
                <w:between w:val="nil"/>
              </w:pBdr>
              <w:spacing w:before="0" w:after="0"/>
              <w:rPr>
                <w:rFonts w:ascii="Arial" w:hAnsi="Arial" w:eastAsia="Calibri" w:cs="Arial"/>
                <w:i/>
                <w:color w:val="000000"/>
                <w:lang w:val="en-GB" w:eastAsia="en-GB"/>
              </w:rPr>
            </w:pPr>
          </w:p>
          <w:p w:rsidRPr="00F72502" w:rsidR="00F72502" w:rsidP="00F72502" w:rsidRDefault="00F72502" w14:paraId="13B633BA" w14:textId="77777777">
            <w:pPr>
              <w:pBdr>
                <w:top w:val="nil"/>
                <w:left w:val="nil"/>
                <w:bottom w:val="nil"/>
                <w:right w:val="nil"/>
                <w:between w:val="nil"/>
              </w:pBdr>
              <w:spacing w:before="0" w:after="0"/>
              <w:rPr>
                <w:rFonts w:ascii="Arial" w:hAnsi="Arial" w:eastAsia="Calibri" w:cs="Arial"/>
                <w:i/>
                <w:color w:val="000000"/>
                <w:lang w:val="en-GB" w:eastAsia="en-GB"/>
              </w:rPr>
            </w:pPr>
            <w:r w:rsidRPr="00F72502">
              <w:rPr>
                <w:rFonts w:ascii="Arial" w:hAnsi="Arial" w:eastAsia="Calibri" w:cs="Arial"/>
                <w:i/>
                <w:color w:val="000000"/>
                <w:lang w:val="en-GB" w:eastAsia="en-GB"/>
              </w:rPr>
              <w:t>Specialist resources: Studio spaces</w:t>
            </w:r>
          </w:p>
          <w:p w:rsidRPr="00F72502" w:rsidR="00F72502" w:rsidP="00F72502" w:rsidRDefault="00F72502" w14:paraId="4FEB2536" w14:textId="77777777">
            <w:pPr>
              <w:pBdr>
                <w:top w:val="nil"/>
                <w:left w:val="nil"/>
                <w:bottom w:val="nil"/>
                <w:right w:val="nil"/>
                <w:between w:val="nil"/>
              </w:pBdr>
              <w:spacing w:before="0" w:after="0"/>
              <w:rPr>
                <w:rFonts w:ascii="Arial" w:hAnsi="Arial" w:eastAsia="Calibri" w:cs="Arial"/>
                <w:i/>
                <w:color w:val="000000"/>
                <w:lang w:val="en-GB" w:eastAsia="en-GB"/>
              </w:rPr>
            </w:pPr>
          </w:p>
        </w:tc>
      </w:tr>
      <w:tr w:rsidRPr="00F72502" w:rsidR="00F72502" w:rsidTr="6FF38525" w14:paraId="2FB7A77E" w14:textId="77777777">
        <w:tc>
          <w:tcPr>
            <w:tcW w:w="461" w:type="dxa"/>
            <w:shd w:val="clear" w:color="auto" w:fill="auto"/>
            <w:tcMar/>
          </w:tcPr>
          <w:p w:rsidRPr="00F72502" w:rsidR="00F72502" w:rsidP="00F72502" w:rsidRDefault="00F72502" w14:paraId="01967E02"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24</w:t>
            </w:r>
          </w:p>
        </w:tc>
        <w:tc>
          <w:tcPr>
            <w:tcW w:w="8781" w:type="dxa"/>
            <w:gridSpan w:val="6"/>
            <w:shd w:val="clear" w:color="auto" w:fill="auto"/>
            <w:tcMar/>
          </w:tcPr>
          <w:p w:rsidRPr="00F72502" w:rsidR="00F72502" w:rsidP="00F72502" w:rsidRDefault="00F72502" w14:paraId="056CCC0D" w14:textId="77777777">
            <w:pPr>
              <w:pBdr>
                <w:top w:val="nil"/>
                <w:left w:val="nil"/>
                <w:bottom w:val="nil"/>
                <w:right w:val="nil"/>
                <w:between w:val="nil"/>
              </w:pBdr>
              <w:spacing w:before="0" w:after="0"/>
              <w:rPr>
                <w:rFonts w:ascii="Arial" w:hAnsi="Arial" w:eastAsia="Calibri" w:cs="Arial"/>
                <w:b/>
                <w:color w:val="000000"/>
                <w:lang w:val="en-GB" w:eastAsia="en-GB"/>
              </w:rPr>
            </w:pPr>
            <w:r w:rsidRPr="00F72502">
              <w:rPr>
                <w:rFonts w:ascii="Arial" w:hAnsi="Arial" w:eastAsia="Calibri" w:cs="Arial"/>
                <w:b/>
                <w:color w:val="000000"/>
                <w:lang w:val="en-GB" w:eastAsia="en-GB"/>
              </w:rPr>
              <w:t>Preparatory work</w:t>
            </w:r>
          </w:p>
          <w:p w:rsidRPr="00F72502" w:rsidR="00F72502" w:rsidP="00F72502" w:rsidRDefault="00F72502" w14:paraId="39DCC07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4D0DEA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Development of physical fitness and flexibility will benefit progress on this module. Taking fitness classes, using gym equipment and improving your cardiovascular fitness helps to strengthen the muscles and respiratory tract regardless of prior experience. </w:t>
            </w:r>
          </w:p>
          <w:p w:rsidRPr="00F72502" w:rsidR="00F72502" w:rsidP="00F72502" w:rsidRDefault="00F72502" w14:paraId="3BFB389D" w14:textId="77777777">
            <w:pPr>
              <w:pBdr>
                <w:top w:val="nil"/>
                <w:left w:val="nil"/>
                <w:bottom w:val="nil"/>
                <w:right w:val="nil"/>
                <w:between w:val="nil"/>
              </w:pBdr>
              <w:spacing w:before="0" w:after="0"/>
              <w:rPr>
                <w:rFonts w:ascii="Arial" w:hAnsi="Arial" w:eastAsia="Calibri" w:cs="Arial"/>
                <w:color w:val="000000"/>
                <w:lang w:val="en-GB" w:eastAsia="en-GB"/>
              </w:rPr>
            </w:pPr>
          </w:p>
        </w:tc>
      </w:tr>
    </w:tbl>
    <w:p w:rsidR="00F72502" w:rsidRDefault="00F72502" w14:paraId="604CC9EE" w14:textId="77777777">
      <w:pPr>
        <w:spacing w:before="0" w:after="0"/>
      </w:pPr>
    </w:p>
    <w:p w:rsidR="00F72502" w:rsidRDefault="00F72502" w14:paraId="767198F0" w14:textId="77777777">
      <w:pPr>
        <w:spacing w:before="0" w:after="0"/>
      </w:pPr>
      <w:r>
        <w:br w:type="page"/>
      </w:r>
    </w:p>
    <w:tbl>
      <w:tblPr>
        <w:tblW w:w="9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7"/>
        <w:gridCol w:w="4353"/>
        <w:gridCol w:w="1032"/>
        <w:gridCol w:w="871"/>
        <w:gridCol w:w="927"/>
        <w:gridCol w:w="1562"/>
      </w:tblGrid>
      <w:tr w:rsidRPr="00F72502" w:rsidR="00F72502" w:rsidTr="00D00E24" w14:paraId="27B8A29E" w14:textId="77777777">
        <w:tc>
          <w:tcPr>
            <w:tcW w:w="497" w:type="dxa"/>
            <w:shd w:val="clear" w:color="auto" w:fill="auto"/>
          </w:tcPr>
          <w:p w:rsidRPr="00F72502" w:rsidR="00F72502" w:rsidP="00F72502" w:rsidRDefault="00F72502" w14:paraId="6F33882A" w14:textId="77777777">
            <w:pPr>
              <w:spacing w:before="0" w:after="0"/>
              <w:rPr>
                <w:lang w:val="en-GB"/>
              </w:rPr>
            </w:pPr>
            <w:r w:rsidRPr="00F72502">
              <w:rPr>
                <w:lang w:val="en-GB"/>
              </w:rPr>
              <w:t>1</w:t>
            </w:r>
          </w:p>
        </w:tc>
        <w:tc>
          <w:tcPr>
            <w:tcW w:w="4353" w:type="dxa"/>
            <w:shd w:val="clear" w:color="auto" w:fill="auto"/>
          </w:tcPr>
          <w:p w:rsidRPr="00F72502" w:rsidR="00F72502" w:rsidP="00F72502" w:rsidRDefault="00F72502" w14:paraId="26FBA167" w14:textId="77777777">
            <w:pPr>
              <w:spacing w:before="0" w:after="0"/>
              <w:rPr>
                <w:lang w:val="en-GB"/>
              </w:rPr>
            </w:pPr>
            <w:r w:rsidRPr="00F72502">
              <w:rPr>
                <w:lang w:val="en-GB"/>
              </w:rPr>
              <w:t>Module code</w:t>
            </w:r>
          </w:p>
        </w:tc>
        <w:tc>
          <w:tcPr>
            <w:tcW w:w="4392" w:type="dxa"/>
            <w:gridSpan w:val="4"/>
            <w:shd w:val="clear" w:color="auto" w:fill="auto"/>
          </w:tcPr>
          <w:p w:rsidRPr="00F72502" w:rsidR="00F72502" w:rsidP="00F72502" w:rsidRDefault="00F72502" w14:paraId="1E6BC6DC" w14:textId="77777777">
            <w:pPr>
              <w:spacing w:before="0" w:after="0"/>
              <w:rPr>
                <w:lang w:val="en-GB"/>
              </w:rPr>
            </w:pPr>
            <w:r w:rsidRPr="00F72502">
              <w:rPr>
                <w:lang w:val="en-GB"/>
              </w:rPr>
              <w:t>DPE5007-20</w:t>
            </w:r>
          </w:p>
        </w:tc>
      </w:tr>
      <w:tr w:rsidRPr="00F72502" w:rsidR="00F72502" w:rsidTr="00D00E24" w14:paraId="72C90F5B" w14:textId="77777777">
        <w:tc>
          <w:tcPr>
            <w:tcW w:w="497" w:type="dxa"/>
            <w:tcBorders>
              <w:bottom w:val="single" w:color="auto" w:sz="2" w:space="0"/>
            </w:tcBorders>
            <w:shd w:val="clear" w:color="auto" w:fill="auto"/>
          </w:tcPr>
          <w:p w:rsidRPr="00F72502" w:rsidR="00F72502" w:rsidP="00F72502" w:rsidRDefault="00F72502" w14:paraId="71433FD1" w14:textId="77777777">
            <w:pPr>
              <w:spacing w:before="0" w:after="0"/>
              <w:rPr>
                <w:lang w:val="en-GB"/>
              </w:rPr>
            </w:pPr>
            <w:r w:rsidRPr="00F72502">
              <w:rPr>
                <w:lang w:val="en-GB"/>
              </w:rPr>
              <w:t>2</w:t>
            </w:r>
          </w:p>
        </w:tc>
        <w:tc>
          <w:tcPr>
            <w:tcW w:w="4353" w:type="dxa"/>
            <w:tcBorders>
              <w:bottom w:val="single" w:color="auto" w:sz="2" w:space="0"/>
            </w:tcBorders>
            <w:shd w:val="clear" w:color="auto" w:fill="auto"/>
          </w:tcPr>
          <w:p w:rsidRPr="00F72502" w:rsidR="00F72502" w:rsidP="00F72502" w:rsidRDefault="00F72502" w14:paraId="3BF42C83" w14:textId="77777777">
            <w:pPr>
              <w:spacing w:before="0" w:after="0"/>
              <w:rPr>
                <w:lang w:val="en-GB"/>
              </w:rPr>
            </w:pPr>
            <w:r w:rsidRPr="00F72502">
              <w:rPr>
                <w:lang w:val="en-GB"/>
              </w:rPr>
              <w:t>Module title</w:t>
            </w:r>
          </w:p>
        </w:tc>
        <w:tc>
          <w:tcPr>
            <w:tcW w:w="4392" w:type="dxa"/>
            <w:gridSpan w:val="4"/>
            <w:tcBorders>
              <w:bottom w:val="single" w:color="auto" w:sz="2" w:space="0"/>
            </w:tcBorders>
            <w:shd w:val="clear" w:color="auto" w:fill="auto"/>
          </w:tcPr>
          <w:p w:rsidRPr="00F72502" w:rsidR="00F72502" w:rsidP="00F72502" w:rsidRDefault="00F72502" w14:paraId="215C7389" w14:textId="77777777">
            <w:pPr>
              <w:spacing w:before="0" w:after="0"/>
              <w:rPr>
                <w:lang w:val="en-GB"/>
              </w:rPr>
            </w:pPr>
            <w:r w:rsidRPr="00F72502">
              <w:rPr>
                <w:lang w:val="en-GB"/>
              </w:rPr>
              <w:t>Commercial Dance Technique (Theory and Practice) 2</w:t>
            </w:r>
          </w:p>
        </w:tc>
      </w:tr>
      <w:tr w:rsidRPr="00F72502" w:rsidR="00F72502" w:rsidTr="00D00E24" w14:paraId="7BF02098"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65F05EE" w14:textId="77777777">
            <w:pPr>
              <w:spacing w:before="0" w:after="0"/>
              <w:rPr>
                <w:lang w:val="en-GB"/>
              </w:rPr>
            </w:pPr>
            <w:r w:rsidRPr="00F72502">
              <w:rPr>
                <w:lang w:val="en-GB"/>
              </w:rPr>
              <w:t>3</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6733648" w14:textId="77777777">
            <w:pPr>
              <w:spacing w:before="0" w:after="0"/>
              <w:rPr>
                <w:lang w:val="en-GB"/>
              </w:rPr>
            </w:pPr>
            <w:r w:rsidRPr="00F72502">
              <w:rPr>
                <w:lang w:val="en-GB"/>
              </w:rPr>
              <w:t>Subject field</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CF63230" w14:textId="77777777">
            <w:pPr>
              <w:spacing w:before="0" w:after="0"/>
              <w:rPr>
                <w:lang w:val="en-GB"/>
              </w:rPr>
            </w:pPr>
            <w:r w:rsidRPr="00F72502">
              <w:rPr>
                <w:lang w:val="en-GB"/>
              </w:rPr>
              <w:t>Dance for Commercial Performance</w:t>
            </w:r>
          </w:p>
        </w:tc>
      </w:tr>
      <w:tr w:rsidRPr="00F72502" w:rsidR="00F72502" w:rsidTr="00D00E24" w14:paraId="2064009A"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1F5A29" w14:textId="77777777">
            <w:pPr>
              <w:spacing w:before="0" w:after="0"/>
              <w:rPr>
                <w:lang w:val="en-GB"/>
              </w:rPr>
            </w:pPr>
            <w:r w:rsidRPr="00F72502">
              <w:rPr>
                <w:lang w:val="en-GB"/>
              </w:rPr>
              <w:t>4</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BD2A2F3" w14:textId="77777777">
            <w:pPr>
              <w:spacing w:before="0" w:after="0"/>
              <w:rPr>
                <w:lang w:val="en-GB"/>
              </w:rPr>
            </w:pPr>
            <w:r w:rsidRPr="00F72502">
              <w:rPr>
                <w:lang w:val="en-GB"/>
              </w:rPr>
              <w:t>Pathway(s)</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AC205C4" w14:textId="77777777">
            <w:pPr>
              <w:spacing w:before="0" w:after="0"/>
              <w:rPr>
                <w:lang w:val="en-GB"/>
              </w:rPr>
            </w:pPr>
            <w:r w:rsidRPr="00F72502">
              <w:rPr>
                <w:lang w:val="en-GB"/>
              </w:rPr>
              <w:t>BA (Hons) Dance for Commercial Performance</w:t>
            </w:r>
          </w:p>
        </w:tc>
      </w:tr>
      <w:tr w:rsidRPr="00F72502" w:rsidR="00F72502" w:rsidTr="00D00E24" w14:paraId="380748FF" w14:textId="77777777">
        <w:trPr>
          <w:trHeight w:val="120"/>
        </w:trPr>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3777E9F7" w14:textId="77777777">
            <w:pPr>
              <w:spacing w:before="0" w:after="0"/>
              <w:rPr>
                <w:lang w:val="en-GB"/>
              </w:rPr>
            </w:pPr>
            <w:r w:rsidRPr="00F72502">
              <w:rPr>
                <w:lang w:val="en-GB"/>
              </w:rPr>
              <w:t>5</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E57704A" w14:textId="77777777">
            <w:pPr>
              <w:spacing w:before="0" w:after="0"/>
              <w:rPr>
                <w:lang w:val="en-GB"/>
              </w:rPr>
            </w:pPr>
            <w:r w:rsidRPr="00F72502">
              <w:rPr>
                <w:lang w:val="en-GB"/>
              </w:rPr>
              <w:t xml:space="preserve">Level </w:t>
            </w:r>
          </w:p>
        </w:tc>
        <w:tc>
          <w:tcPr>
            <w:tcW w:w="1032"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B7B8C44" w14:textId="77777777">
            <w:pPr>
              <w:spacing w:before="0" w:after="0"/>
              <w:rPr>
                <w:lang w:val="en-GB"/>
              </w:rPr>
            </w:pPr>
            <w:r w:rsidRPr="00F72502">
              <w:rPr>
                <w:lang w:val="en-GB"/>
              </w:rPr>
              <w:t>4</w:t>
            </w:r>
          </w:p>
        </w:tc>
        <w:tc>
          <w:tcPr>
            <w:tcW w:w="871"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DC0EE2F" w14:textId="77777777">
            <w:pPr>
              <w:spacing w:before="0" w:after="0"/>
              <w:rPr>
                <w:b/>
                <w:lang w:val="en-GB"/>
              </w:rPr>
            </w:pPr>
            <w:r w:rsidRPr="00F72502">
              <w:rPr>
                <w:b/>
                <w:lang w:val="en-GB"/>
              </w:rPr>
              <w:t>5</w:t>
            </w:r>
          </w:p>
        </w:tc>
        <w:tc>
          <w:tcPr>
            <w:tcW w:w="92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D7E66FA" w14:textId="77777777">
            <w:pPr>
              <w:spacing w:before="0" w:after="0"/>
              <w:rPr>
                <w:lang w:val="en-GB"/>
              </w:rPr>
            </w:pPr>
            <w:r w:rsidRPr="00F72502">
              <w:rPr>
                <w:lang w:val="en-GB"/>
              </w:rPr>
              <w:t>6</w:t>
            </w:r>
          </w:p>
        </w:tc>
        <w:tc>
          <w:tcPr>
            <w:tcW w:w="1562"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5415FDD" w14:textId="77777777">
            <w:pPr>
              <w:spacing w:before="0" w:after="0"/>
              <w:rPr>
                <w:lang w:val="en-GB"/>
              </w:rPr>
            </w:pPr>
            <w:r w:rsidRPr="00F72502">
              <w:rPr>
                <w:lang w:val="en-GB"/>
              </w:rPr>
              <w:t>7</w:t>
            </w:r>
          </w:p>
        </w:tc>
      </w:tr>
      <w:tr w:rsidRPr="00F72502" w:rsidR="00F72502" w:rsidTr="00D00E24" w14:paraId="02A6E1F8"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A8842D2" w14:textId="77777777">
            <w:pPr>
              <w:spacing w:before="0" w:after="0"/>
              <w:rPr>
                <w:lang w:val="en-GB"/>
              </w:rPr>
            </w:pPr>
            <w:r w:rsidRPr="00F72502">
              <w:rPr>
                <w:lang w:val="en-GB"/>
              </w:rPr>
              <w:t>6</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8782026" w14:textId="77777777">
            <w:pPr>
              <w:spacing w:before="0" w:after="0"/>
              <w:rPr>
                <w:lang w:val="en-GB"/>
              </w:rPr>
            </w:pPr>
            <w:r w:rsidRPr="00F72502">
              <w:rPr>
                <w:lang w:val="en-GB"/>
              </w:rPr>
              <w:t>UK credits</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3760B94" w14:textId="77777777">
            <w:pPr>
              <w:spacing w:before="0" w:after="0"/>
              <w:rPr>
                <w:lang w:val="en-GB"/>
              </w:rPr>
            </w:pPr>
            <w:r w:rsidRPr="00F72502">
              <w:rPr>
                <w:lang w:val="en-GB"/>
              </w:rPr>
              <w:t>20</w:t>
            </w:r>
          </w:p>
        </w:tc>
      </w:tr>
      <w:tr w:rsidRPr="00F72502" w:rsidR="00F72502" w:rsidTr="00D00E24" w14:paraId="0170251A"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57379938" w14:textId="77777777">
            <w:pPr>
              <w:spacing w:before="0" w:after="0"/>
              <w:rPr>
                <w:lang w:val="en-GB"/>
              </w:rPr>
            </w:pPr>
            <w:r w:rsidRPr="00F72502">
              <w:rPr>
                <w:lang w:val="en-GB"/>
              </w:rPr>
              <w:t>7</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0AFDE70B" w14:textId="77777777">
            <w:pPr>
              <w:spacing w:before="0" w:after="0"/>
              <w:rPr>
                <w:lang w:val="en-GB"/>
              </w:rPr>
            </w:pPr>
            <w:r w:rsidRPr="00F72502">
              <w:rPr>
                <w:lang w:val="en-GB"/>
              </w:rPr>
              <w:t>ECTS credits</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995587A" w14:textId="77777777">
            <w:pPr>
              <w:spacing w:before="0" w:after="0"/>
              <w:rPr>
                <w:lang w:val="en-GB"/>
              </w:rPr>
            </w:pPr>
            <w:r w:rsidRPr="00F72502">
              <w:rPr>
                <w:lang w:val="en-GB"/>
              </w:rPr>
              <w:t>10</w:t>
            </w:r>
          </w:p>
        </w:tc>
      </w:tr>
      <w:tr w:rsidRPr="00F72502" w:rsidR="00F72502" w:rsidTr="00D00E24" w14:paraId="6272C955"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64C15AF" w14:textId="77777777">
            <w:pPr>
              <w:spacing w:before="0" w:after="0"/>
              <w:rPr>
                <w:lang w:val="en-GB"/>
              </w:rPr>
            </w:pPr>
            <w:r w:rsidRPr="00F72502">
              <w:rPr>
                <w:lang w:val="en-GB"/>
              </w:rPr>
              <w:t>8</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FE8C01A" w14:textId="77777777">
            <w:pPr>
              <w:spacing w:before="0" w:after="0"/>
              <w:rPr>
                <w:lang w:val="en-GB"/>
              </w:rPr>
            </w:pPr>
            <w:r w:rsidRPr="00F72502">
              <w:rPr>
                <w:lang w:val="en-GB"/>
              </w:rPr>
              <w:t xml:space="preserve">Core or Required or Optional </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F1E8F78" w14:textId="77777777">
            <w:pPr>
              <w:spacing w:before="0" w:after="0"/>
              <w:rPr>
                <w:lang w:val="en-GB"/>
              </w:rPr>
            </w:pPr>
            <w:r w:rsidRPr="00F72502">
              <w:rPr>
                <w:lang w:val="en-GB"/>
              </w:rPr>
              <w:t>Required*</w:t>
            </w:r>
          </w:p>
        </w:tc>
      </w:tr>
      <w:tr w:rsidRPr="00F72502" w:rsidR="00F72502" w:rsidTr="00D00E24" w14:paraId="2B98B2C0"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8A29A71" w14:textId="77777777">
            <w:pPr>
              <w:spacing w:before="0" w:after="0"/>
              <w:rPr>
                <w:lang w:val="en-GB"/>
              </w:rPr>
            </w:pPr>
            <w:r w:rsidRPr="00F72502">
              <w:rPr>
                <w:lang w:val="en-GB"/>
              </w:rPr>
              <w:t>9</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10BD5B7" w14:textId="77777777">
            <w:pPr>
              <w:spacing w:before="0" w:after="0"/>
              <w:rPr>
                <w:lang w:val="en-GB"/>
              </w:rPr>
            </w:pPr>
            <w:r w:rsidRPr="00F72502">
              <w:rPr>
                <w:lang w:val="en-GB"/>
              </w:rPr>
              <w:t>Acceptable for</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E12A033" w14:textId="77777777">
            <w:pPr>
              <w:spacing w:before="0" w:after="0"/>
              <w:rPr>
                <w:lang w:val="en-GB"/>
              </w:rPr>
            </w:pPr>
            <w:r w:rsidRPr="00F72502">
              <w:rPr>
                <w:lang w:val="en-GB"/>
              </w:rPr>
              <w:t>N/A</w:t>
            </w:r>
          </w:p>
        </w:tc>
      </w:tr>
      <w:tr w:rsidRPr="00F72502" w:rsidR="00F72502" w:rsidTr="00D00E24" w14:paraId="78969002"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1C0E2AB9" w14:textId="77777777">
            <w:pPr>
              <w:spacing w:before="0" w:after="0"/>
              <w:rPr>
                <w:lang w:val="en-GB"/>
              </w:rPr>
            </w:pPr>
            <w:r w:rsidRPr="00F72502">
              <w:rPr>
                <w:lang w:val="en-GB"/>
              </w:rPr>
              <w:t>10</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6689ACCF" w14:textId="77777777">
            <w:pPr>
              <w:spacing w:before="0" w:after="0"/>
              <w:rPr>
                <w:lang w:val="en-GB"/>
              </w:rPr>
            </w:pPr>
            <w:r w:rsidRPr="00F72502">
              <w:rPr>
                <w:lang w:val="en-GB"/>
              </w:rPr>
              <w:t>Excluded combinations</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AB7647B" w14:textId="77777777">
            <w:pPr>
              <w:spacing w:before="0" w:after="0"/>
              <w:rPr>
                <w:lang w:val="en-GB"/>
              </w:rPr>
            </w:pPr>
            <w:r w:rsidRPr="00F72502">
              <w:rPr>
                <w:lang w:val="en-GB"/>
              </w:rPr>
              <w:t>None</w:t>
            </w:r>
          </w:p>
        </w:tc>
      </w:tr>
      <w:tr w:rsidRPr="00F72502" w:rsidR="00F72502" w:rsidTr="00D00E24" w14:paraId="2B5DED5E" w14:textId="77777777">
        <w:tc>
          <w:tcPr>
            <w:tcW w:w="497"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431F87F3" w14:textId="77777777">
            <w:pPr>
              <w:spacing w:before="0" w:after="0"/>
              <w:rPr>
                <w:lang w:val="en-GB"/>
              </w:rPr>
            </w:pPr>
            <w:r w:rsidRPr="00F72502">
              <w:rPr>
                <w:lang w:val="en-GB"/>
              </w:rPr>
              <w:t>11</w:t>
            </w:r>
          </w:p>
        </w:tc>
        <w:tc>
          <w:tcPr>
            <w:tcW w:w="4353" w:type="dxa"/>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2BAF4C6C" w14:textId="77777777">
            <w:pPr>
              <w:spacing w:before="0" w:after="0"/>
              <w:rPr>
                <w:lang w:val="en-GB"/>
              </w:rPr>
            </w:pPr>
            <w:r w:rsidRPr="00F72502">
              <w:rPr>
                <w:lang w:val="en-GB"/>
              </w:rPr>
              <w:t>Pre-requisite or co-requisite</w:t>
            </w:r>
          </w:p>
        </w:tc>
        <w:tc>
          <w:tcPr>
            <w:tcW w:w="4392" w:type="dxa"/>
            <w:gridSpan w:val="4"/>
            <w:tcBorders>
              <w:top w:val="single" w:color="auto" w:sz="2" w:space="0"/>
              <w:left w:val="single" w:color="auto" w:sz="2" w:space="0"/>
              <w:bottom w:val="single" w:color="auto" w:sz="2" w:space="0"/>
              <w:right w:val="single" w:color="auto" w:sz="2" w:space="0"/>
            </w:tcBorders>
            <w:shd w:val="clear" w:color="auto" w:fill="auto"/>
          </w:tcPr>
          <w:p w:rsidRPr="00F72502" w:rsidR="00F72502" w:rsidP="00F72502" w:rsidRDefault="00F72502" w14:paraId="7F138839" w14:textId="77777777">
            <w:pPr>
              <w:spacing w:before="0" w:after="0"/>
              <w:rPr>
                <w:lang w:val="en-GB"/>
              </w:rPr>
            </w:pPr>
            <w:r w:rsidRPr="00F72502">
              <w:rPr>
                <w:lang w:val="en-GB"/>
              </w:rPr>
              <w:t xml:space="preserve">None </w:t>
            </w:r>
          </w:p>
        </w:tc>
      </w:tr>
      <w:tr w:rsidRPr="00F72502" w:rsidR="00F72502" w:rsidTr="00D00E24" w14:paraId="17316CD2" w14:textId="77777777">
        <w:tc>
          <w:tcPr>
            <w:tcW w:w="497" w:type="dxa"/>
            <w:tcBorders>
              <w:top w:val="single" w:color="auto" w:sz="2" w:space="0"/>
            </w:tcBorders>
            <w:shd w:val="clear" w:color="auto" w:fill="auto"/>
          </w:tcPr>
          <w:p w:rsidRPr="00F72502" w:rsidR="00F72502" w:rsidP="00F72502" w:rsidRDefault="00F72502" w14:paraId="4D67EFF6" w14:textId="77777777">
            <w:pPr>
              <w:spacing w:before="0" w:after="0"/>
              <w:rPr>
                <w:lang w:val="en-GB"/>
              </w:rPr>
            </w:pPr>
            <w:r w:rsidRPr="00F72502">
              <w:rPr>
                <w:lang w:val="en-GB"/>
              </w:rPr>
              <w:t>12</w:t>
            </w:r>
          </w:p>
        </w:tc>
        <w:tc>
          <w:tcPr>
            <w:tcW w:w="4353" w:type="dxa"/>
            <w:tcBorders>
              <w:top w:val="single" w:color="auto" w:sz="2" w:space="0"/>
            </w:tcBorders>
            <w:shd w:val="clear" w:color="auto" w:fill="auto"/>
          </w:tcPr>
          <w:p w:rsidRPr="00F72502" w:rsidR="00F72502" w:rsidP="00F72502" w:rsidRDefault="00F72502" w14:paraId="276D8EC7" w14:textId="77777777">
            <w:pPr>
              <w:spacing w:before="0" w:after="0"/>
              <w:rPr>
                <w:lang w:val="en-GB"/>
              </w:rPr>
            </w:pPr>
            <w:r w:rsidRPr="00F72502">
              <w:rPr>
                <w:lang w:val="en-GB"/>
              </w:rPr>
              <w:t>Class contact time: total hours</w:t>
            </w:r>
          </w:p>
        </w:tc>
        <w:tc>
          <w:tcPr>
            <w:tcW w:w="4392" w:type="dxa"/>
            <w:gridSpan w:val="4"/>
            <w:tcBorders>
              <w:top w:val="single" w:color="auto" w:sz="2" w:space="0"/>
            </w:tcBorders>
            <w:shd w:val="clear" w:color="auto" w:fill="auto"/>
          </w:tcPr>
          <w:p w:rsidRPr="00F72502" w:rsidR="00F72502" w:rsidP="00F72502" w:rsidRDefault="00F72502" w14:paraId="310B3D0A" w14:textId="77777777">
            <w:pPr>
              <w:spacing w:before="0" w:after="0"/>
              <w:rPr>
                <w:lang w:val="en-GB"/>
              </w:rPr>
            </w:pPr>
            <w:r w:rsidRPr="00F72502">
              <w:rPr>
                <w:lang w:val="en-GB"/>
              </w:rPr>
              <w:t xml:space="preserve">Total Hours: 130 </w:t>
            </w:r>
          </w:p>
        </w:tc>
      </w:tr>
      <w:tr w:rsidRPr="00F72502" w:rsidR="00F72502" w:rsidTr="00D00E24" w14:paraId="634B60D7" w14:textId="77777777">
        <w:trPr>
          <w:trHeight w:val="70"/>
        </w:trPr>
        <w:tc>
          <w:tcPr>
            <w:tcW w:w="497" w:type="dxa"/>
            <w:tcBorders>
              <w:top w:val="single" w:color="auto" w:sz="2" w:space="0"/>
            </w:tcBorders>
            <w:shd w:val="clear" w:color="auto" w:fill="auto"/>
          </w:tcPr>
          <w:p w:rsidRPr="00F72502" w:rsidR="00F72502" w:rsidP="00F72502" w:rsidRDefault="00F72502" w14:paraId="5E287301" w14:textId="77777777">
            <w:pPr>
              <w:spacing w:before="0" w:after="0"/>
              <w:rPr>
                <w:lang w:val="en-GB"/>
              </w:rPr>
            </w:pPr>
            <w:r w:rsidRPr="00F72502">
              <w:rPr>
                <w:lang w:val="en-GB"/>
              </w:rPr>
              <w:t>13</w:t>
            </w:r>
          </w:p>
        </w:tc>
        <w:tc>
          <w:tcPr>
            <w:tcW w:w="4353" w:type="dxa"/>
            <w:tcBorders>
              <w:top w:val="single" w:color="auto" w:sz="2" w:space="0"/>
            </w:tcBorders>
            <w:shd w:val="clear" w:color="auto" w:fill="auto"/>
          </w:tcPr>
          <w:p w:rsidRPr="00F72502" w:rsidR="00F72502" w:rsidP="00F72502" w:rsidRDefault="00F72502" w14:paraId="50D0C87A" w14:textId="77777777">
            <w:pPr>
              <w:spacing w:before="0" w:after="0"/>
              <w:rPr>
                <w:lang w:val="en-GB"/>
              </w:rPr>
            </w:pPr>
            <w:r w:rsidRPr="00F72502">
              <w:rPr>
                <w:lang w:val="en-GB"/>
              </w:rPr>
              <w:t>Independent study time: total hours</w:t>
            </w:r>
          </w:p>
        </w:tc>
        <w:tc>
          <w:tcPr>
            <w:tcW w:w="4392" w:type="dxa"/>
            <w:gridSpan w:val="4"/>
            <w:tcBorders>
              <w:top w:val="single" w:color="auto" w:sz="2" w:space="0"/>
            </w:tcBorders>
            <w:shd w:val="clear" w:color="auto" w:fill="auto"/>
          </w:tcPr>
          <w:p w:rsidRPr="00F72502" w:rsidR="00F72502" w:rsidP="00F72502" w:rsidRDefault="00F72502" w14:paraId="74A7C55C" w14:textId="77777777">
            <w:pPr>
              <w:spacing w:before="0" w:after="0"/>
              <w:rPr>
                <w:lang w:val="en-GB"/>
              </w:rPr>
            </w:pPr>
            <w:r w:rsidRPr="00F72502">
              <w:rPr>
                <w:lang w:val="en-GB"/>
              </w:rPr>
              <w:t>Total Hours: 70</w:t>
            </w:r>
          </w:p>
        </w:tc>
      </w:tr>
      <w:tr w:rsidRPr="00F72502" w:rsidR="00F72502" w:rsidTr="00D00E24" w14:paraId="530E1F6E" w14:textId="77777777">
        <w:tc>
          <w:tcPr>
            <w:tcW w:w="497" w:type="dxa"/>
            <w:tcBorders>
              <w:top w:val="single" w:color="auto" w:sz="2" w:space="0"/>
            </w:tcBorders>
            <w:shd w:val="clear" w:color="auto" w:fill="auto"/>
          </w:tcPr>
          <w:p w:rsidRPr="00F72502" w:rsidR="00F72502" w:rsidP="00F72502" w:rsidRDefault="00F72502" w14:paraId="5DCF1336" w14:textId="77777777">
            <w:pPr>
              <w:spacing w:before="0" w:after="0"/>
              <w:rPr>
                <w:lang w:val="en-GB"/>
              </w:rPr>
            </w:pPr>
            <w:r w:rsidRPr="00F72502">
              <w:rPr>
                <w:lang w:val="en-GB"/>
              </w:rPr>
              <w:t>14</w:t>
            </w:r>
          </w:p>
        </w:tc>
        <w:tc>
          <w:tcPr>
            <w:tcW w:w="4353" w:type="dxa"/>
            <w:tcBorders>
              <w:top w:val="single" w:color="auto" w:sz="2" w:space="0"/>
            </w:tcBorders>
            <w:shd w:val="clear" w:color="auto" w:fill="auto"/>
          </w:tcPr>
          <w:p w:rsidRPr="00F72502" w:rsidR="00F72502" w:rsidP="00F72502" w:rsidRDefault="00F72502" w14:paraId="6C20E92A" w14:textId="77777777">
            <w:pPr>
              <w:spacing w:before="0" w:after="0"/>
              <w:rPr>
                <w:lang w:val="en-GB"/>
              </w:rPr>
            </w:pPr>
            <w:r w:rsidRPr="00F72502">
              <w:rPr>
                <w:lang w:val="en-GB"/>
              </w:rPr>
              <w:t>Semester(s) of delivery</w:t>
            </w:r>
          </w:p>
        </w:tc>
        <w:tc>
          <w:tcPr>
            <w:tcW w:w="4392" w:type="dxa"/>
            <w:gridSpan w:val="4"/>
            <w:tcBorders>
              <w:top w:val="single" w:color="auto" w:sz="2" w:space="0"/>
            </w:tcBorders>
            <w:shd w:val="clear" w:color="auto" w:fill="auto"/>
          </w:tcPr>
          <w:p w:rsidRPr="00F72502" w:rsidR="00F72502" w:rsidP="00F72502" w:rsidRDefault="00F72502" w14:paraId="459DD556" w14:textId="77777777">
            <w:pPr>
              <w:spacing w:before="0" w:after="0"/>
              <w:rPr>
                <w:lang w:val="en-GB"/>
              </w:rPr>
            </w:pPr>
            <w:r w:rsidRPr="00F72502">
              <w:rPr>
                <w:lang w:val="en-GB"/>
              </w:rPr>
              <w:t>N/A</w:t>
            </w:r>
          </w:p>
        </w:tc>
      </w:tr>
      <w:tr w:rsidRPr="00F72502" w:rsidR="00F72502" w:rsidTr="00D00E24" w14:paraId="5964757C" w14:textId="77777777">
        <w:tc>
          <w:tcPr>
            <w:tcW w:w="497" w:type="dxa"/>
            <w:tcBorders>
              <w:top w:val="single" w:color="auto" w:sz="2" w:space="0"/>
            </w:tcBorders>
            <w:shd w:val="clear" w:color="auto" w:fill="auto"/>
          </w:tcPr>
          <w:p w:rsidRPr="00F72502" w:rsidR="00F72502" w:rsidP="00F72502" w:rsidRDefault="00F72502" w14:paraId="5FD89AF9" w14:textId="77777777">
            <w:pPr>
              <w:spacing w:before="0" w:after="0"/>
              <w:rPr>
                <w:lang w:val="en-GB"/>
              </w:rPr>
            </w:pPr>
            <w:r w:rsidRPr="00F72502">
              <w:rPr>
                <w:lang w:val="en-GB"/>
              </w:rPr>
              <w:t>15</w:t>
            </w:r>
          </w:p>
        </w:tc>
        <w:tc>
          <w:tcPr>
            <w:tcW w:w="4353" w:type="dxa"/>
            <w:tcBorders>
              <w:top w:val="single" w:color="auto" w:sz="2" w:space="0"/>
            </w:tcBorders>
            <w:shd w:val="clear" w:color="auto" w:fill="auto"/>
          </w:tcPr>
          <w:p w:rsidRPr="00F72502" w:rsidR="00F72502" w:rsidP="00F72502" w:rsidRDefault="00F72502" w14:paraId="13BE1E66" w14:textId="77777777">
            <w:pPr>
              <w:spacing w:before="0" w:after="0"/>
              <w:rPr>
                <w:lang w:val="en-GB"/>
              </w:rPr>
            </w:pPr>
            <w:r w:rsidRPr="00F72502">
              <w:rPr>
                <w:lang w:val="en-GB"/>
              </w:rPr>
              <w:t xml:space="preserve">Main campus location </w:t>
            </w:r>
          </w:p>
        </w:tc>
        <w:tc>
          <w:tcPr>
            <w:tcW w:w="4392" w:type="dxa"/>
            <w:gridSpan w:val="4"/>
            <w:tcBorders>
              <w:top w:val="single" w:color="auto" w:sz="2" w:space="0"/>
            </w:tcBorders>
            <w:shd w:val="clear" w:color="auto" w:fill="auto"/>
          </w:tcPr>
          <w:p w:rsidRPr="00F72502" w:rsidR="00F72502" w:rsidP="00F72502" w:rsidRDefault="00F72502" w14:paraId="7FA0DDA8" w14:textId="77777777">
            <w:pPr>
              <w:spacing w:before="0" w:after="0"/>
              <w:rPr>
                <w:lang w:val="en-GB"/>
              </w:rPr>
            </w:pPr>
            <w:r w:rsidRPr="00F72502">
              <w:rPr>
                <w:lang w:val="en-GB"/>
              </w:rPr>
              <w:t xml:space="preserve">UCW Knightstone Campus </w:t>
            </w:r>
          </w:p>
        </w:tc>
      </w:tr>
      <w:tr w:rsidRPr="00F72502" w:rsidR="00F72502" w:rsidTr="00D00E24" w14:paraId="4D6EE032" w14:textId="77777777">
        <w:tc>
          <w:tcPr>
            <w:tcW w:w="497" w:type="dxa"/>
            <w:tcBorders>
              <w:bottom w:val="single" w:color="auto" w:sz="4" w:space="0"/>
            </w:tcBorders>
            <w:shd w:val="clear" w:color="auto" w:fill="auto"/>
          </w:tcPr>
          <w:p w:rsidRPr="00F72502" w:rsidR="00F72502" w:rsidP="00F72502" w:rsidRDefault="00F72502" w14:paraId="7DFBEED5" w14:textId="77777777">
            <w:pPr>
              <w:spacing w:before="0" w:after="0"/>
              <w:rPr>
                <w:lang w:val="en-GB"/>
              </w:rPr>
            </w:pPr>
            <w:r w:rsidRPr="00F72502">
              <w:rPr>
                <w:lang w:val="en-GB"/>
              </w:rPr>
              <w:t>16</w:t>
            </w:r>
          </w:p>
        </w:tc>
        <w:tc>
          <w:tcPr>
            <w:tcW w:w="4353" w:type="dxa"/>
            <w:tcBorders>
              <w:bottom w:val="single" w:color="auto" w:sz="4" w:space="0"/>
            </w:tcBorders>
            <w:shd w:val="clear" w:color="auto" w:fill="auto"/>
          </w:tcPr>
          <w:p w:rsidRPr="00F72502" w:rsidR="00F72502" w:rsidP="00F72502" w:rsidRDefault="00F72502" w14:paraId="45066AF2" w14:textId="77777777">
            <w:pPr>
              <w:spacing w:before="0" w:after="0"/>
              <w:rPr>
                <w:lang w:val="en-GB"/>
              </w:rPr>
            </w:pPr>
            <w:r w:rsidRPr="00F72502">
              <w:rPr>
                <w:lang w:val="en-GB"/>
              </w:rPr>
              <w:t>Module co-ordinator</w:t>
            </w:r>
          </w:p>
        </w:tc>
        <w:tc>
          <w:tcPr>
            <w:tcW w:w="4392" w:type="dxa"/>
            <w:gridSpan w:val="4"/>
            <w:tcBorders>
              <w:bottom w:val="single" w:color="auto" w:sz="4" w:space="0"/>
            </w:tcBorders>
            <w:shd w:val="clear" w:color="auto" w:fill="auto"/>
          </w:tcPr>
          <w:p w:rsidRPr="00F72502" w:rsidR="00F72502" w:rsidP="00E15C68" w:rsidRDefault="00F72502" w14:paraId="2241B2A3" w14:textId="5619AE87">
            <w:pPr>
              <w:spacing w:before="0" w:after="0"/>
              <w:rPr>
                <w:lang w:val="en-GB"/>
              </w:rPr>
            </w:pPr>
            <w:r w:rsidRPr="00F72502">
              <w:rPr>
                <w:lang w:val="en-GB"/>
              </w:rPr>
              <w:t xml:space="preserve">Corrin </w:t>
            </w:r>
            <w:r w:rsidR="00E15C68">
              <w:rPr>
                <w:lang w:val="en-GB"/>
              </w:rPr>
              <w:t>Reilly</w:t>
            </w:r>
          </w:p>
        </w:tc>
      </w:tr>
      <w:tr w:rsidRPr="00F72502" w:rsidR="00F72502" w:rsidTr="00D00E24" w14:paraId="2046731B" w14:textId="77777777">
        <w:tc>
          <w:tcPr>
            <w:tcW w:w="497" w:type="dxa"/>
            <w:tcBorders>
              <w:bottom w:val="single" w:color="auto" w:sz="4" w:space="0"/>
            </w:tcBorders>
            <w:shd w:val="clear" w:color="auto" w:fill="auto"/>
          </w:tcPr>
          <w:p w:rsidRPr="00F72502" w:rsidR="00F72502" w:rsidP="00F72502" w:rsidRDefault="00F72502" w14:paraId="319BB4DB" w14:textId="77777777">
            <w:pPr>
              <w:spacing w:before="0" w:after="0"/>
              <w:rPr>
                <w:lang w:val="en-GB"/>
              </w:rPr>
            </w:pPr>
            <w:r w:rsidRPr="00F72502">
              <w:rPr>
                <w:lang w:val="en-GB"/>
              </w:rPr>
              <w:t>17</w:t>
            </w:r>
          </w:p>
        </w:tc>
        <w:tc>
          <w:tcPr>
            <w:tcW w:w="4353" w:type="dxa"/>
            <w:tcBorders>
              <w:bottom w:val="single" w:color="auto" w:sz="4" w:space="0"/>
            </w:tcBorders>
            <w:shd w:val="clear" w:color="auto" w:fill="auto"/>
          </w:tcPr>
          <w:p w:rsidRPr="00F72502" w:rsidR="00F72502" w:rsidP="00F72502" w:rsidRDefault="00F72502" w14:paraId="3D761578" w14:textId="77777777">
            <w:pPr>
              <w:spacing w:before="0" w:after="0"/>
              <w:rPr>
                <w:lang w:val="en-GB"/>
              </w:rPr>
            </w:pPr>
            <w:r w:rsidRPr="00F72502">
              <w:rPr>
                <w:lang w:val="en-GB"/>
              </w:rPr>
              <w:t>Additional costs involved</w:t>
            </w:r>
          </w:p>
        </w:tc>
        <w:tc>
          <w:tcPr>
            <w:tcW w:w="4392" w:type="dxa"/>
            <w:gridSpan w:val="4"/>
            <w:tcBorders>
              <w:bottom w:val="single" w:color="auto" w:sz="4" w:space="0"/>
            </w:tcBorders>
            <w:shd w:val="clear" w:color="auto" w:fill="auto"/>
          </w:tcPr>
          <w:p w:rsidRPr="00F72502" w:rsidR="00F72502" w:rsidP="00F72502" w:rsidRDefault="00F72502" w14:paraId="76226340" w14:textId="77777777">
            <w:pPr>
              <w:spacing w:before="0" w:after="0"/>
              <w:rPr>
                <w:lang w:val="en-GB"/>
              </w:rPr>
            </w:pPr>
            <w:r w:rsidRPr="00F72502">
              <w:rPr>
                <w:lang w:val="en-GB"/>
              </w:rPr>
              <w:t>£300 approx for dance clothes/materials</w:t>
            </w:r>
          </w:p>
        </w:tc>
      </w:tr>
      <w:tr w:rsidRPr="00F72502" w:rsidR="00F72502" w:rsidTr="00D00E24" w14:paraId="2F7A0563" w14:textId="77777777">
        <w:trPr>
          <w:trHeight w:val="364"/>
        </w:trPr>
        <w:tc>
          <w:tcPr>
            <w:tcW w:w="497" w:type="dxa"/>
            <w:shd w:val="clear" w:color="auto" w:fill="auto"/>
          </w:tcPr>
          <w:p w:rsidRPr="00F72502" w:rsidR="00F72502" w:rsidP="00F72502" w:rsidRDefault="00F72502" w14:paraId="49BA992A" w14:textId="77777777">
            <w:pPr>
              <w:spacing w:before="0" w:after="0"/>
              <w:rPr>
                <w:lang w:val="en-GB"/>
              </w:rPr>
            </w:pPr>
            <w:r w:rsidRPr="00F72502">
              <w:rPr>
                <w:lang w:val="en-GB"/>
              </w:rPr>
              <w:t>18</w:t>
            </w:r>
          </w:p>
        </w:tc>
        <w:tc>
          <w:tcPr>
            <w:tcW w:w="8745" w:type="dxa"/>
            <w:gridSpan w:val="5"/>
            <w:shd w:val="clear" w:color="auto" w:fill="auto"/>
          </w:tcPr>
          <w:p w:rsidRPr="00F72502" w:rsidR="00F72502" w:rsidP="00F72502" w:rsidRDefault="00F72502" w14:paraId="1692CF9B" w14:textId="77777777">
            <w:pPr>
              <w:spacing w:before="0" w:after="0"/>
              <w:rPr>
                <w:b/>
                <w:lang w:val="en-GB"/>
              </w:rPr>
            </w:pPr>
            <w:r w:rsidRPr="00F72502">
              <w:rPr>
                <w:b/>
                <w:lang w:val="en-GB"/>
              </w:rPr>
              <w:t>Brief description and aims of module</w:t>
            </w:r>
          </w:p>
          <w:p w:rsidRPr="00F72502" w:rsidR="00F72502" w:rsidP="00F72502" w:rsidRDefault="00F72502" w14:paraId="19331DA4" w14:textId="77777777">
            <w:pPr>
              <w:spacing w:before="0" w:after="0"/>
              <w:rPr>
                <w:b/>
                <w:lang w:val="en-GB"/>
              </w:rPr>
            </w:pPr>
          </w:p>
          <w:p w:rsidRPr="00F72502" w:rsidR="00F72502" w:rsidP="00F72502" w:rsidRDefault="00F72502" w14:paraId="5904D61F" w14:textId="77777777">
            <w:pPr>
              <w:spacing w:before="0" w:after="0"/>
              <w:rPr>
                <w:lang w:val="en-GB"/>
              </w:rPr>
            </w:pPr>
            <w:r w:rsidRPr="00F72502">
              <w:rPr>
                <w:lang w:val="en-GB"/>
              </w:rPr>
              <w:t>This module develops techniques established at level 4 and continues to place these within a current industry context. The module continues the exploration of dance performance in a theoretical context, drawing together the skills tuition in other level 5 modules. This module aims to</w:t>
            </w:r>
          </w:p>
          <w:p w:rsidRPr="00F72502" w:rsidR="00F72502" w:rsidP="00F72502" w:rsidRDefault="00F72502" w14:paraId="29975049" w14:textId="77777777">
            <w:pPr>
              <w:numPr>
                <w:ilvl w:val="0"/>
                <w:numId w:val="19"/>
              </w:numPr>
              <w:spacing w:before="0" w:after="0"/>
              <w:rPr>
                <w:lang w:val="en-GB"/>
              </w:rPr>
            </w:pPr>
            <w:r w:rsidRPr="00F72502">
              <w:rPr>
                <w:lang w:val="en-GB"/>
              </w:rPr>
              <w:t>Maintain strong working knowledge of a range of current dance techniques required of a professional dance performer</w:t>
            </w:r>
          </w:p>
          <w:p w:rsidRPr="00F72502" w:rsidR="00F72502" w:rsidP="00F72502" w:rsidRDefault="00F72502" w14:paraId="2CEFBF03" w14:textId="77777777">
            <w:pPr>
              <w:numPr>
                <w:ilvl w:val="0"/>
                <w:numId w:val="19"/>
              </w:numPr>
              <w:spacing w:before="0" w:after="0"/>
              <w:rPr>
                <w:lang w:val="en-GB"/>
              </w:rPr>
            </w:pPr>
            <w:r w:rsidRPr="00F72502">
              <w:rPr>
                <w:lang w:val="en-GB"/>
              </w:rPr>
              <w:t>Foster the ability to draw on critical evaluation to underpin a responsive professional approach to performance and self-improvement</w:t>
            </w:r>
          </w:p>
          <w:p w:rsidRPr="00F72502" w:rsidR="00F72502" w:rsidP="00F72502" w:rsidRDefault="00F72502" w14:paraId="047F9C4D" w14:textId="77777777">
            <w:pPr>
              <w:numPr>
                <w:ilvl w:val="0"/>
                <w:numId w:val="19"/>
              </w:numPr>
              <w:spacing w:before="0" w:after="0"/>
              <w:rPr>
                <w:lang w:val="en-GB"/>
              </w:rPr>
            </w:pPr>
            <w:r w:rsidRPr="00F72502">
              <w:rPr>
                <w:lang w:val="en-GB"/>
              </w:rPr>
              <w:t xml:space="preserve">Explore dance performance within a broader professional context </w:t>
            </w:r>
          </w:p>
          <w:p w:rsidRPr="00F72502" w:rsidR="00F72502" w:rsidP="00F72502" w:rsidRDefault="00F72502" w14:paraId="2E9BF104" w14:textId="77777777">
            <w:pPr>
              <w:spacing w:before="0" w:after="0"/>
              <w:rPr>
                <w:lang w:val="en-GB"/>
              </w:rPr>
            </w:pPr>
          </w:p>
        </w:tc>
      </w:tr>
      <w:tr w:rsidRPr="00F72502" w:rsidR="00F72502" w:rsidTr="00D00E24" w14:paraId="28D0C34F" w14:textId="77777777">
        <w:trPr>
          <w:trHeight w:val="364"/>
        </w:trPr>
        <w:tc>
          <w:tcPr>
            <w:tcW w:w="497" w:type="dxa"/>
            <w:shd w:val="clear" w:color="auto" w:fill="auto"/>
          </w:tcPr>
          <w:p w:rsidRPr="00F72502" w:rsidR="00F72502" w:rsidP="00F72502" w:rsidRDefault="00F72502" w14:paraId="772D861F" w14:textId="77777777">
            <w:pPr>
              <w:spacing w:before="0" w:after="0"/>
              <w:rPr>
                <w:lang w:val="en-GB"/>
              </w:rPr>
            </w:pPr>
            <w:r w:rsidRPr="00F72502">
              <w:rPr>
                <w:lang w:val="en-GB"/>
              </w:rPr>
              <w:t>19</w:t>
            </w:r>
          </w:p>
        </w:tc>
        <w:tc>
          <w:tcPr>
            <w:tcW w:w="8745" w:type="dxa"/>
            <w:gridSpan w:val="5"/>
            <w:shd w:val="clear" w:color="auto" w:fill="auto"/>
          </w:tcPr>
          <w:p w:rsidRPr="00F72502" w:rsidR="00F72502" w:rsidP="00F72502" w:rsidRDefault="00F72502" w14:paraId="287F4754" w14:textId="77777777">
            <w:pPr>
              <w:spacing w:before="0" w:after="0"/>
              <w:rPr>
                <w:b/>
                <w:lang w:val="en-GB"/>
              </w:rPr>
            </w:pPr>
            <w:r w:rsidRPr="00F72502">
              <w:rPr>
                <w:b/>
                <w:lang w:val="en-GB"/>
              </w:rPr>
              <w:t>Outline syllabus</w:t>
            </w:r>
          </w:p>
          <w:p w:rsidRPr="00F72502" w:rsidR="00F72502" w:rsidP="00F72502" w:rsidRDefault="00F72502" w14:paraId="35E022EE" w14:textId="77777777">
            <w:pPr>
              <w:spacing w:before="0" w:after="0"/>
              <w:rPr>
                <w:lang w:val="en-GB"/>
              </w:rPr>
            </w:pPr>
          </w:p>
          <w:p w:rsidRPr="00F72502" w:rsidR="00F72502" w:rsidP="00F72502" w:rsidRDefault="00F72502" w14:paraId="72A8CDE3" w14:textId="77777777">
            <w:pPr>
              <w:spacing w:before="0" w:after="0"/>
              <w:rPr>
                <w:lang w:val="en-GB"/>
              </w:rPr>
            </w:pPr>
            <w:r w:rsidRPr="00F72502">
              <w:rPr>
                <w:lang w:val="en-GB"/>
              </w:rPr>
              <w:t xml:space="preserve">This practical module emphasises the notion of frequent repetition and practice established at level 4. It explores approaches relevant to commercial dance. Practice based research includes the exploration of various dance styles such as, but not limited to, African Dance, Dancehall, Hip-Hop – Popping/Locking/Krumping, Vogue, Waacking, and House. The module covers various aspects of dance geography and explores how different dance styles develop in line with social, historical and cultural perspectives. You experience the practical aspects of these dance styles and learn how these techniques have influenced 21st century ‘fusion’ styles. </w:t>
            </w:r>
          </w:p>
          <w:p w:rsidRPr="00F72502" w:rsidR="00F72502" w:rsidP="00F72502" w:rsidRDefault="00F72502" w14:paraId="50EF7DF7" w14:textId="77777777">
            <w:pPr>
              <w:spacing w:before="0" w:after="0"/>
              <w:rPr>
                <w:lang w:val="en-GB"/>
              </w:rPr>
            </w:pPr>
          </w:p>
          <w:p w:rsidRPr="00F72502" w:rsidR="00F72502" w:rsidP="00F72502" w:rsidRDefault="00F72502" w14:paraId="0EC05A5B" w14:textId="77777777">
            <w:pPr>
              <w:spacing w:before="0" w:after="0"/>
              <w:rPr>
                <w:lang w:val="en-GB"/>
              </w:rPr>
            </w:pPr>
            <w:r w:rsidRPr="00F72502">
              <w:rPr>
                <w:lang w:val="en-GB"/>
              </w:rPr>
              <w:t>The module also sites current dance performance within a broader historical and industry context. It encourages you to draw on research and critical writing skills to examine current practice and historical contexts to examine your personal practice as you move towards a professional dance career.</w:t>
            </w:r>
          </w:p>
          <w:p w:rsidRPr="00F72502" w:rsidR="00F72502" w:rsidP="00F72502" w:rsidRDefault="00F72502" w14:paraId="0456FE93" w14:textId="77777777">
            <w:pPr>
              <w:spacing w:before="0" w:after="0"/>
              <w:rPr>
                <w:lang w:val="en-GB"/>
              </w:rPr>
            </w:pPr>
          </w:p>
          <w:p w:rsidRPr="00F72502" w:rsidR="00F72502" w:rsidP="00F72502" w:rsidRDefault="00F72502" w14:paraId="1870F2A5" w14:textId="77777777">
            <w:pPr>
              <w:spacing w:before="0" w:after="0"/>
              <w:rPr>
                <w:lang w:val="en-GB"/>
              </w:rPr>
            </w:pPr>
            <w:r w:rsidRPr="00F72502">
              <w:rPr>
                <w:lang w:val="en-GB"/>
              </w:rPr>
              <w:t>Throughout the module you explore different practical and theoretical approaches relevant to commercial dance. You explore how the dance styles learnt in Level 4 have developed in to the 21</w:t>
            </w:r>
            <w:r w:rsidRPr="00F72502">
              <w:rPr>
                <w:vertAlign w:val="superscript"/>
                <w:lang w:val="en-GB"/>
              </w:rPr>
              <w:t>st</w:t>
            </w:r>
            <w:r w:rsidRPr="00F72502">
              <w:rPr>
                <w:lang w:val="en-GB"/>
              </w:rPr>
              <w:t xml:space="preserve"> century ‘fusion style’ of commercial dance. With a close look at the term of “Creative Expressionism”, you expand your knowledge and understanding of the various techniques explored in Level 4 and explore how the fusion of styles has influenced current trends and employment demands. You develop an awareness of current industry practitioners that are shaping practice within the field of commercial dance and be able to demonstrate an understanding of the boundaries and possibilities of current traditions, developing a toolkit for creative practice essential for 21st century practitioners.</w:t>
            </w:r>
          </w:p>
          <w:p w:rsidRPr="00F72502" w:rsidR="00F72502" w:rsidP="00F72502" w:rsidRDefault="00F72502" w14:paraId="401961FB" w14:textId="77777777">
            <w:pPr>
              <w:spacing w:before="0" w:after="0"/>
              <w:rPr>
                <w:lang w:val="en-GB"/>
              </w:rPr>
            </w:pPr>
          </w:p>
        </w:tc>
      </w:tr>
      <w:tr w:rsidRPr="00F72502" w:rsidR="00F72502" w:rsidTr="00D00E24" w14:paraId="33BA2D9B" w14:textId="77777777">
        <w:tc>
          <w:tcPr>
            <w:tcW w:w="497" w:type="dxa"/>
            <w:tcBorders>
              <w:bottom w:val="single" w:color="auto" w:sz="2" w:space="0"/>
            </w:tcBorders>
            <w:shd w:val="clear" w:color="auto" w:fill="auto"/>
          </w:tcPr>
          <w:p w:rsidRPr="00F72502" w:rsidR="00F72502" w:rsidP="00F72502" w:rsidRDefault="00F72502" w14:paraId="6BE18177" w14:textId="77777777">
            <w:pPr>
              <w:spacing w:before="0" w:after="0"/>
              <w:rPr>
                <w:lang w:val="en-GB"/>
              </w:rPr>
            </w:pPr>
            <w:r w:rsidRPr="00F72502">
              <w:rPr>
                <w:lang w:val="en-GB"/>
              </w:rPr>
              <w:t>20</w:t>
            </w:r>
          </w:p>
        </w:tc>
        <w:tc>
          <w:tcPr>
            <w:tcW w:w="8745" w:type="dxa"/>
            <w:gridSpan w:val="5"/>
            <w:tcBorders>
              <w:bottom w:val="single" w:color="auto" w:sz="2" w:space="0"/>
            </w:tcBorders>
            <w:shd w:val="clear" w:color="auto" w:fill="auto"/>
          </w:tcPr>
          <w:p w:rsidRPr="00F72502" w:rsidR="00F72502" w:rsidP="00F72502" w:rsidRDefault="00F72502" w14:paraId="4530B548" w14:textId="77777777">
            <w:pPr>
              <w:spacing w:before="0" w:after="0"/>
              <w:rPr>
                <w:b/>
                <w:lang w:val="en-GB"/>
              </w:rPr>
            </w:pPr>
            <w:r w:rsidRPr="00F72502">
              <w:rPr>
                <w:b/>
                <w:lang w:val="en-GB"/>
              </w:rPr>
              <w:t>Teaching and learning activities</w:t>
            </w:r>
          </w:p>
          <w:p w:rsidRPr="00F72502" w:rsidR="00F72502" w:rsidP="00F72502" w:rsidRDefault="00F72502" w14:paraId="78A75927" w14:textId="77777777">
            <w:pPr>
              <w:spacing w:before="0" w:after="0"/>
              <w:rPr>
                <w:lang w:val="en-GB"/>
              </w:rPr>
            </w:pPr>
          </w:p>
          <w:p w:rsidRPr="00F72502" w:rsidR="00F72502" w:rsidP="00F72502" w:rsidRDefault="00F72502" w14:paraId="471430BE" w14:textId="77777777">
            <w:pPr>
              <w:spacing w:before="0" w:after="0"/>
              <w:rPr>
                <w:lang w:val="en-GB"/>
              </w:rPr>
            </w:pPr>
            <w:r w:rsidRPr="00F72502">
              <w:rPr>
                <w:lang w:val="en-GB"/>
              </w:rPr>
              <w:t xml:space="preserve">The module combines specialist skills classes in each core discipline, as well as lectures and seminar groups. You are taught as a group but with your tutor you identify areas for personal exploration and development with the aim of refining your skills and application. You take a full and active part in all aspects of the work to complete practical assignments to a high level and to come to class ready and prepared.  </w:t>
            </w:r>
          </w:p>
          <w:p w:rsidRPr="00F72502" w:rsidR="00F72502" w:rsidP="00F72502" w:rsidRDefault="00F72502" w14:paraId="6C9EC15D" w14:textId="77777777">
            <w:pPr>
              <w:spacing w:before="0" w:after="0"/>
              <w:rPr>
                <w:lang w:val="en-GB"/>
              </w:rPr>
            </w:pPr>
          </w:p>
          <w:p w:rsidRPr="00F72502" w:rsidR="00F72502" w:rsidP="00F72502" w:rsidRDefault="00F72502" w14:paraId="216CEC8C" w14:textId="77777777">
            <w:pPr>
              <w:spacing w:before="0" w:after="0"/>
              <w:rPr>
                <w:lang w:val="en-GB"/>
              </w:rPr>
            </w:pPr>
            <w:r w:rsidRPr="00F72502">
              <w:rPr>
                <w:lang w:val="en-GB"/>
              </w:rPr>
              <w:t>Formative assessment is through feedback and corrections given during in-class exercises and through discussions following group seminars. The summative assessment is a performance piece for the practical aspects of the module and a essay that considers an aspect of the current dance scene</w:t>
            </w:r>
          </w:p>
          <w:p w:rsidRPr="00F72502" w:rsidR="00F72502" w:rsidP="00F72502" w:rsidRDefault="00F72502" w14:paraId="6ABB6FBA" w14:textId="77777777">
            <w:pPr>
              <w:spacing w:before="0" w:after="0"/>
              <w:rPr>
                <w:lang w:val="en-GB"/>
              </w:rPr>
            </w:pPr>
          </w:p>
        </w:tc>
      </w:tr>
      <w:tr w:rsidRPr="00F72502" w:rsidR="00F72502" w:rsidTr="00D00E24" w14:paraId="3130748F" w14:textId="77777777">
        <w:tc>
          <w:tcPr>
            <w:tcW w:w="497" w:type="dxa"/>
            <w:tcBorders>
              <w:bottom w:val="single" w:color="auto" w:sz="2" w:space="0"/>
            </w:tcBorders>
            <w:shd w:val="clear" w:color="auto" w:fill="auto"/>
          </w:tcPr>
          <w:p w:rsidRPr="00F72502" w:rsidR="00F72502" w:rsidP="00F72502" w:rsidRDefault="00F72502" w14:paraId="08745087" w14:textId="77777777">
            <w:pPr>
              <w:spacing w:before="0" w:after="0"/>
              <w:rPr>
                <w:lang w:val="en-GB"/>
              </w:rPr>
            </w:pPr>
            <w:r w:rsidRPr="00F72502">
              <w:rPr>
                <w:lang w:val="en-GB"/>
              </w:rPr>
              <w:t>21</w:t>
            </w:r>
          </w:p>
        </w:tc>
        <w:tc>
          <w:tcPr>
            <w:tcW w:w="7183" w:type="dxa"/>
            <w:gridSpan w:val="4"/>
            <w:tcBorders>
              <w:bottom w:val="single" w:color="auto" w:sz="2" w:space="0"/>
            </w:tcBorders>
            <w:shd w:val="clear" w:color="auto" w:fill="auto"/>
          </w:tcPr>
          <w:p w:rsidRPr="00F72502" w:rsidR="00F72502" w:rsidP="00F72502" w:rsidRDefault="00F72502" w14:paraId="71420DE0" w14:textId="77777777">
            <w:pPr>
              <w:spacing w:before="0" w:after="0"/>
              <w:rPr>
                <w:b/>
                <w:lang w:val="en-GB"/>
              </w:rPr>
            </w:pPr>
            <w:r w:rsidRPr="00F72502">
              <w:rPr>
                <w:b/>
                <w:lang w:val="en-GB"/>
              </w:rPr>
              <w:t>Intended learning outcomes</w:t>
            </w:r>
          </w:p>
          <w:p w:rsidRPr="00F72502" w:rsidR="00F72502" w:rsidP="00F72502" w:rsidRDefault="00F72502" w14:paraId="0E1B4B7B" w14:textId="77777777">
            <w:pPr>
              <w:spacing w:before="0" w:after="0"/>
              <w:rPr>
                <w:i/>
                <w:lang w:val="en-GB"/>
              </w:rPr>
            </w:pPr>
            <w:r w:rsidRPr="00F72502">
              <w:rPr>
                <w:i/>
                <w:lang w:val="en-GB"/>
              </w:rPr>
              <w:t>By successful completion of the module, you will be able to demonstrate:</w:t>
            </w:r>
          </w:p>
          <w:p w:rsidRPr="00F72502" w:rsidR="00F72502" w:rsidP="00F72502" w:rsidRDefault="00F72502" w14:paraId="482B5FF6" w14:textId="77777777">
            <w:pPr>
              <w:spacing w:before="0" w:after="0"/>
              <w:rPr>
                <w:i/>
                <w:lang w:val="en-GB"/>
              </w:rPr>
            </w:pPr>
          </w:p>
          <w:p w:rsidRPr="00F72502" w:rsidR="00F72502" w:rsidP="00F72502" w:rsidRDefault="00F72502" w14:paraId="430D35A3" w14:textId="77777777">
            <w:pPr>
              <w:numPr>
                <w:ilvl w:val="0"/>
                <w:numId w:val="31"/>
              </w:numPr>
              <w:spacing w:before="0" w:after="0"/>
              <w:rPr>
                <w:lang w:val="en-GB"/>
              </w:rPr>
            </w:pPr>
            <w:r w:rsidRPr="00F72502">
              <w:rPr>
                <w:lang w:val="en-GB"/>
              </w:rPr>
              <w:t>Critical understanding of current industry trends demonstrated through performances that mirror professional practice</w:t>
            </w:r>
          </w:p>
          <w:p w:rsidRPr="00F72502" w:rsidR="00F72502" w:rsidP="00F72502" w:rsidRDefault="00F72502" w14:paraId="6CCF7CD0" w14:textId="77777777">
            <w:pPr>
              <w:numPr>
                <w:ilvl w:val="0"/>
                <w:numId w:val="31"/>
              </w:numPr>
              <w:spacing w:before="0" w:after="0"/>
              <w:rPr>
                <w:lang w:val="en-GB"/>
              </w:rPr>
            </w:pPr>
            <w:r w:rsidRPr="00F72502">
              <w:rPr>
                <w:lang w:val="en-GB"/>
              </w:rPr>
              <w:t>Creative responses through commentary and industry standard-performance when selecting and using a variety of differing commercial dance practices</w:t>
            </w:r>
          </w:p>
          <w:p w:rsidRPr="00F72502" w:rsidR="00F72502" w:rsidP="00F72502" w:rsidRDefault="00F72502" w14:paraId="6EF42627" w14:textId="77777777">
            <w:pPr>
              <w:numPr>
                <w:ilvl w:val="0"/>
                <w:numId w:val="31"/>
              </w:numPr>
              <w:spacing w:before="0" w:after="0"/>
              <w:rPr>
                <w:lang w:val="en-GB"/>
              </w:rPr>
            </w:pPr>
            <w:r w:rsidRPr="00F72502">
              <w:rPr>
                <w:lang w:val="en-GB"/>
              </w:rPr>
              <w:t>Critical analysis and comprehension expressed in oral or written form</w:t>
            </w:r>
          </w:p>
          <w:p w:rsidRPr="00F72502" w:rsidR="00F72502" w:rsidP="00F72502" w:rsidRDefault="00F72502" w14:paraId="2768AA45" w14:textId="77777777">
            <w:pPr>
              <w:spacing w:before="0" w:after="0"/>
              <w:rPr>
                <w:lang w:val="en-GB"/>
              </w:rPr>
            </w:pPr>
          </w:p>
        </w:tc>
        <w:tc>
          <w:tcPr>
            <w:tcW w:w="1562" w:type="dxa"/>
            <w:tcBorders>
              <w:bottom w:val="single" w:color="auto" w:sz="2" w:space="0"/>
            </w:tcBorders>
            <w:shd w:val="clear" w:color="auto" w:fill="auto"/>
          </w:tcPr>
          <w:p w:rsidRPr="00F72502" w:rsidR="00F72502" w:rsidP="00F72502" w:rsidRDefault="00F72502" w14:paraId="7558D588" w14:textId="77777777">
            <w:pPr>
              <w:spacing w:before="0" w:after="0"/>
              <w:rPr>
                <w:i/>
                <w:lang w:val="en-GB"/>
              </w:rPr>
            </w:pPr>
            <w:r w:rsidRPr="00F72502">
              <w:rPr>
                <w:i/>
                <w:lang w:val="en-GB"/>
              </w:rPr>
              <w:t>How assessed</w:t>
            </w:r>
          </w:p>
          <w:p w:rsidRPr="00F72502" w:rsidR="00F72502" w:rsidP="00F72502" w:rsidRDefault="00F72502" w14:paraId="6C04B2A5" w14:textId="77777777">
            <w:pPr>
              <w:spacing w:before="0" w:after="0"/>
              <w:rPr>
                <w:i/>
                <w:lang w:val="en-GB"/>
              </w:rPr>
            </w:pPr>
          </w:p>
          <w:p w:rsidRPr="00F72502" w:rsidR="00F72502" w:rsidP="00F72502" w:rsidRDefault="00F72502" w14:paraId="0B46680B" w14:textId="77777777">
            <w:pPr>
              <w:spacing w:before="0" w:after="0"/>
              <w:rPr>
                <w:lang w:val="en-GB"/>
              </w:rPr>
            </w:pPr>
            <w:r w:rsidRPr="00F72502">
              <w:rPr>
                <w:lang w:val="en-GB"/>
              </w:rPr>
              <w:t>F1, S1, S2</w:t>
            </w:r>
          </w:p>
          <w:p w:rsidRPr="00F72502" w:rsidR="00F72502" w:rsidP="00F72502" w:rsidRDefault="00F72502" w14:paraId="27122A77" w14:textId="77777777">
            <w:pPr>
              <w:spacing w:before="0" w:after="0"/>
              <w:rPr>
                <w:lang w:val="en-GB"/>
              </w:rPr>
            </w:pPr>
          </w:p>
          <w:p w:rsidRPr="00F72502" w:rsidR="00F72502" w:rsidP="00F72502" w:rsidRDefault="00F72502" w14:paraId="7EF3E11B" w14:textId="77777777">
            <w:pPr>
              <w:spacing w:before="0" w:after="0"/>
              <w:rPr>
                <w:lang w:val="en-GB"/>
              </w:rPr>
            </w:pPr>
            <w:r w:rsidRPr="00F72502">
              <w:rPr>
                <w:lang w:val="en-GB"/>
              </w:rPr>
              <w:t>F1, S1, S2</w:t>
            </w:r>
          </w:p>
          <w:p w:rsidRPr="00F72502" w:rsidR="00F72502" w:rsidP="00F72502" w:rsidRDefault="00F72502" w14:paraId="6D0FCCC1" w14:textId="77777777">
            <w:pPr>
              <w:spacing w:before="0" w:after="0"/>
              <w:rPr>
                <w:lang w:val="en-GB"/>
              </w:rPr>
            </w:pPr>
          </w:p>
          <w:p w:rsidRPr="00F72502" w:rsidR="00F72502" w:rsidP="00F72502" w:rsidRDefault="00F72502" w14:paraId="122F0360" w14:textId="77777777">
            <w:pPr>
              <w:spacing w:before="0" w:after="0"/>
              <w:rPr>
                <w:lang w:val="en-GB"/>
              </w:rPr>
            </w:pPr>
            <w:r w:rsidRPr="00F72502">
              <w:rPr>
                <w:lang w:val="en-GB"/>
              </w:rPr>
              <w:t>F1, F2, S1,S2</w:t>
            </w:r>
          </w:p>
          <w:p w:rsidRPr="00F72502" w:rsidR="00F72502" w:rsidP="00F72502" w:rsidRDefault="00F72502" w14:paraId="30A125B6" w14:textId="77777777">
            <w:pPr>
              <w:spacing w:before="0" w:after="0"/>
              <w:rPr>
                <w:lang w:val="en-GB"/>
              </w:rPr>
            </w:pPr>
          </w:p>
        </w:tc>
      </w:tr>
      <w:tr w:rsidRPr="00F72502" w:rsidR="00F72502" w:rsidTr="00D00E24" w14:paraId="49B22906" w14:textId="77777777">
        <w:tc>
          <w:tcPr>
            <w:tcW w:w="497" w:type="dxa"/>
            <w:vMerge w:val="restart"/>
            <w:tcBorders>
              <w:top w:val="single" w:color="auto" w:sz="2" w:space="0"/>
              <w:left w:val="single" w:color="auto" w:sz="2" w:space="0"/>
              <w:right w:val="single" w:color="auto" w:sz="2" w:space="0"/>
            </w:tcBorders>
            <w:shd w:val="clear" w:color="auto" w:fill="auto"/>
          </w:tcPr>
          <w:p w:rsidRPr="00F72502" w:rsidR="00F72502" w:rsidP="00F72502" w:rsidRDefault="00F72502" w14:paraId="2AF469B1" w14:textId="77777777">
            <w:pPr>
              <w:spacing w:before="0" w:after="0"/>
              <w:rPr>
                <w:lang w:val="en-GB"/>
              </w:rPr>
            </w:pPr>
            <w:r w:rsidRPr="00F72502">
              <w:rPr>
                <w:lang w:val="en-GB"/>
              </w:rPr>
              <w:t>22</w:t>
            </w:r>
          </w:p>
          <w:p w:rsidRPr="00F72502" w:rsidR="00F72502" w:rsidP="00F72502" w:rsidRDefault="00F72502" w14:paraId="7D8779AC" w14:textId="77777777">
            <w:pPr>
              <w:spacing w:before="0" w:after="0"/>
              <w:rPr>
                <w:lang w:val="en-GB"/>
              </w:rPr>
            </w:pPr>
          </w:p>
        </w:tc>
        <w:tc>
          <w:tcPr>
            <w:tcW w:w="7183" w:type="dxa"/>
            <w:gridSpan w:val="4"/>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5153BB89" w14:textId="77777777">
            <w:pPr>
              <w:spacing w:before="0" w:after="0"/>
              <w:rPr>
                <w:b/>
                <w:lang w:val="en-GB"/>
              </w:rPr>
            </w:pPr>
            <w:r w:rsidRPr="00F72502">
              <w:rPr>
                <w:b/>
                <w:lang w:val="en-GB"/>
              </w:rPr>
              <w:t>Assessment and feedback</w:t>
            </w:r>
          </w:p>
          <w:p w:rsidRPr="00F72502" w:rsidR="00F72502" w:rsidP="00F72502" w:rsidRDefault="00F72502" w14:paraId="144E60F2" w14:textId="77777777">
            <w:pPr>
              <w:spacing w:before="0" w:after="0"/>
              <w:rPr>
                <w:i/>
                <w:lang w:val="en-GB"/>
              </w:rPr>
            </w:pPr>
            <w:r w:rsidRPr="00F72502">
              <w:rPr>
                <w:i/>
                <w:lang w:val="en-GB"/>
              </w:rPr>
              <w:t>Formative exercises and tasks:</w:t>
            </w:r>
          </w:p>
          <w:p w:rsidRPr="00F72502" w:rsidR="00F72502" w:rsidP="00F72502" w:rsidRDefault="00F72502" w14:paraId="1DE9E627" w14:textId="77777777">
            <w:pPr>
              <w:spacing w:before="0" w:after="0"/>
              <w:rPr>
                <w:i/>
                <w:lang w:val="en-GB"/>
              </w:rPr>
            </w:pPr>
          </w:p>
          <w:p w:rsidRPr="00F72502" w:rsidR="00F72502" w:rsidP="00F72502" w:rsidRDefault="00F72502" w14:paraId="312F2F86" w14:textId="77777777">
            <w:pPr>
              <w:spacing w:before="0" w:after="0"/>
              <w:rPr>
                <w:lang w:val="en-GB"/>
              </w:rPr>
            </w:pPr>
            <w:r w:rsidRPr="00F72502">
              <w:rPr>
                <w:lang w:val="en-GB"/>
              </w:rPr>
              <w:t>F1. Corrections and feedback to in-class technical exercises</w:t>
            </w:r>
          </w:p>
          <w:p w:rsidRPr="00F72502" w:rsidR="00F72502" w:rsidP="00F72502" w:rsidRDefault="00F72502" w14:paraId="7A3EFAD9" w14:textId="77777777">
            <w:pPr>
              <w:spacing w:before="0" w:after="0"/>
              <w:rPr>
                <w:lang w:val="en-GB"/>
              </w:rPr>
            </w:pPr>
            <w:r w:rsidRPr="00F72502">
              <w:rPr>
                <w:lang w:val="en-GB"/>
              </w:rPr>
              <w:t xml:space="preserve">F2. Guided seminar discussions </w:t>
            </w:r>
          </w:p>
          <w:p w:rsidRPr="00F72502" w:rsidR="00F72502" w:rsidP="00F72502" w:rsidRDefault="00F72502" w14:paraId="5D2A487F" w14:textId="77777777">
            <w:pPr>
              <w:spacing w:before="0" w:after="0"/>
              <w:rPr>
                <w:lang w:val="en-GB"/>
              </w:rPr>
            </w:pPr>
          </w:p>
        </w:tc>
        <w:tc>
          <w:tcPr>
            <w:tcW w:w="1562" w:type="dxa"/>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3A2C1F1B" w14:textId="77777777">
            <w:pPr>
              <w:spacing w:before="0" w:after="0"/>
              <w:rPr>
                <w:lang w:val="en-GB"/>
              </w:rPr>
            </w:pPr>
          </w:p>
        </w:tc>
      </w:tr>
      <w:tr w:rsidRPr="00F72502" w:rsidR="00F72502" w:rsidTr="00D00E24" w14:paraId="3F8428DA" w14:textId="77777777">
        <w:tc>
          <w:tcPr>
            <w:tcW w:w="497" w:type="dxa"/>
            <w:vMerge/>
            <w:tcBorders>
              <w:left w:val="single" w:color="auto" w:sz="2" w:space="0"/>
              <w:bottom w:val="single" w:color="auto" w:sz="4" w:space="0"/>
              <w:right w:val="single" w:color="auto" w:sz="2" w:space="0"/>
            </w:tcBorders>
            <w:shd w:val="clear" w:color="auto" w:fill="auto"/>
          </w:tcPr>
          <w:p w:rsidRPr="00F72502" w:rsidR="00F72502" w:rsidP="00F72502" w:rsidRDefault="00F72502" w14:paraId="52DC9954" w14:textId="77777777">
            <w:pPr>
              <w:spacing w:before="0" w:after="0"/>
              <w:rPr>
                <w:lang w:val="en-GB"/>
              </w:rPr>
            </w:pPr>
          </w:p>
        </w:tc>
        <w:tc>
          <w:tcPr>
            <w:tcW w:w="7183" w:type="dxa"/>
            <w:gridSpan w:val="4"/>
            <w:tcBorders>
              <w:top w:val="nil"/>
              <w:left w:val="single" w:color="auto" w:sz="2" w:space="0"/>
              <w:bottom w:val="single" w:color="auto" w:sz="4" w:space="0"/>
              <w:right w:val="single" w:color="auto" w:sz="2" w:space="0"/>
            </w:tcBorders>
            <w:shd w:val="clear" w:color="auto" w:fill="auto"/>
          </w:tcPr>
          <w:p w:rsidRPr="00F72502" w:rsidR="00F72502" w:rsidP="00F72502" w:rsidRDefault="00F72502" w14:paraId="73F316A9" w14:textId="77777777">
            <w:pPr>
              <w:spacing w:before="0" w:after="0"/>
              <w:rPr>
                <w:i/>
                <w:lang w:val="en-GB"/>
              </w:rPr>
            </w:pPr>
            <w:r w:rsidRPr="00F72502">
              <w:rPr>
                <w:i/>
                <w:lang w:val="en-GB"/>
              </w:rPr>
              <w:t>Summative assessments:</w:t>
            </w:r>
          </w:p>
          <w:p w:rsidRPr="00F72502" w:rsidR="00F72502" w:rsidP="00F72502" w:rsidRDefault="00F72502" w14:paraId="4FB947DB" w14:textId="77777777">
            <w:pPr>
              <w:spacing w:before="0" w:after="0"/>
              <w:rPr>
                <w:i/>
                <w:lang w:val="en-GB"/>
              </w:rPr>
            </w:pPr>
          </w:p>
          <w:p w:rsidRPr="00F72502" w:rsidR="00F72502" w:rsidP="00F72502" w:rsidRDefault="00F72502" w14:paraId="12067D25" w14:textId="77777777">
            <w:pPr>
              <w:spacing w:before="0" w:after="0"/>
              <w:rPr>
                <w:lang w:val="en-GB"/>
              </w:rPr>
            </w:pPr>
            <w:r w:rsidRPr="00F72502">
              <w:rPr>
                <w:lang w:val="en-GB"/>
              </w:rPr>
              <w:t>S1. Technical skills performance</w:t>
            </w:r>
          </w:p>
          <w:p w:rsidRPr="00F72502" w:rsidR="00F72502" w:rsidP="00F72502" w:rsidRDefault="00F72502" w14:paraId="1DFBAD17" w14:textId="77777777">
            <w:pPr>
              <w:spacing w:before="0" w:after="0"/>
              <w:rPr>
                <w:lang w:val="en-GB"/>
              </w:rPr>
            </w:pPr>
            <w:r w:rsidRPr="00F72502">
              <w:rPr>
                <w:lang w:val="en-GB"/>
              </w:rPr>
              <w:t>S2. Essay (2000 words)</w:t>
            </w:r>
          </w:p>
          <w:p w:rsidRPr="00F72502" w:rsidR="00F72502" w:rsidP="00F72502" w:rsidRDefault="00F72502" w14:paraId="5B2C0B1E" w14:textId="77777777">
            <w:pPr>
              <w:spacing w:before="0" w:after="0"/>
              <w:rPr>
                <w:lang w:val="en-GB"/>
              </w:rPr>
            </w:pPr>
          </w:p>
        </w:tc>
        <w:tc>
          <w:tcPr>
            <w:tcW w:w="1562" w:type="dxa"/>
            <w:tcBorders>
              <w:top w:val="single" w:color="auto" w:sz="2" w:space="0"/>
              <w:left w:val="single" w:color="auto" w:sz="2" w:space="0"/>
              <w:bottom w:val="single" w:color="auto" w:sz="4" w:space="0"/>
              <w:right w:val="single" w:color="auto" w:sz="2" w:space="0"/>
            </w:tcBorders>
            <w:shd w:val="clear" w:color="auto" w:fill="auto"/>
          </w:tcPr>
          <w:p w:rsidRPr="00F72502" w:rsidR="00F72502" w:rsidP="00F72502" w:rsidRDefault="00F72502" w14:paraId="43B36DD7" w14:textId="77777777">
            <w:pPr>
              <w:spacing w:before="0" w:after="0"/>
              <w:rPr>
                <w:lang w:val="en-GB"/>
              </w:rPr>
            </w:pPr>
            <w:r w:rsidRPr="00F72502">
              <w:rPr>
                <w:lang w:val="en-GB"/>
              </w:rPr>
              <w:t>Weighting%</w:t>
            </w:r>
          </w:p>
          <w:p w:rsidRPr="00F72502" w:rsidR="00F72502" w:rsidP="00F72502" w:rsidRDefault="00F72502" w14:paraId="5589B92E" w14:textId="77777777">
            <w:pPr>
              <w:spacing w:before="0" w:after="0"/>
              <w:rPr>
                <w:lang w:val="en-GB"/>
              </w:rPr>
            </w:pPr>
          </w:p>
          <w:p w:rsidRPr="00F72502" w:rsidR="00F72502" w:rsidP="00F72502" w:rsidRDefault="00F72502" w14:paraId="1F91FF04" w14:textId="77777777">
            <w:pPr>
              <w:spacing w:before="0" w:after="0"/>
              <w:rPr>
                <w:lang w:val="en-GB"/>
              </w:rPr>
            </w:pPr>
            <w:r w:rsidRPr="00F72502">
              <w:rPr>
                <w:lang w:val="en-GB"/>
              </w:rPr>
              <w:t>60%</w:t>
            </w:r>
          </w:p>
          <w:p w:rsidRPr="00F72502" w:rsidR="00F72502" w:rsidP="00F72502" w:rsidRDefault="00F72502" w14:paraId="3EF1061C" w14:textId="77777777">
            <w:pPr>
              <w:spacing w:before="0" w:after="0"/>
              <w:rPr>
                <w:lang w:val="en-GB"/>
              </w:rPr>
            </w:pPr>
            <w:r w:rsidRPr="00F72502">
              <w:rPr>
                <w:lang w:val="en-GB"/>
              </w:rPr>
              <w:t>40%</w:t>
            </w:r>
          </w:p>
        </w:tc>
      </w:tr>
      <w:tr w:rsidRPr="00F72502" w:rsidR="00F72502" w:rsidTr="00D00E24" w14:paraId="7BE2595B" w14:textId="77777777">
        <w:trPr>
          <w:trHeight w:val="1418"/>
        </w:trPr>
        <w:tc>
          <w:tcPr>
            <w:tcW w:w="497" w:type="dxa"/>
            <w:tcBorders>
              <w:top w:val="single" w:color="auto" w:sz="2" w:space="0"/>
            </w:tcBorders>
            <w:shd w:val="clear" w:color="auto" w:fill="auto"/>
          </w:tcPr>
          <w:p w:rsidRPr="00F72502" w:rsidR="00F72502" w:rsidP="00F72502" w:rsidRDefault="00F72502" w14:paraId="4C201460" w14:textId="77777777">
            <w:pPr>
              <w:spacing w:before="0" w:after="0"/>
              <w:rPr>
                <w:lang w:val="en-GB"/>
              </w:rPr>
            </w:pPr>
            <w:r w:rsidRPr="00F72502">
              <w:rPr>
                <w:lang w:val="en-GB"/>
              </w:rPr>
              <w:t>23</w:t>
            </w:r>
          </w:p>
        </w:tc>
        <w:tc>
          <w:tcPr>
            <w:tcW w:w="8745" w:type="dxa"/>
            <w:gridSpan w:val="5"/>
            <w:tcBorders>
              <w:top w:val="single" w:color="auto" w:sz="2" w:space="0"/>
            </w:tcBorders>
            <w:shd w:val="clear" w:color="auto" w:fill="auto"/>
          </w:tcPr>
          <w:p w:rsidRPr="00F72502" w:rsidR="00F72502" w:rsidP="00F72502" w:rsidRDefault="00F72502" w14:paraId="05BA9745" w14:textId="77777777">
            <w:pPr>
              <w:spacing w:before="0" w:after="0"/>
              <w:rPr>
                <w:lang w:val="en-GB"/>
              </w:rPr>
            </w:pPr>
            <w:r w:rsidRPr="00F72502">
              <w:rPr>
                <w:lang w:val="en-GB"/>
              </w:rPr>
              <w:t>Learning resources</w:t>
            </w:r>
          </w:p>
          <w:p w:rsidRPr="00F72502" w:rsidR="00F72502" w:rsidP="00F72502" w:rsidRDefault="00F72502" w14:paraId="6249F739" w14:textId="77777777">
            <w:pPr>
              <w:spacing w:before="0" w:after="0"/>
              <w:rPr>
                <w:i/>
                <w:lang w:val="en-GB"/>
              </w:rPr>
            </w:pPr>
            <w:r w:rsidRPr="00F72502">
              <w:rPr>
                <w:i/>
                <w:lang w:val="en-GB"/>
              </w:rPr>
              <w:t>University Library print, electronic resources and Minerva:</w:t>
            </w:r>
          </w:p>
          <w:p w:rsidRPr="00F72502" w:rsidR="00F72502" w:rsidP="00F72502" w:rsidRDefault="00F72502" w14:paraId="4A9E38A6" w14:textId="77777777">
            <w:pPr>
              <w:spacing w:before="0" w:after="0"/>
              <w:rPr>
                <w:lang w:val="en-GB"/>
              </w:rPr>
            </w:pPr>
          </w:p>
          <w:p w:rsidRPr="00F72502" w:rsidR="00F72502" w:rsidP="00F72502" w:rsidRDefault="00F72502" w14:paraId="32F00435" w14:textId="77777777">
            <w:pPr>
              <w:numPr>
                <w:ilvl w:val="0"/>
                <w:numId w:val="24"/>
              </w:numPr>
              <w:spacing w:before="0" w:after="0"/>
              <w:rPr>
                <w:i/>
                <w:lang w:val="en-GB"/>
              </w:rPr>
            </w:pPr>
            <w:r w:rsidRPr="00F72502">
              <w:rPr>
                <w:i/>
                <w:lang w:val="en-GB"/>
              </w:rPr>
              <w:t>Key texts</w:t>
            </w:r>
          </w:p>
          <w:p w:rsidRPr="00F72502" w:rsidR="00F72502" w:rsidP="00F72502" w:rsidRDefault="00F72502" w14:paraId="3CDE3F2B" w14:textId="77777777">
            <w:pPr>
              <w:spacing w:before="0" w:after="0"/>
              <w:rPr>
                <w:lang w:val="en-GB"/>
              </w:rPr>
            </w:pPr>
          </w:p>
          <w:p w:rsidRPr="00F72502" w:rsidR="00F72502" w:rsidP="00F72502" w:rsidRDefault="00F72502" w14:paraId="352A2D43" w14:textId="77777777">
            <w:pPr>
              <w:spacing w:before="0" w:after="0"/>
              <w:rPr>
                <w:lang w:val="en-GB"/>
              </w:rPr>
            </w:pPr>
            <w:r w:rsidRPr="00F72502">
              <w:rPr>
                <w:lang w:val="en-GB"/>
              </w:rPr>
              <w:t xml:space="preserve">Adheads, J. (1988) </w:t>
            </w:r>
            <w:r w:rsidRPr="00F72502">
              <w:rPr>
                <w:i/>
                <w:lang w:val="en-GB"/>
              </w:rPr>
              <w:t>Dance Analysis Theory and Practice.</w:t>
            </w:r>
            <w:r w:rsidRPr="00F72502">
              <w:rPr>
                <w:lang w:val="en-GB"/>
              </w:rPr>
              <w:t xml:space="preserve"> Dance Books: London.</w:t>
            </w:r>
          </w:p>
          <w:p w:rsidRPr="00F72502" w:rsidR="00F72502" w:rsidP="00F72502" w:rsidRDefault="00F72502" w14:paraId="2E17389C" w14:textId="77777777">
            <w:pPr>
              <w:spacing w:before="0" w:after="0"/>
              <w:rPr>
                <w:lang w:val="en-GB"/>
              </w:rPr>
            </w:pPr>
            <w:r w:rsidRPr="00F72502">
              <w:rPr>
                <w:lang w:val="en-GB"/>
              </w:rPr>
              <w:t xml:space="preserve">Buckland, T.J. (ed.) (2006) </w:t>
            </w:r>
            <w:r w:rsidRPr="00F72502">
              <w:rPr>
                <w:i/>
                <w:lang w:val="en-GB"/>
              </w:rPr>
              <w:t>Dancing from Past to Present: Nation, Culture, Identities.</w:t>
            </w:r>
            <w:r w:rsidRPr="00F72502">
              <w:rPr>
                <w:lang w:val="en-GB"/>
              </w:rPr>
              <w:t xml:space="preserve"> Madison: University of Wisconsin Press.</w:t>
            </w:r>
          </w:p>
          <w:p w:rsidRPr="00F72502" w:rsidR="00F72502" w:rsidP="00F72502" w:rsidRDefault="00F72502" w14:paraId="4BE38745" w14:textId="77777777">
            <w:pPr>
              <w:spacing w:before="0" w:after="0"/>
              <w:rPr>
                <w:lang w:val="en-GB"/>
              </w:rPr>
            </w:pPr>
            <w:r w:rsidRPr="00F72502">
              <w:rPr>
                <w:lang w:val="en-GB"/>
              </w:rPr>
              <w:t xml:space="preserve">Carter, A. (2003) </w:t>
            </w:r>
            <w:r w:rsidRPr="00F72502">
              <w:rPr>
                <w:i/>
                <w:lang w:val="en-GB"/>
              </w:rPr>
              <w:t>Rethinking Dance History: A Reader.</w:t>
            </w:r>
            <w:r w:rsidRPr="00F72502">
              <w:rPr>
                <w:lang w:val="en-GB"/>
              </w:rPr>
              <w:t xml:space="preserve"> Oxon: Routledge. </w:t>
            </w:r>
          </w:p>
          <w:p w:rsidRPr="00F72502" w:rsidR="00F72502" w:rsidP="00F72502" w:rsidRDefault="00F72502" w14:paraId="72C950A8" w14:textId="77777777">
            <w:pPr>
              <w:spacing w:before="0" w:after="0"/>
              <w:rPr>
                <w:lang w:val="en-GB"/>
              </w:rPr>
            </w:pPr>
            <w:r w:rsidRPr="00F72502">
              <w:rPr>
                <w:lang w:val="en-GB"/>
              </w:rPr>
              <w:t xml:space="preserve">Carter, A. (2010) </w:t>
            </w:r>
            <w:r w:rsidRPr="00F72502">
              <w:rPr>
                <w:i/>
                <w:lang w:val="en-GB"/>
              </w:rPr>
              <w:t>The Routledge Dance Studies Reader.</w:t>
            </w:r>
            <w:r w:rsidRPr="00F72502">
              <w:rPr>
                <w:lang w:val="en-GB"/>
              </w:rPr>
              <w:t xml:space="preserve"> London: Routledge. </w:t>
            </w:r>
          </w:p>
          <w:p w:rsidRPr="00F72502" w:rsidR="00F72502" w:rsidP="00F72502" w:rsidRDefault="00F72502" w14:paraId="30284122" w14:textId="77777777">
            <w:pPr>
              <w:spacing w:before="0" w:after="0"/>
              <w:rPr>
                <w:lang w:val="en-GB"/>
              </w:rPr>
            </w:pPr>
            <w:r w:rsidRPr="00F72502">
              <w:rPr>
                <w:lang w:val="en-GB"/>
              </w:rPr>
              <w:t xml:space="preserve">Chang, J. (2005) </w:t>
            </w:r>
            <w:r w:rsidRPr="00F72502">
              <w:rPr>
                <w:i/>
                <w:lang w:val="en-GB"/>
              </w:rPr>
              <w:t>Can’t Stop, Won’t Stop; A History of the Hip-Hop Generation.</w:t>
            </w:r>
            <w:r w:rsidRPr="00F72502">
              <w:rPr>
                <w:lang w:val="en-GB"/>
              </w:rPr>
              <w:t xml:space="preserve"> Ebury: London. </w:t>
            </w:r>
            <w:r w:rsidRPr="00F72502">
              <w:rPr>
                <w:lang w:val="en-GB"/>
              </w:rPr>
              <w:br/>
            </w:r>
            <w:r w:rsidRPr="00F72502">
              <w:rPr>
                <w:lang w:val="en-GB"/>
              </w:rPr>
              <w:t xml:space="preserve">Cupid, S. (2016) </w:t>
            </w:r>
            <w:r w:rsidRPr="00F72502">
              <w:rPr>
                <w:i/>
                <w:lang w:val="en-GB"/>
              </w:rPr>
              <w:t>Swing Dance: Fashion, music, culture and key moves.</w:t>
            </w:r>
            <w:r w:rsidRPr="00F72502">
              <w:rPr>
                <w:lang w:val="en-GB"/>
              </w:rPr>
              <w:t xml:space="preserve"> Jacqui Small LLP: London.</w:t>
            </w:r>
          </w:p>
          <w:p w:rsidRPr="00F72502" w:rsidR="00F72502" w:rsidP="00F72502" w:rsidRDefault="00F72502" w14:paraId="135771D2" w14:textId="77777777">
            <w:pPr>
              <w:spacing w:before="0" w:after="0"/>
              <w:rPr>
                <w:lang w:val="en-GB"/>
              </w:rPr>
            </w:pPr>
            <w:r w:rsidRPr="00F72502">
              <w:rPr>
                <w:lang w:val="en-GB"/>
              </w:rPr>
              <w:t xml:space="preserve">Desmond, J. (ed.) (1997) </w:t>
            </w:r>
            <w:r w:rsidRPr="00F72502">
              <w:rPr>
                <w:i/>
                <w:lang w:val="en-GB"/>
              </w:rPr>
              <w:t xml:space="preserve">Meaning in Motion: New Cultural Studies of Dance. </w:t>
            </w:r>
            <w:r w:rsidRPr="00F72502">
              <w:rPr>
                <w:lang w:val="en-GB"/>
              </w:rPr>
              <w:t xml:space="preserve">Durham and London: Duke University Press. </w:t>
            </w:r>
          </w:p>
          <w:p w:rsidRPr="00F72502" w:rsidR="00F72502" w:rsidP="00F72502" w:rsidRDefault="00F72502" w14:paraId="1CB64F2C" w14:textId="77777777">
            <w:pPr>
              <w:spacing w:before="0" w:after="0"/>
              <w:rPr>
                <w:lang w:val="en-GB"/>
              </w:rPr>
            </w:pPr>
            <w:r w:rsidRPr="00F72502">
              <w:rPr>
                <w:lang w:val="en-GB"/>
              </w:rPr>
              <w:t xml:space="preserve">Forman, M. and Neal, M.A. (eds) (2004) </w:t>
            </w:r>
            <w:r w:rsidRPr="00F72502">
              <w:rPr>
                <w:i/>
                <w:lang w:val="en-GB"/>
              </w:rPr>
              <w:t>That’s The Joint. The Hip Hop Studies Reader.</w:t>
            </w:r>
            <w:r w:rsidRPr="00F72502">
              <w:rPr>
                <w:lang w:val="en-GB"/>
              </w:rPr>
              <w:t xml:space="preserve"> London: Routledge.</w:t>
            </w:r>
          </w:p>
          <w:p w:rsidRPr="00F72502" w:rsidR="00F72502" w:rsidP="00F72502" w:rsidRDefault="00F72502" w14:paraId="19080236" w14:textId="77777777">
            <w:pPr>
              <w:spacing w:before="0" w:after="0"/>
              <w:rPr>
                <w:lang w:val="en-GB"/>
              </w:rPr>
            </w:pPr>
            <w:r w:rsidRPr="00F72502">
              <w:rPr>
                <w:lang w:val="en-GB"/>
              </w:rPr>
              <w:t xml:space="preserve">Maling, Julie (ed) (2009) </w:t>
            </w:r>
            <w:r w:rsidRPr="00F72502">
              <w:rPr>
                <w:i/>
                <w:lang w:val="en-GB"/>
              </w:rPr>
              <w:t>Ballroom, Boogie, Shimmy, Sham, Shake A Social and Popular Dance Reader.</w:t>
            </w:r>
            <w:r w:rsidRPr="00F72502">
              <w:rPr>
                <w:lang w:val="en-GB"/>
              </w:rPr>
              <w:t xml:space="preserve"> Chicago: University of Illinois Press. </w:t>
            </w:r>
          </w:p>
          <w:p w:rsidRPr="00F72502" w:rsidR="00F72502" w:rsidP="00F72502" w:rsidRDefault="00F72502" w14:paraId="63498012" w14:textId="77777777">
            <w:pPr>
              <w:spacing w:before="0" w:after="0"/>
              <w:rPr>
                <w:lang w:val="en-GB"/>
              </w:rPr>
            </w:pPr>
            <w:r w:rsidRPr="00F72502">
              <w:rPr>
                <w:lang w:val="en-GB"/>
              </w:rPr>
              <w:t xml:space="preserve">Mitchell, T. (2001) </w:t>
            </w:r>
            <w:r w:rsidRPr="00F72502">
              <w:rPr>
                <w:i/>
                <w:lang w:val="en-GB"/>
              </w:rPr>
              <w:t xml:space="preserve">Global Noise: Rap and Hip-hop Outside the USA. </w:t>
            </w:r>
            <w:r w:rsidRPr="00F72502">
              <w:rPr>
                <w:lang w:val="en-GB"/>
              </w:rPr>
              <w:t>Middletown, Connecticut: Wesleyan University Press.</w:t>
            </w:r>
          </w:p>
          <w:p w:rsidRPr="00F72502" w:rsidR="00F72502" w:rsidP="00F72502" w:rsidRDefault="00F72502" w14:paraId="15C3240F" w14:textId="77777777">
            <w:pPr>
              <w:spacing w:before="0" w:after="0"/>
              <w:rPr>
                <w:lang w:val="en-GB"/>
              </w:rPr>
            </w:pPr>
            <w:r w:rsidRPr="00F72502">
              <w:rPr>
                <w:lang w:val="en-GB"/>
              </w:rPr>
              <w:t xml:space="preserve">Oliver, W. R. (2010) </w:t>
            </w:r>
            <w:r w:rsidRPr="00F72502">
              <w:rPr>
                <w:i/>
                <w:lang w:val="en-GB"/>
              </w:rPr>
              <w:t xml:space="preserve">Writing About Dance. </w:t>
            </w:r>
            <w:r w:rsidRPr="00F72502">
              <w:rPr>
                <w:lang w:val="en-GB"/>
              </w:rPr>
              <w:t xml:space="preserve">Leeds: Human Kinetics. </w:t>
            </w:r>
          </w:p>
          <w:p w:rsidRPr="00F72502" w:rsidR="00F72502" w:rsidP="00F72502" w:rsidRDefault="00F72502" w14:paraId="7A4B0E0A" w14:textId="77777777">
            <w:pPr>
              <w:spacing w:before="0" w:after="0"/>
              <w:rPr>
                <w:lang w:val="en-GB"/>
              </w:rPr>
            </w:pPr>
            <w:r w:rsidRPr="00F72502">
              <w:rPr>
                <w:lang w:val="en-GB"/>
              </w:rPr>
              <w:t xml:space="preserve">Pugh, M. (2016) </w:t>
            </w:r>
            <w:r w:rsidRPr="00F72502">
              <w:rPr>
                <w:i/>
                <w:lang w:val="en-GB"/>
              </w:rPr>
              <w:t>America Dancing: From the Cakewalk to the Moonwalk.</w:t>
            </w:r>
            <w:r w:rsidRPr="00F72502">
              <w:rPr>
                <w:lang w:val="en-GB"/>
              </w:rPr>
              <w:t xml:space="preserve"> New Haven: Yale University Press. </w:t>
            </w:r>
            <w:r w:rsidRPr="00F72502">
              <w:rPr>
                <w:lang w:val="en-GB"/>
              </w:rPr>
              <w:br/>
            </w:r>
            <w:r w:rsidRPr="00F72502">
              <w:rPr>
                <w:lang w:val="en-GB"/>
              </w:rPr>
              <w:t xml:space="preserve">Revel Horwood, C. (2014) </w:t>
            </w:r>
            <w:r w:rsidRPr="00F72502">
              <w:rPr>
                <w:i/>
                <w:lang w:val="en-GB"/>
              </w:rPr>
              <w:t>Tales from the Dance Floor</w:t>
            </w:r>
            <w:r w:rsidRPr="00F72502">
              <w:rPr>
                <w:lang w:val="en-GB"/>
              </w:rPr>
              <w:t xml:space="preserve">. London: Michael O’Mara Books ltd. </w:t>
            </w:r>
          </w:p>
          <w:p w:rsidRPr="00F72502" w:rsidR="00F72502" w:rsidP="00F72502" w:rsidRDefault="00F72502" w14:paraId="2C66977C" w14:textId="77777777">
            <w:pPr>
              <w:spacing w:before="0" w:after="0"/>
              <w:rPr>
                <w:lang w:val="en-GB"/>
              </w:rPr>
            </w:pPr>
            <w:r w:rsidRPr="00F72502">
              <w:rPr>
                <w:lang w:val="en-GB"/>
              </w:rPr>
              <w:t>Shaffer, M. (2015) S</w:t>
            </w:r>
            <w:r w:rsidRPr="00F72502">
              <w:rPr>
                <w:i/>
                <w:lang w:val="en-GB"/>
              </w:rPr>
              <w:t xml:space="preserve">o You Want to be a Dancer: Practical Advice and True Stories from a Working Professional. </w:t>
            </w:r>
            <w:r w:rsidRPr="00F72502">
              <w:rPr>
                <w:lang w:val="en-GB"/>
              </w:rPr>
              <w:t xml:space="preserve">Maryland: Taylor Trade Publishing. </w:t>
            </w:r>
          </w:p>
          <w:p w:rsidRPr="00F72502" w:rsidR="00F72502" w:rsidP="00F72502" w:rsidRDefault="00F72502" w14:paraId="76CE41A4" w14:textId="77777777">
            <w:pPr>
              <w:spacing w:before="0" w:after="0"/>
              <w:rPr>
                <w:lang w:val="en-GB"/>
              </w:rPr>
            </w:pPr>
            <w:r w:rsidRPr="00F72502">
              <w:rPr>
                <w:lang w:val="en-GB"/>
              </w:rPr>
              <w:t>So</w:t>
            </w:r>
            <w:r w:rsidRPr="00F72502">
              <w:rPr>
                <w:rFonts w:ascii="Arial" w:hAnsi="Arial" w:cs="Arial"/>
                <w:lang w:val="en-GB"/>
              </w:rPr>
              <w:t>̈</w:t>
            </w:r>
            <w:r w:rsidRPr="00F72502">
              <w:rPr>
                <w:lang w:val="en-GB"/>
              </w:rPr>
              <w:t xml:space="preserve">rgel, S. (2015) </w:t>
            </w:r>
            <w:r w:rsidRPr="00F72502">
              <w:rPr>
                <w:i/>
                <w:lang w:val="en-GB"/>
              </w:rPr>
              <w:t>Dance and the Body in Western Theatre: 1948 to Present.</w:t>
            </w:r>
            <w:r w:rsidRPr="00F72502">
              <w:rPr>
                <w:lang w:val="en-GB"/>
              </w:rPr>
              <w:t xml:space="preserve"> London: Palgrave Macmillan. </w:t>
            </w:r>
          </w:p>
          <w:p w:rsidRPr="00F72502" w:rsidR="00F72502" w:rsidP="00F72502" w:rsidRDefault="00F72502" w14:paraId="61B9295C" w14:textId="77777777">
            <w:pPr>
              <w:spacing w:before="0" w:after="0"/>
              <w:rPr>
                <w:lang w:val="en-GB"/>
              </w:rPr>
            </w:pPr>
          </w:p>
          <w:p w:rsidRPr="00F72502" w:rsidR="00F72502" w:rsidP="00F72502" w:rsidRDefault="00F72502" w14:paraId="1774A722" w14:textId="77777777">
            <w:pPr>
              <w:numPr>
                <w:ilvl w:val="0"/>
                <w:numId w:val="7"/>
              </w:numPr>
              <w:spacing w:before="0" w:after="0"/>
              <w:rPr>
                <w:i/>
                <w:lang w:val="en-GB"/>
              </w:rPr>
            </w:pPr>
            <w:r w:rsidRPr="00F72502">
              <w:rPr>
                <w:i/>
                <w:lang w:val="en-GB"/>
              </w:rPr>
              <w:t>Key web-based and electronic resources</w:t>
            </w:r>
          </w:p>
          <w:p w:rsidRPr="00F72502" w:rsidR="00F72502" w:rsidP="00F72502" w:rsidRDefault="00F72502" w14:paraId="713C8EBA" w14:textId="77777777">
            <w:pPr>
              <w:spacing w:before="0" w:after="0"/>
              <w:rPr>
                <w:lang w:val="en-GB"/>
              </w:rPr>
            </w:pPr>
            <w:r w:rsidRPr="00F72502">
              <w:rPr>
                <w:i/>
                <w:lang w:val="en-GB"/>
              </w:rPr>
              <w:t>Beyoncé: Life is But a Dream</w:t>
            </w:r>
            <w:r w:rsidRPr="00F72502">
              <w:rPr>
                <w:lang w:val="en-GB"/>
              </w:rPr>
              <w:t xml:space="preserve"> (2013) Directed by Burke, E. Knowles, B. Benetar, I. [DVD] DMGI. </w:t>
            </w:r>
          </w:p>
          <w:p w:rsidRPr="00F72502" w:rsidR="00F72502" w:rsidP="00F72502" w:rsidRDefault="00F72502" w14:paraId="3B3C6B6F" w14:textId="77777777">
            <w:pPr>
              <w:spacing w:before="0" w:after="0"/>
              <w:rPr>
                <w:lang w:val="en-GB"/>
              </w:rPr>
            </w:pPr>
            <w:r w:rsidRPr="00F72502">
              <w:rPr>
                <w:i/>
                <w:lang w:val="en-GB"/>
              </w:rPr>
              <w:t>Michael Jackson: Life, Death and Legacy</w:t>
            </w:r>
            <w:r w:rsidRPr="00F72502">
              <w:rPr>
                <w:lang w:val="en-GB"/>
              </w:rPr>
              <w:t xml:space="preserve"> (2012) Directed by Goldthorpe, M. [DVD] EntertainME. </w:t>
            </w:r>
          </w:p>
          <w:p w:rsidRPr="00F72502" w:rsidR="00F72502" w:rsidP="00F72502" w:rsidRDefault="00F72502" w14:paraId="17F25087" w14:textId="77777777">
            <w:pPr>
              <w:spacing w:before="0" w:after="0"/>
              <w:rPr>
                <w:lang w:val="en-GB"/>
              </w:rPr>
            </w:pPr>
            <w:r w:rsidRPr="00F72502">
              <w:rPr>
                <w:i/>
                <w:lang w:val="en-GB"/>
              </w:rPr>
              <w:t>Michael Jackson’s This Is It</w:t>
            </w:r>
            <w:r w:rsidRPr="00F72502">
              <w:rPr>
                <w:lang w:val="en-GB"/>
              </w:rPr>
              <w:t xml:space="preserve"> (2009) Directed by Ortega, K. [DVD] Columbia Pictures. </w:t>
            </w:r>
          </w:p>
          <w:p w:rsidRPr="00F72502" w:rsidR="00F72502" w:rsidP="00F72502" w:rsidRDefault="00F72502" w14:paraId="4607FE4B" w14:textId="77777777">
            <w:pPr>
              <w:spacing w:before="0" w:after="0"/>
              <w:rPr>
                <w:lang w:val="en-GB"/>
              </w:rPr>
            </w:pPr>
            <w:r w:rsidRPr="00F72502">
              <w:rPr>
                <w:i/>
                <w:lang w:val="en-GB"/>
              </w:rPr>
              <w:t>Lady Gaga – Off The Record</w:t>
            </w:r>
            <w:r w:rsidRPr="00F72502">
              <w:rPr>
                <w:lang w:val="en-GB"/>
              </w:rPr>
              <w:t xml:space="preserve"> (2015) Directed by Henderson, A. [DVD] US and Canada: United States of Distribution. </w:t>
            </w:r>
          </w:p>
          <w:p w:rsidRPr="00F72502" w:rsidR="00F72502" w:rsidP="00F72502" w:rsidRDefault="00F72502" w14:paraId="3BB36660" w14:textId="77777777">
            <w:pPr>
              <w:spacing w:before="0" w:after="0"/>
              <w:rPr>
                <w:i/>
                <w:lang w:val="en-GB"/>
              </w:rPr>
            </w:pPr>
          </w:p>
          <w:p w:rsidRPr="00F72502" w:rsidR="00F72502" w:rsidP="00F72502" w:rsidRDefault="00F72502" w14:paraId="6C6B56A0" w14:textId="77777777">
            <w:pPr>
              <w:spacing w:before="0" w:after="0"/>
              <w:rPr>
                <w:lang w:val="en-GB"/>
              </w:rPr>
            </w:pPr>
            <w:r w:rsidRPr="00F72502">
              <w:rPr>
                <w:i/>
                <w:iCs/>
                <w:lang w:val="en-GB"/>
              </w:rPr>
              <w:t xml:space="preserve">Specialist resources: </w:t>
            </w:r>
          </w:p>
          <w:p w:rsidRPr="00F72502" w:rsidR="00F72502" w:rsidP="00F72502" w:rsidRDefault="00F72502" w14:paraId="6CE72B96" w14:textId="77777777">
            <w:pPr>
              <w:spacing w:before="0" w:after="0"/>
              <w:rPr>
                <w:lang w:val="en-GB"/>
              </w:rPr>
            </w:pPr>
            <w:r w:rsidRPr="00F72502">
              <w:rPr>
                <w:lang w:val="en-GB"/>
              </w:rPr>
              <w:t xml:space="preserve">The module draws on a range of specialist studios and workshop spaces, audio/visual equipment and resources. Students are encouraged to book UCW studios for self-directed study outside of timetabled classes (this is free of charge and based on a first come, first serve basis). </w:t>
            </w:r>
          </w:p>
          <w:p w:rsidRPr="00F72502" w:rsidR="00F72502" w:rsidP="00F72502" w:rsidRDefault="00F72502" w14:paraId="7B80163F" w14:textId="77777777">
            <w:pPr>
              <w:spacing w:before="0" w:after="0"/>
              <w:rPr>
                <w:i/>
                <w:lang w:val="en-GB"/>
              </w:rPr>
            </w:pPr>
          </w:p>
        </w:tc>
      </w:tr>
      <w:tr w:rsidRPr="00F72502" w:rsidR="00F72502" w:rsidTr="00D00E24" w14:paraId="2BADDED9" w14:textId="77777777">
        <w:tc>
          <w:tcPr>
            <w:tcW w:w="497" w:type="dxa"/>
            <w:shd w:val="clear" w:color="auto" w:fill="auto"/>
          </w:tcPr>
          <w:p w:rsidRPr="00F72502" w:rsidR="00F72502" w:rsidP="00F72502" w:rsidRDefault="00F72502" w14:paraId="358AFC9C" w14:textId="77777777">
            <w:pPr>
              <w:spacing w:before="0" w:after="0"/>
              <w:rPr>
                <w:lang w:val="en-GB"/>
              </w:rPr>
            </w:pPr>
            <w:r w:rsidRPr="00F72502">
              <w:rPr>
                <w:lang w:val="en-GB"/>
              </w:rPr>
              <w:t>24</w:t>
            </w:r>
          </w:p>
        </w:tc>
        <w:tc>
          <w:tcPr>
            <w:tcW w:w="8745" w:type="dxa"/>
            <w:gridSpan w:val="5"/>
            <w:shd w:val="clear" w:color="auto" w:fill="auto"/>
          </w:tcPr>
          <w:p w:rsidRPr="00F72502" w:rsidR="00F72502" w:rsidP="00F72502" w:rsidRDefault="00F72502" w14:paraId="3009AC96" w14:textId="77777777">
            <w:pPr>
              <w:spacing w:before="0" w:after="0"/>
              <w:rPr>
                <w:b/>
                <w:lang w:val="en-GB"/>
              </w:rPr>
            </w:pPr>
            <w:r w:rsidRPr="00F72502">
              <w:rPr>
                <w:b/>
                <w:lang w:val="en-GB"/>
              </w:rPr>
              <w:t>Preparatory work</w:t>
            </w:r>
          </w:p>
          <w:p w:rsidRPr="00F72502" w:rsidR="00F72502" w:rsidP="00F72502" w:rsidRDefault="00F72502" w14:paraId="7E2ECE01" w14:textId="77777777">
            <w:pPr>
              <w:spacing w:before="0" w:after="0"/>
              <w:rPr>
                <w:lang w:val="en-GB"/>
              </w:rPr>
            </w:pPr>
          </w:p>
          <w:p w:rsidRPr="00F72502" w:rsidR="00F72502" w:rsidP="00F72502" w:rsidRDefault="00F72502" w14:paraId="64A2028F" w14:textId="77777777">
            <w:pPr>
              <w:spacing w:before="0" w:after="0"/>
              <w:rPr>
                <w:lang w:val="en-GB"/>
              </w:rPr>
            </w:pPr>
            <w:r w:rsidRPr="00F72502">
              <w:rPr>
                <w:lang w:val="en-GB"/>
              </w:rPr>
              <w:t>Development of physical fitness and flexibility will benefit progress on this module. Taking fitness classes, using gym equipment, to improve cardiovascular fitness will help to strengthen the muscles and respiratory tract regardless of prior experience.</w:t>
            </w:r>
          </w:p>
          <w:p w:rsidRPr="00F72502" w:rsidR="00F72502" w:rsidP="00F72502" w:rsidRDefault="00F72502" w14:paraId="36490E14" w14:textId="77777777">
            <w:pPr>
              <w:spacing w:before="0" w:after="0"/>
              <w:rPr>
                <w:lang w:val="en-GB"/>
              </w:rPr>
            </w:pPr>
          </w:p>
        </w:tc>
      </w:tr>
    </w:tbl>
    <w:p w:rsidRPr="00F72502" w:rsidR="00F72502" w:rsidP="00F72502" w:rsidRDefault="00F72502" w14:paraId="484AEC8B" w14:textId="77777777">
      <w:pPr>
        <w:spacing w:before="0" w:after="0"/>
        <w:rPr>
          <w:lang w:val="en-GB"/>
        </w:rPr>
      </w:pPr>
    </w:p>
    <w:p w:rsidR="00F72502" w:rsidRDefault="00F72502" w14:paraId="27D0AF6B" w14:textId="77777777">
      <w:pPr>
        <w:spacing w:before="0" w:after="0"/>
      </w:pPr>
      <w:r>
        <w:br w:type="page"/>
      </w:r>
    </w:p>
    <w:p w:rsidRPr="00F72502" w:rsidR="00F72502" w:rsidP="00D00E24" w:rsidRDefault="004932E0" w14:paraId="0B9D072E" w14:textId="2D0419AE">
      <w:pPr>
        <w:pStyle w:val="Heading2"/>
        <w:rPr>
          <w:lang w:eastAsia="en-GB"/>
        </w:rPr>
      </w:pPr>
      <w:bookmarkStart w:name="_Toc10191597" w:id="31"/>
      <w:r w:rsidRPr="00F72502">
        <w:rPr>
          <w:lang w:eastAsia="en-GB"/>
        </w:rPr>
        <w:t>Level 6 Module Descriptors</w:t>
      </w:r>
      <w:bookmarkEnd w:id="31"/>
    </w:p>
    <w:tbl>
      <w:tblPr>
        <w:tblW w:w="9187" w:type="dxa"/>
        <w:tblLayout w:type="fixed"/>
        <w:tblCellMar>
          <w:top w:w="15" w:type="dxa"/>
          <w:left w:w="15" w:type="dxa"/>
          <w:bottom w:w="15" w:type="dxa"/>
          <w:right w:w="15" w:type="dxa"/>
        </w:tblCellMar>
        <w:tblLook w:val="04A0" w:firstRow="1" w:lastRow="0" w:firstColumn="1" w:lastColumn="0" w:noHBand="0" w:noVBand="1"/>
      </w:tblPr>
      <w:tblGrid>
        <w:gridCol w:w="476"/>
        <w:gridCol w:w="4006"/>
        <w:gridCol w:w="1176"/>
        <w:gridCol w:w="1176"/>
        <w:gridCol w:w="511"/>
        <w:gridCol w:w="665"/>
        <w:gridCol w:w="1177"/>
      </w:tblGrid>
      <w:tr w:rsidRPr="00F72502" w:rsidR="00F72502" w:rsidTr="0000115D" w14:paraId="26574530" w14:textId="77777777">
        <w:trPr>
          <w:trHeight w:val="24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0FDE5A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760F84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code</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E21EB9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DPE6001-20</w:t>
            </w:r>
          </w:p>
        </w:tc>
      </w:tr>
      <w:tr w:rsidRPr="00F72502" w:rsidR="00F72502" w:rsidTr="0000115D" w14:paraId="37EC89F2"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D0613B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D2FF03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title</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31F041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Dance Independent Study</w:t>
            </w:r>
          </w:p>
        </w:tc>
      </w:tr>
      <w:tr w:rsidRPr="00F72502" w:rsidR="00F72502" w:rsidTr="0000115D" w14:paraId="1A503E5E"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874ED7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8C6E54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Subject field</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15739C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54C1EE3E"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375630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4</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964FD4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Pathway(s)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256532E" w14:textId="77777777">
            <w:pPr>
              <w:pBdr>
                <w:top w:val="nil"/>
                <w:left w:val="nil"/>
                <w:bottom w:val="nil"/>
                <w:right w:val="nil"/>
                <w:between w:val="nil"/>
              </w:pBdr>
              <w:spacing w:before="0" w:after="0"/>
              <w:rPr>
                <w:rFonts w:ascii="Arial" w:hAnsi="Arial" w:eastAsia="Cambria" w:cs="Arial"/>
                <w:lang w:val="en-GB"/>
              </w:rPr>
            </w:pPr>
            <w:r w:rsidRPr="00F72502">
              <w:rPr>
                <w:rFonts w:ascii="Arial" w:hAnsi="Arial" w:eastAsia="Calibri" w:cs="Arial"/>
                <w:lang w:val="en-GB" w:eastAsia="en-GB"/>
              </w:rPr>
              <w:t>BA (Hons) Dance for Commercial Performance</w:t>
            </w:r>
            <w:r w:rsidRPr="00F72502" w:rsidDel="00BD6BF8">
              <w:rPr>
                <w:rFonts w:ascii="Arial" w:hAnsi="Arial" w:eastAsia="Calibri" w:cs="Arial"/>
                <w:lang w:val="en-GB" w:eastAsia="en-GB"/>
              </w:rPr>
              <w:t xml:space="preserve"> </w:t>
            </w:r>
          </w:p>
        </w:tc>
      </w:tr>
      <w:tr w:rsidRPr="00F72502" w:rsidR="00F72502" w:rsidTr="0000115D" w14:paraId="0248E00E"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EDD94E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5</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5A5DCE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Level </w:t>
            </w:r>
          </w:p>
        </w:tc>
        <w:tc>
          <w:tcPr>
            <w:tcW w:w="11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71836E0"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4</w:t>
            </w:r>
          </w:p>
        </w:tc>
        <w:tc>
          <w:tcPr>
            <w:tcW w:w="11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6FE089E"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5</w:t>
            </w:r>
          </w:p>
        </w:tc>
        <w:tc>
          <w:tcPr>
            <w:tcW w:w="1176"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A9D55B0"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6</w:t>
            </w:r>
          </w:p>
        </w:tc>
        <w:tc>
          <w:tcPr>
            <w:tcW w:w="1177"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0ED14EE"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7</w:t>
            </w:r>
          </w:p>
        </w:tc>
      </w:tr>
      <w:tr w:rsidRPr="00F72502" w:rsidR="00F72502" w:rsidTr="0000115D" w14:paraId="6713F8D4"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0C83AA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6</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C7EC9A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UK credits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70BB46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20</w:t>
            </w:r>
          </w:p>
        </w:tc>
      </w:tr>
      <w:tr w:rsidRPr="00F72502" w:rsidR="00F72502" w:rsidTr="0000115D" w14:paraId="3A417F0A"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43DC61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7</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0E446F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ECTS credits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083C5A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10</w:t>
            </w:r>
          </w:p>
        </w:tc>
      </w:tr>
      <w:tr w:rsidRPr="00F72502" w:rsidR="00F72502" w:rsidTr="0000115D" w14:paraId="445EC1A2"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DB37C6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8</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9B81FC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Core or Required or Optional </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7A7331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Core</w:t>
            </w:r>
          </w:p>
        </w:tc>
      </w:tr>
      <w:tr w:rsidRPr="00F72502" w:rsidR="00F72502" w:rsidTr="0000115D" w14:paraId="27E96752"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2372F0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9</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A131A5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Acceptable for</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9E59747" w14:textId="77777777">
            <w:pPr>
              <w:pBdr>
                <w:top w:val="nil"/>
                <w:left w:val="nil"/>
                <w:bottom w:val="nil"/>
                <w:right w:val="nil"/>
                <w:between w:val="nil"/>
              </w:pBdr>
              <w:spacing w:before="0" w:after="0"/>
              <w:rPr>
                <w:rFonts w:ascii="Arial" w:hAnsi="Arial" w:eastAsia="Cambria" w:cs="Arial"/>
                <w:color w:val="000000"/>
                <w:lang w:val="en-GB"/>
              </w:rPr>
            </w:pPr>
            <w:r w:rsidRPr="00F72502">
              <w:rPr>
                <w:rFonts w:ascii="Arial" w:hAnsi="Arial" w:eastAsia="Calibri" w:cs="Arial"/>
                <w:color w:val="000000"/>
                <w:lang w:val="en-GB" w:eastAsia="en-GB"/>
              </w:rPr>
              <w:t>N/A</w:t>
            </w:r>
          </w:p>
        </w:tc>
      </w:tr>
      <w:tr w:rsidRPr="00F72502" w:rsidR="00F72502" w:rsidTr="0000115D" w14:paraId="40E3BD47"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02D772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10</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B41D0A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Excluded combinations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6EDEE8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None</w:t>
            </w:r>
          </w:p>
        </w:tc>
      </w:tr>
      <w:tr w:rsidRPr="00F72502" w:rsidR="00F72502" w:rsidTr="0000115D" w14:paraId="0009028E"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BE134A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11</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9AD6E5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Pre-requisite or co-requisite</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D6ED5B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None</w:t>
            </w:r>
          </w:p>
        </w:tc>
      </w:tr>
      <w:tr w:rsidRPr="00F72502" w:rsidR="00F72502" w:rsidTr="0000115D" w14:paraId="603ED26D"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4B3C2D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12</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F46E0B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Class contact time: total hours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D26B01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Total Hours: 40</w:t>
            </w:r>
          </w:p>
        </w:tc>
      </w:tr>
      <w:tr w:rsidRPr="00F72502" w:rsidR="00F72502" w:rsidTr="0000115D" w14:paraId="7652585A"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51B788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13</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9EC10E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Independent study time: total hours</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0519F2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Total Hours: 160</w:t>
            </w:r>
          </w:p>
        </w:tc>
      </w:tr>
      <w:tr w:rsidRPr="00F72502" w:rsidR="00F72502" w:rsidTr="0000115D" w14:paraId="31350268"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0146AB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14</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A4E7EE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Semester(s) of delivery</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066C23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182DCACB"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9AA2E9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15</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0C941E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Main campus location </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3F1EA7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22BDF12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6BD9A8C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237643E2"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FC98D3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16</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23B24A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co-ordinator</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1FB4623"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Rebecca Wallace (MGA)</w:t>
            </w:r>
          </w:p>
          <w:p w:rsidRPr="00F72502" w:rsidR="00F72502" w:rsidP="00F72502" w:rsidRDefault="00F72502" w14:paraId="6FBE6A2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E15C68" w:rsidRDefault="00F72502" w14:paraId="76FB5845" w14:textId="3EDAE299">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Reilly</w:t>
            </w:r>
            <w:r w:rsidRPr="00F72502">
              <w:rPr>
                <w:rFonts w:ascii="Arial" w:hAnsi="Arial" w:eastAsia="Calibri" w:cs="Arial"/>
                <w:color w:val="000000"/>
                <w:lang w:val="en-GB" w:eastAsia="en-GB"/>
              </w:rPr>
              <w:t xml:space="preserve"> (UCW)</w:t>
            </w:r>
          </w:p>
        </w:tc>
      </w:tr>
      <w:tr w:rsidRPr="00F72502" w:rsidR="00F72502" w:rsidTr="0000115D" w14:paraId="44BC3925"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B16EF7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17</w:t>
            </w:r>
          </w:p>
        </w:tc>
        <w:tc>
          <w:tcPr>
            <w:tcW w:w="400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9EDBB8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Additional costs involved</w:t>
            </w:r>
          </w:p>
        </w:tc>
        <w:tc>
          <w:tcPr>
            <w:tcW w:w="4705"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0407B0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438BF29F" w14:textId="77777777">
        <w:trPr>
          <w:trHeight w:val="36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3E9217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18</w:t>
            </w:r>
          </w:p>
        </w:tc>
        <w:tc>
          <w:tcPr>
            <w:tcW w:w="8711"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1B60FCD" w14:textId="77777777">
            <w:pPr>
              <w:pBdr>
                <w:top w:val="nil"/>
                <w:left w:val="nil"/>
                <w:bottom w:val="nil"/>
                <w:right w:val="nil"/>
                <w:between w:val="nil"/>
              </w:pBdr>
              <w:spacing w:before="0" w:after="0"/>
              <w:rPr>
                <w:rFonts w:ascii="Arial" w:hAnsi="Arial" w:eastAsia="Times New Roman" w:cs="Arial"/>
                <w:b/>
                <w:bCs/>
                <w:color w:val="000000"/>
                <w:lang w:val="en-GB" w:eastAsia="en-GB"/>
              </w:rPr>
            </w:pPr>
            <w:r w:rsidRPr="00F72502">
              <w:rPr>
                <w:rFonts w:ascii="Arial" w:hAnsi="Arial" w:eastAsia="Times New Roman" w:cs="Arial"/>
                <w:b/>
                <w:bCs/>
                <w:color w:val="000000"/>
                <w:lang w:val="en-GB" w:eastAsia="en-GB"/>
              </w:rPr>
              <w:t>Brief description and aims</w:t>
            </w:r>
            <w:r w:rsidRPr="00F72502">
              <w:rPr>
                <w:rFonts w:ascii="Arial" w:hAnsi="Arial" w:eastAsia="Times New Roman" w:cs="Arial"/>
                <w:b/>
                <w:bCs/>
                <w:color w:val="000000"/>
                <w:shd w:val="clear" w:color="auto" w:fill="FFFFFF"/>
                <w:lang w:val="en-GB" w:eastAsia="en-GB"/>
              </w:rPr>
              <w:t xml:space="preserve"> </w:t>
            </w:r>
            <w:r w:rsidRPr="00F72502">
              <w:rPr>
                <w:rFonts w:ascii="Arial" w:hAnsi="Arial" w:eastAsia="Times New Roman" w:cs="Arial"/>
                <w:b/>
                <w:bCs/>
                <w:color w:val="000000"/>
                <w:lang w:val="en-GB" w:eastAsia="en-GB"/>
              </w:rPr>
              <w:t>of module</w:t>
            </w:r>
          </w:p>
          <w:p w:rsidRPr="00F72502" w:rsidR="00F72502" w:rsidP="00F72502" w:rsidRDefault="00F72502" w14:paraId="6088F414" w14:textId="77777777">
            <w:pPr>
              <w:pBdr>
                <w:top w:val="nil"/>
                <w:left w:val="nil"/>
                <w:bottom w:val="nil"/>
                <w:right w:val="nil"/>
                <w:between w:val="nil"/>
              </w:pBdr>
              <w:spacing w:before="0" w:after="0"/>
              <w:rPr>
                <w:rFonts w:ascii="Arial" w:hAnsi="Arial" w:eastAsia="Times New Roman" w:cs="Arial"/>
                <w:b/>
                <w:bCs/>
                <w:color w:val="000000"/>
                <w:lang w:val="en-GB" w:eastAsia="en-GB"/>
              </w:rPr>
            </w:pPr>
          </w:p>
          <w:p w:rsidRPr="00F72502" w:rsidR="00F72502" w:rsidP="00F72502" w:rsidRDefault="00F72502" w14:paraId="01087D7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module focuses on the development of a complex idea or argument. It emphasises how to select the best means of investigating an idea and results in a significant artefact that expresses a sustained argument or creative vision. This should reflect independent research and/or practical investigation. This module aims to:</w:t>
            </w:r>
          </w:p>
          <w:p w:rsidRPr="00F72502" w:rsidR="00F72502" w:rsidP="00F72502" w:rsidRDefault="00F72502" w14:paraId="3DC2A5D6" w14:textId="77777777">
            <w:pPr>
              <w:numPr>
                <w:ilvl w:val="0"/>
                <w:numId w:val="8"/>
              </w:numPr>
              <w:pBdr>
                <w:top w:val="nil"/>
                <w:left w:val="nil"/>
                <w:bottom w:val="nil"/>
                <w:right w:val="nil"/>
                <w:between w:val="nil"/>
              </w:pBdr>
              <w:spacing w:before="0" w:after="0" w:line="276" w:lineRule="auto"/>
              <w:textAlignment w:val="baseline"/>
              <w:rPr>
                <w:rFonts w:ascii="Arial" w:hAnsi="Arial" w:eastAsia="Calibri" w:cs="Arial"/>
                <w:color w:val="000000"/>
                <w:lang w:val="en-GB" w:eastAsia="en-GB"/>
              </w:rPr>
            </w:pPr>
            <w:r w:rsidRPr="00F72502">
              <w:rPr>
                <w:rFonts w:ascii="Arial" w:hAnsi="Arial" w:eastAsia="Calibri" w:cs="Arial"/>
                <w:color w:val="000000"/>
                <w:lang w:val="en-GB" w:eastAsia="en-GB"/>
              </w:rPr>
              <w:t>Provide a collaborative or solo environment in which to develop an area of independent study</w:t>
            </w:r>
          </w:p>
          <w:p w:rsidRPr="00F72502" w:rsidR="00F72502" w:rsidP="00F72502" w:rsidRDefault="00F72502" w14:paraId="6F60C786" w14:textId="77777777">
            <w:pPr>
              <w:numPr>
                <w:ilvl w:val="0"/>
                <w:numId w:val="8"/>
              </w:numPr>
              <w:pBdr>
                <w:top w:val="nil"/>
                <w:left w:val="nil"/>
                <w:bottom w:val="nil"/>
                <w:right w:val="nil"/>
                <w:between w:val="nil"/>
              </w:pBdr>
              <w:spacing w:before="0" w:after="0" w:line="276" w:lineRule="auto"/>
              <w:textAlignment w:val="baseline"/>
              <w:rPr>
                <w:rFonts w:ascii="Arial" w:hAnsi="Arial" w:eastAsia="Calibri" w:cs="Arial"/>
                <w:color w:val="000000"/>
                <w:lang w:val="en-GB" w:eastAsia="en-GB"/>
              </w:rPr>
            </w:pPr>
            <w:r w:rsidRPr="00F72502">
              <w:rPr>
                <w:rFonts w:ascii="Arial" w:hAnsi="Arial" w:eastAsia="Calibri" w:cs="Arial"/>
                <w:color w:val="000000"/>
                <w:lang w:val="en-GB" w:eastAsia="en-GB"/>
              </w:rPr>
              <w:t>Foster a positive approach to lifelong learning and career development</w:t>
            </w:r>
          </w:p>
          <w:p w:rsidRPr="00F72502" w:rsidR="00F72502" w:rsidP="00F72502" w:rsidRDefault="00F72502" w14:paraId="6ED3619A" w14:textId="77777777">
            <w:pPr>
              <w:numPr>
                <w:ilvl w:val="0"/>
                <w:numId w:val="8"/>
              </w:numPr>
              <w:pBdr>
                <w:top w:val="nil"/>
                <w:left w:val="nil"/>
                <w:bottom w:val="nil"/>
                <w:right w:val="nil"/>
                <w:between w:val="nil"/>
              </w:pBdr>
              <w:spacing w:before="0" w:after="0" w:line="276" w:lineRule="auto"/>
              <w:textAlignment w:val="baseline"/>
              <w:rPr>
                <w:rFonts w:ascii="Arial" w:hAnsi="Arial" w:eastAsia="Calibri" w:cs="Arial"/>
                <w:color w:val="000000"/>
                <w:lang w:val="en-GB" w:eastAsia="en-GB"/>
              </w:rPr>
            </w:pPr>
            <w:r w:rsidRPr="00F72502">
              <w:rPr>
                <w:rFonts w:ascii="Arial" w:hAnsi="Arial" w:eastAsia="Calibri" w:cs="Arial"/>
                <w:color w:val="000000"/>
                <w:lang w:val="en-GB" w:eastAsia="en-GB"/>
              </w:rPr>
              <w:t>Facilitate the expression of ideas within a practical and/or academic context</w:t>
            </w:r>
          </w:p>
          <w:p w:rsidRPr="00F72502" w:rsidR="00F72502" w:rsidP="00F72502" w:rsidRDefault="00F72502" w14:paraId="3E544FF3" w14:textId="77777777">
            <w:pPr>
              <w:pBdr>
                <w:top w:val="nil"/>
                <w:left w:val="nil"/>
                <w:bottom w:val="nil"/>
                <w:right w:val="nil"/>
                <w:between w:val="nil"/>
              </w:pBdr>
              <w:spacing w:before="0" w:after="0"/>
              <w:ind w:left="720"/>
              <w:textAlignment w:val="baseline"/>
              <w:rPr>
                <w:rFonts w:ascii="Arial" w:hAnsi="Arial" w:eastAsia="Calibri" w:cs="Arial"/>
                <w:color w:val="000000"/>
                <w:lang w:val="en-GB" w:eastAsia="en-GB"/>
              </w:rPr>
            </w:pPr>
          </w:p>
        </w:tc>
      </w:tr>
      <w:tr w:rsidRPr="00F72502" w:rsidR="00F72502" w:rsidTr="0000115D" w14:paraId="6BF8B33D" w14:textId="77777777">
        <w:trPr>
          <w:trHeight w:val="36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AE7935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19</w:t>
            </w:r>
          </w:p>
        </w:tc>
        <w:tc>
          <w:tcPr>
            <w:tcW w:w="8711"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10BE7FD" w14:textId="77777777">
            <w:pPr>
              <w:pBdr>
                <w:top w:val="nil"/>
                <w:left w:val="nil"/>
                <w:bottom w:val="nil"/>
                <w:right w:val="nil"/>
                <w:between w:val="nil"/>
              </w:pBdr>
              <w:spacing w:before="0" w:after="0"/>
              <w:rPr>
                <w:rFonts w:ascii="Arial" w:hAnsi="Arial" w:eastAsia="Times New Roman" w:cs="Arial"/>
                <w:b/>
                <w:bCs/>
                <w:color w:val="000000"/>
                <w:lang w:val="en-GB" w:eastAsia="en-GB"/>
              </w:rPr>
            </w:pPr>
            <w:r w:rsidRPr="00F72502">
              <w:rPr>
                <w:rFonts w:ascii="Arial" w:hAnsi="Arial" w:eastAsia="Times New Roman" w:cs="Arial"/>
                <w:b/>
                <w:bCs/>
                <w:color w:val="000000"/>
                <w:lang w:val="en-GB" w:eastAsia="en-GB"/>
              </w:rPr>
              <w:t>Outline syllabus</w:t>
            </w:r>
          </w:p>
          <w:p w:rsidRPr="00F72502" w:rsidR="00F72502" w:rsidP="00F72502" w:rsidRDefault="00F72502" w14:paraId="50CFB318" w14:textId="77777777">
            <w:pPr>
              <w:pBdr>
                <w:top w:val="nil"/>
                <w:left w:val="nil"/>
                <w:bottom w:val="nil"/>
                <w:right w:val="nil"/>
                <w:between w:val="nil"/>
              </w:pBdr>
              <w:spacing w:before="0" w:after="0"/>
              <w:rPr>
                <w:rFonts w:ascii="Arial" w:hAnsi="Arial" w:eastAsia="Times New Roman" w:cs="Arial"/>
                <w:b/>
                <w:bCs/>
                <w:color w:val="000000"/>
                <w:lang w:val="en-GB" w:eastAsia="en-GB"/>
              </w:rPr>
            </w:pPr>
          </w:p>
          <w:p w:rsidRPr="00F72502" w:rsidR="00F72502" w:rsidP="00F72502" w:rsidRDefault="00F72502" w14:paraId="4B1685E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The initial, formative stage is to negotiate a project brief with tutors. The final submission is a 5,000-word essay; a practical study of equivalent scale; or study that balances practical and written elements. You test this in tutorials and agree on a project negotiation.</w:t>
            </w:r>
          </w:p>
          <w:p w:rsidRPr="00F72502" w:rsidR="00F72502" w:rsidP="00F72502" w:rsidRDefault="00F72502" w14:paraId="3A1C7F48"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724BD11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 xml:space="preserve">You can work individually on a single study or choose to work collaboratively on a piece of shared research, performance or blended project. Staff encourage such collaboration. </w:t>
            </w:r>
          </w:p>
          <w:p w:rsidRPr="00F72502" w:rsidR="00F72502" w:rsidP="00F72502" w:rsidRDefault="00F72502" w14:paraId="61A204D9"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1FA0E568"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For any shared project, you must in your project negotiations indicate your roles and focus in the study. A group submission is not allowed. In negotiating the project, it must be clear that each member of the group has clearly identified their role in the project and their topic of investigation.</w:t>
            </w:r>
          </w:p>
          <w:p w:rsidRPr="00F72502" w:rsidR="00F72502" w:rsidP="00F72502" w:rsidRDefault="00F72502" w14:paraId="7A8D81D2"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1BA5A9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How you present the final submission is integral to demonstrating the advanced critical thinking at the heart of this module. An indicative final submission might be a performance piece with an accompanying analysis. It could be a conventional essay. It could be a combination of a personal write-up drawing on a shared experiment (e.g. libretto/script work, composition, digital research etc.). It could be a portfolio of work, but this must not exceed the word count or equivalent.  </w:t>
            </w:r>
          </w:p>
          <w:p w:rsidRPr="00F72502" w:rsidR="00F72502" w:rsidP="00F72502" w:rsidRDefault="00F72502" w14:paraId="05320BBB"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54DCD18E"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F010EB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20</w:t>
            </w:r>
          </w:p>
        </w:tc>
        <w:tc>
          <w:tcPr>
            <w:tcW w:w="8711"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69F51F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Teaching and learning activities</w:t>
            </w:r>
          </w:p>
          <w:p w:rsidRPr="00F72502" w:rsidR="00F72502" w:rsidP="00F72502" w:rsidRDefault="00F72502" w14:paraId="49171F88"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172178D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This study module focuses on independent learning, in line with the FHEQ level 6 descriptor. There is some initial lecture delivery around research and planning, but, in the main, tutor contact is through advisory tutorials to support the study choice and planning. There are subsequent check-up points. In developing a project brief, you should articulate clearly how you intend to process your learning and manage it over the duration of the module.</w:t>
            </w:r>
          </w:p>
          <w:p w:rsidRPr="00F72502" w:rsidR="00F72502" w:rsidP="00F72502" w:rsidRDefault="00F72502" w14:paraId="7A2611DE"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1886737"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The formative assessment is though tutorials and a discussion of a draft project brief.</w:t>
            </w:r>
          </w:p>
          <w:p w:rsidRPr="00F72502" w:rsidR="00F72502" w:rsidP="00F72502" w:rsidRDefault="00F72502" w14:paraId="08EC5C4F"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E9E066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The summative assessment is the negotiated project brief (or a revised version drawing on research outcomes) and then the final project submission.</w:t>
            </w:r>
          </w:p>
          <w:p w:rsidRPr="00F72502" w:rsidR="00F72502" w:rsidP="00F72502" w:rsidRDefault="00F72502" w14:paraId="3F69B1F5"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520ADF90"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6600E5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21</w:t>
            </w:r>
          </w:p>
        </w:tc>
        <w:tc>
          <w:tcPr>
            <w:tcW w:w="6869"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E135D6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Intended learning outcomes</w:t>
            </w:r>
          </w:p>
          <w:p w:rsidRPr="00F72502" w:rsidR="00F72502" w:rsidP="00F72502" w:rsidRDefault="00F72502" w14:paraId="67F2EF9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i/>
                <w:iCs/>
                <w:color w:val="000000"/>
                <w:lang w:val="en-GB" w:eastAsia="en-GB"/>
              </w:rPr>
              <w:t>By successful completion of the module, you will be able to demonstrate:</w:t>
            </w:r>
            <w:r w:rsidRPr="00F72502">
              <w:rPr>
                <w:rFonts w:ascii="Arial" w:hAnsi="Arial" w:eastAsia="Times New Roman" w:cs="Arial"/>
                <w:color w:val="7F7F7F"/>
                <w:lang w:val="en-GB" w:eastAsia="en-GB"/>
              </w:rPr>
              <w:t xml:space="preserve"> </w:t>
            </w:r>
          </w:p>
          <w:p w:rsidRPr="00F72502" w:rsidR="00F72502" w:rsidP="00F72502" w:rsidRDefault="00F72502" w14:paraId="6DDD5B86"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600D1951" w14:textId="77777777">
            <w:pPr>
              <w:numPr>
                <w:ilvl w:val="0"/>
                <w:numId w:val="25"/>
              </w:numPr>
              <w:pBdr>
                <w:top w:val="nil"/>
                <w:left w:val="nil"/>
                <w:bottom w:val="nil"/>
                <w:right w:val="nil"/>
                <w:between w:val="nil"/>
              </w:pBdr>
              <w:spacing w:before="0" w:after="0" w:line="276" w:lineRule="auto"/>
              <w:contextualSpacing/>
              <w:rPr>
                <w:rFonts w:ascii="Arial" w:hAnsi="Arial" w:eastAsia="Times New Roman" w:cs="Arial"/>
                <w:color w:val="000000"/>
                <w:lang w:val="en-GB" w:eastAsia="en-GB"/>
              </w:rPr>
            </w:pPr>
            <w:r w:rsidRPr="00F72502">
              <w:rPr>
                <w:rFonts w:ascii="Arial" w:hAnsi="Arial" w:eastAsia="Times New Roman" w:cs="Arial"/>
                <w:color w:val="000000"/>
                <w:lang w:val="en-GB" w:eastAsia="en-GB"/>
              </w:rPr>
              <w:t>The ability to deploy coherent and detailed knowledge of the discipline of Dance to carry out a project</w:t>
            </w:r>
          </w:p>
          <w:p w:rsidRPr="00F72502" w:rsidR="00F72502" w:rsidP="00F72502" w:rsidRDefault="00F72502" w14:paraId="71911928" w14:textId="77777777">
            <w:pPr>
              <w:numPr>
                <w:ilvl w:val="0"/>
                <w:numId w:val="25"/>
              </w:numPr>
              <w:pBdr>
                <w:top w:val="nil"/>
                <w:left w:val="nil"/>
                <w:bottom w:val="nil"/>
                <w:right w:val="nil"/>
                <w:between w:val="nil"/>
              </w:pBdr>
              <w:spacing w:before="0" w:after="0" w:line="276" w:lineRule="auto"/>
              <w:contextualSpacing/>
              <w:rPr>
                <w:rFonts w:ascii="Arial" w:hAnsi="Arial" w:eastAsia="Times New Roman" w:cs="Arial"/>
                <w:color w:val="000000"/>
                <w:lang w:val="en-GB" w:eastAsia="en-GB"/>
              </w:rPr>
            </w:pPr>
            <w:r w:rsidRPr="00F72502">
              <w:rPr>
                <w:rFonts w:ascii="Arial" w:hAnsi="Arial" w:eastAsia="Times New Roman" w:cs="Arial"/>
                <w:color w:val="000000"/>
                <w:lang w:val="en-GB" w:eastAsia="en-GB"/>
              </w:rPr>
              <w:t>Planning and time-management skills necessary for employment</w:t>
            </w:r>
          </w:p>
          <w:p w:rsidRPr="00F72502" w:rsidR="00F72502" w:rsidP="00F72502" w:rsidRDefault="00F72502" w14:paraId="667F007A" w14:textId="77777777">
            <w:pPr>
              <w:numPr>
                <w:ilvl w:val="0"/>
                <w:numId w:val="25"/>
              </w:numPr>
              <w:pBdr>
                <w:top w:val="nil"/>
                <w:left w:val="nil"/>
                <w:bottom w:val="nil"/>
                <w:right w:val="nil"/>
                <w:between w:val="nil"/>
              </w:pBdr>
              <w:spacing w:before="0" w:after="0" w:line="276" w:lineRule="auto"/>
              <w:contextualSpacing/>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The ability to apply the methods and techniques you have learned to solve problems and make judgements  </w:t>
            </w:r>
          </w:p>
          <w:p w:rsidRPr="00F72502" w:rsidR="00F72502" w:rsidP="00F72502" w:rsidRDefault="00F72502" w14:paraId="3142265B"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1C6495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i/>
                <w:iCs/>
                <w:color w:val="000000"/>
                <w:lang w:val="en-GB" w:eastAsia="en-GB"/>
              </w:rPr>
              <w:t>How assessed</w:t>
            </w:r>
          </w:p>
          <w:p w:rsidRPr="00F72502" w:rsidR="00F72502" w:rsidP="00F72502" w:rsidRDefault="00F72502" w14:paraId="3EF7CDF1"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43A479C2"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17DFCDD6"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7FE853B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w:t>
            </w:r>
          </w:p>
          <w:p w:rsidRPr="00F72502" w:rsidR="00F72502" w:rsidP="00F72502" w:rsidRDefault="00F72502" w14:paraId="0EE0B6E7"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DD5758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w:t>
            </w:r>
          </w:p>
          <w:p w:rsidRPr="00F72502" w:rsidR="00F72502" w:rsidP="00F72502" w:rsidRDefault="00F72502" w14:paraId="610AFCC2"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7D8F7F3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w:t>
            </w:r>
          </w:p>
          <w:p w:rsidRPr="00F72502" w:rsidR="00F72502" w:rsidP="00F72502" w:rsidRDefault="00F72502" w14:paraId="05100134"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6949FC32" w14:textId="77777777">
        <w:tc>
          <w:tcPr>
            <w:tcW w:w="47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62F6F9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22</w:t>
            </w:r>
          </w:p>
          <w:p w:rsidRPr="00F72502" w:rsidR="00F72502" w:rsidP="00F72502" w:rsidRDefault="00F72502" w14:paraId="64D8598E"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6869"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AF07FC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Assessment and feedback</w:t>
            </w:r>
          </w:p>
          <w:p w:rsidRPr="00F72502" w:rsidR="00F72502" w:rsidP="00F72502" w:rsidRDefault="00F72502" w14:paraId="5763551A" w14:textId="77777777">
            <w:pPr>
              <w:pBdr>
                <w:top w:val="nil"/>
                <w:left w:val="nil"/>
                <w:bottom w:val="nil"/>
                <w:right w:val="nil"/>
                <w:between w:val="nil"/>
              </w:pBdr>
              <w:spacing w:before="0" w:after="0"/>
              <w:rPr>
                <w:rFonts w:ascii="Arial" w:hAnsi="Arial" w:eastAsia="Times New Roman" w:cs="Arial"/>
                <w:i/>
                <w:iCs/>
                <w:color w:val="000000"/>
                <w:lang w:val="en-GB" w:eastAsia="en-GB"/>
              </w:rPr>
            </w:pPr>
            <w:r w:rsidRPr="00F72502">
              <w:rPr>
                <w:rFonts w:ascii="Arial" w:hAnsi="Arial" w:eastAsia="Times New Roman" w:cs="Arial"/>
                <w:i/>
                <w:iCs/>
                <w:color w:val="000000"/>
                <w:lang w:val="en-GB" w:eastAsia="en-GB"/>
              </w:rPr>
              <w:t>Formative exercises and tasks:</w:t>
            </w:r>
          </w:p>
          <w:p w:rsidRPr="00F72502" w:rsidR="00F72502" w:rsidP="00F72502" w:rsidRDefault="00F72502" w14:paraId="18C4B5CB"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4D7EDD1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A negotiated project brief</w:t>
            </w:r>
          </w:p>
          <w:p w:rsidRPr="00F72502" w:rsidR="00F72502" w:rsidP="00F72502" w:rsidRDefault="00F72502" w14:paraId="16F401D0"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9F64F39"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10BA0F58" w14:textId="77777777">
        <w:tc>
          <w:tcPr>
            <w:tcW w:w="476" w:type="dxa"/>
            <w:vMerge/>
            <w:tcBorders>
              <w:top w:val="single" w:color="000000" w:sz="4" w:space="0"/>
              <w:left w:val="single" w:color="000000" w:sz="4" w:space="0"/>
              <w:bottom w:val="single" w:color="000000" w:sz="4" w:space="0"/>
              <w:right w:val="single" w:color="000000" w:sz="4" w:space="0"/>
            </w:tcBorders>
            <w:vAlign w:val="center"/>
            <w:hideMark/>
          </w:tcPr>
          <w:p w:rsidRPr="00F72502" w:rsidR="00F72502" w:rsidP="00F72502" w:rsidRDefault="00F72502" w14:paraId="565CF6BC"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6869"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7726BB4" w14:textId="77777777">
            <w:pPr>
              <w:pBdr>
                <w:top w:val="nil"/>
                <w:left w:val="nil"/>
                <w:bottom w:val="nil"/>
                <w:right w:val="nil"/>
                <w:between w:val="nil"/>
              </w:pBdr>
              <w:spacing w:before="0" w:after="0"/>
              <w:rPr>
                <w:rFonts w:ascii="Arial" w:hAnsi="Arial" w:eastAsia="Times New Roman" w:cs="Arial"/>
                <w:i/>
                <w:iCs/>
                <w:color w:val="000000"/>
                <w:lang w:val="en-GB" w:eastAsia="en-GB"/>
              </w:rPr>
            </w:pPr>
            <w:r w:rsidRPr="00F72502">
              <w:rPr>
                <w:rFonts w:ascii="Arial" w:hAnsi="Arial" w:eastAsia="Times New Roman" w:cs="Arial"/>
                <w:i/>
                <w:iCs/>
                <w:color w:val="000000"/>
                <w:lang w:val="en-GB" w:eastAsia="en-GB"/>
              </w:rPr>
              <w:t>Summative assessments:</w:t>
            </w:r>
          </w:p>
          <w:p w:rsidRPr="00F72502" w:rsidR="00F72502" w:rsidP="00F72502" w:rsidRDefault="00F72502" w14:paraId="0B9AB754"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4977CA5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S1. Final project (5,000 words or equivalent) </w:t>
            </w:r>
            <w:r w:rsidRPr="00F72502">
              <w:rPr>
                <w:rFonts w:ascii="Arial" w:hAnsi="Arial" w:eastAsia="Times New Roman" w:cs="Arial"/>
                <w:color w:val="000000"/>
                <w:lang w:val="en-GB" w:eastAsia="en-GB"/>
              </w:rPr>
              <w:br/>
            </w:r>
          </w:p>
        </w:tc>
        <w:tc>
          <w:tcPr>
            <w:tcW w:w="1842"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3992CC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Weighting%</w:t>
            </w:r>
          </w:p>
          <w:p w:rsidRPr="00F72502" w:rsidR="00F72502" w:rsidP="00F72502" w:rsidRDefault="00F72502" w14:paraId="76571C8A"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6EEC2F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100%</w:t>
            </w:r>
          </w:p>
        </w:tc>
      </w:tr>
      <w:tr w:rsidRPr="00F72502" w:rsidR="00F72502" w:rsidTr="0000115D" w14:paraId="11E2A09C" w14:textId="77777777">
        <w:trPr>
          <w:trHeight w:val="140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CEB4A6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23</w:t>
            </w:r>
          </w:p>
        </w:tc>
        <w:tc>
          <w:tcPr>
            <w:tcW w:w="8711"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99159E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Learning resources</w:t>
            </w:r>
          </w:p>
          <w:p w:rsidRPr="00F72502" w:rsidR="00F72502" w:rsidP="00F72502" w:rsidRDefault="00F72502" w14:paraId="5832FDFC"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7468B2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Workshops, Seminars, Reference Materials (books, journal articles, etc.), VLE, DVDs, live performances, etc. Given that this is an independent module, the reading list is minimal and centres on study and research skills. You should develop a subject specific reading list as part of their research. </w:t>
            </w:r>
          </w:p>
          <w:p w:rsidRPr="00F72502" w:rsidR="00F72502" w:rsidP="00F72502" w:rsidRDefault="00F72502" w14:paraId="28564D5D"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769CFB9A"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E38408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24</w:t>
            </w:r>
          </w:p>
        </w:tc>
        <w:tc>
          <w:tcPr>
            <w:tcW w:w="8711" w:type="dxa"/>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F0FB224" w14:textId="77777777">
            <w:pPr>
              <w:pBdr>
                <w:top w:val="nil"/>
                <w:left w:val="nil"/>
                <w:bottom w:val="nil"/>
                <w:right w:val="nil"/>
                <w:between w:val="nil"/>
              </w:pBdr>
              <w:spacing w:before="0" w:after="0"/>
              <w:rPr>
                <w:rFonts w:ascii="Arial" w:hAnsi="Arial" w:eastAsia="Times New Roman" w:cs="Arial"/>
                <w:b/>
                <w:bCs/>
                <w:color w:val="000000"/>
                <w:lang w:val="en-GB" w:eastAsia="en-GB"/>
              </w:rPr>
            </w:pPr>
            <w:r w:rsidRPr="00F72502">
              <w:rPr>
                <w:rFonts w:ascii="Arial" w:hAnsi="Arial" w:eastAsia="Times New Roman" w:cs="Arial"/>
                <w:b/>
                <w:bCs/>
                <w:color w:val="000000"/>
                <w:lang w:val="en-GB" w:eastAsia="en-GB"/>
              </w:rPr>
              <w:t>Preparatory work</w:t>
            </w:r>
          </w:p>
          <w:p w:rsidRPr="00F72502" w:rsidR="00F72502" w:rsidP="00F72502" w:rsidRDefault="00F72502" w14:paraId="6831CCAB"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985A1C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We advise you to precede this module by considering possible areas you wish to explore. You should have considered an initial reading list; an indication of the kind project you would like to submit; any potential for collaborative work; and some idea of timescales. These will maximise the tutorial time.</w:t>
            </w:r>
          </w:p>
        </w:tc>
      </w:tr>
    </w:tbl>
    <w:p w:rsidR="00D00E24" w:rsidP="00F72502" w:rsidRDefault="00D00E24" w14:paraId="7F6D43BE" w14:textId="2C5261A8">
      <w:pPr>
        <w:pBdr>
          <w:top w:val="nil"/>
          <w:left w:val="nil"/>
          <w:bottom w:val="nil"/>
          <w:right w:val="nil"/>
          <w:between w:val="nil"/>
        </w:pBdr>
        <w:spacing w:before="0" w:after="200" w:line="276" w:lineRule="auto"/>
        <w:rPr>
          <w:rFonts w:ascii="Calibri" w:hAnsi="Calibri" w:eastAsia="Calibri" w:cs="Calibri"/>
          <w:color w:val="000000"/>
          <w:lang w:val="en-GB" w:eastAsia="en-GB"/>
        </w:rPr>
      </w:pPr>
    </w:p>
    <w:p w:rsidR="00D00E24" w:rsidRDefault="00D00E24" w14:paraId="6F793D20" w14:textId="77777777">
      <w:pPr>
        <w:spacing w:before="0" w:after="0"/>
        <w:rPr>
          <w:rFonts w:ascii="Calibri" w:hAnsi="Calibri" w:eastAsia="Calibri" w:cs="Calibri"/>
          <w:color w:val="000000"/>
          <w:lang w:val="en-GB" w:eastAsia="en-GB"/>
        </w:rPr>
      </w:pPr>
      <w:r>
        <w:rPr>
          <w:rFonts w:ascii="Calibri" w:hAnsi="Calibri" w:eastAsia="Calibri" w:cs="Calibri"/>
          <w:color w:val="000000"/>
          <w:lang w:val="en-GB" w:eastAsia="en-GB"/>
        </w:rPr>
        <w:br w:type="page"/>
      </w:r>
    </w:p>
    <w:tbl>
      <w:tblPr>
        <w:tblW w:w="0" w:type="auto"/>
        <w:tblLook w:val="0400" w:firstRow="0" w:lastRow="0" w:firstColumn="0" w:lastColumn="0" w:noHBand="0" w:noVBand="1"/>
      </w:tblPr>
      <w:tblGrid>
        <w:gridCol w:w="476"/>
        <w:gridCol w:w="4034"/>
        <w:gridCol w:w="1764"/>
        <w:gridCol w:w="531"/>
        <w:gridCol w:w="646"/>
        <w:gridCol w:w="1805"/>
      </w:tblGrid>
      <w:tr w:rsidRPr="00F72502" w:rsidR="00F72502" w:rsidTr="0000115D" w14:paraId="4CE5DFC4"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1DCCD98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6C182C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Module code</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8C306B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DPE6002-40</w:t>
            </w:r>
          </w:p>
        </w:tc>
      </w:tr>
      <w:tr w:rsidRPr="00F72502" w:rsidR="00F72502" w:rsidTr="0000115D" w14:paraId="3DABAAC9"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9C6460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678927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Module title</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A97D3F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The Professional Dancer</w:t>
            </w:r>
          </w:p>
        </w:tc>
      </w:tr>
      <w:tr w:rsidRPr="00F72502" w:rsidR="00F72502" w:rsidTr="0000115D" w14:paraId="3B6235F4"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DC3A4C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3</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59461B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Subject field</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876A9F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00115D" w14:paraId="04FE641F"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1BC9C5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4</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BC6B97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Pathway(s)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11C6718A" w14:textId="77777777">
            <w:pPr>
              <w:pBdr>
                <w:top w:val="nil"/>
                <w:left w:val="nil"/>
                <w:bottom w:val="nil"/>
                <w:right w:val="nil"/>
                <w:between w:val="nil"/>
              </w:pBdr>
              <w:spacing w:before="0" w:after="0"/>
              <w:rPr>
                <w:rFonts w:ascii="Arial" w:hAnsi="Arial" w:eastAsia="Times New Roman" w:cs="Arial"/>
                <w:lang w:val="en-GB" w:eastAsia="en-GB"/>
              </w:rPr>
            </w:pPr>
            <w:r w:rsidRPr="00F72502">
              <w:rPr>
                <w:rFonts w:ascii="Arial" w:hAnsi="Arial" w:eastAsia="Arial" w:cs="Arial"/>
                <w:lang w:val="en-GB" w:eastAsia="en-GB"/>
              </w:rPr>
              <w:t>BA (Hons) Dance for Commercial Performance</w:t>
            </w:r>
            <w:r w:rsidRPr="00F72502" w:rsidDel="00BD6BF8">
              <w:rPr>
                <w:rFonts w:ascii="Arial" w:hAnsi="Arial" w:eastAsia="Times New Roman" w:cs="Arial"/>
                <w:lang w:val="en-GB" w:eastAsia="en-GB"/>
              </w:rPr>
              <w:t xml:space="preserve"> </w:t>
            </w:r>
          </w:p>
        </w:tc>
      </w:tr>
      <w:tr w:rsidRPr="00F72502" w:rsidR="00F72502" w:rsidTr="0000115D" w14:paraId="045ED2F9"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E53BA7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5</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D24A8A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Level </w:t>
            </w:r>
          </w:p>
        </w:tc>
        <w:tc>
          <w:tcPr>
            <w:tcW w:w="176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2676842"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Arial" w:cs="Arial"/>
                <w:color w:val="000000"/>
                <w:lang w:val="en-GB" w:eastAsia="en-GB"/>
              </w:rPr>
              <w:t>4</w:t>
            </w:r>
          </w:p>
        </w:tc>
        <w:tc>
          <w:tcPr>
            <w:tcW w:w="53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4179866"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Arial" w:cs="Arial"/>
                <w:color w:val="000000"/>
                <w:lang w:val="en-GB" w:eastAsia="en-GB"/>
              </w:rPr>
              <w:t>5</w:t>
            </w:r>
          </w:p>
        </w:tc>
        <w:tc>
          <w:tcPr>
            <w:tcW w:w="64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83E5487"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Arial" w:cs="Arial"/>
                <w:b/>
                <w:color w:val="000000"/>
                <w:lang w:val="en-GB" w:eastAsia="en-GB"/>
              </w:rPr>
              <w:t>6</w:t>
            </w:r>
          </w:p>
        </w:tc>
        <w:tc>
          <w:tcPr>
            <w:tcW w:w="1805"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A3D7FDB"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Arial" w:cs="Arial"/>
                <w:color w:val="000000"/>
                <w:lang w:val="en-GB" w:eastAsia="en-GB"/>
              </w:rPr>
              <w:t>7</w:t>
            </w:r>
          </w:p>
        </w:tc>
      </w:tr>
      <w:tr w:rsidRPr="00F72502" w:rsidR="00F72502" w:rsidTr="0000115D" w14:paraId="7AD92B7A"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4D048D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6</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587244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UK credits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C880FF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40</w:t>
            </w:r>
          </w:p>
        </w:tc>
      </w:tr>
      <w:tr w:rsidRPr="00F72502" w:rsidR="00F72502" w:rsidTr="0000115D" w14:paraId="03B2AE15"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865E2B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7</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7B7D9B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ECTS credits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327AA0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20</w:t>
            </w:r>
          </w:p>
        </w:tc>
      </w:tr>
      <w:tr w:rsidRPr="00F72502" w:rsidR="00F72502" w:rsidTr="0000115D" w14:paraId="6BF204B1"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8CCFF7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8</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B708B8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Core or Required or Optional </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7A4E50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Core</w:t>
            </w:r>
          </w:p>
        </w:tc>
      </w:tr>
      <w:tr w:rsidRPr="00F72502" w:rsidR="00F72502" w:rsidTr="0000115D" w14:paraId="7226ACF7"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EAAF66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9</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FBADFA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Acceptable for</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F22B92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N/A</w:t>
            </w:r>
          </w:p>
        </w:tc>
      </w:tr>
      <w:tr w:rsidRPr="00F72502" w:rsidR="00F72502" w:rsidTr="0000115D" w14:paraId="7BF91C4F"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0C673C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10</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8551A8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Excluded combinations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3E7501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None</w:t>
            </w:r>
          </w:p>
        </w:tc>
      </w:tr>
      <w:tr w:rsidRPr="00F72502" w:rsidR="00F72502" w:rsidTr="0000115D" w14:paraId="51E99367"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1EBFF03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11</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47069F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Pre-requisite or co-requisite</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79D203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None</w:t>
            </w:r>
          </w:p>
        </w:tc>
      </w:tr>
      <w:tr w:rsidRPr="00F72502" w:rsidR="00F72502" w:rsidTr="0000115D" w14:paraId="070001D1"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8C8C3D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12</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190CE3E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Class contact time: total hours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1E8FA02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Total Hours: 180</w:t>
            </w:r>
          </w:p>
        </w:tc>
      </w:tr>
      <w:tr w:rsidRPr="00F72502" w:rsidR="00F72502" w:rsidTr="0000115D" w14:paraId="3AC64DC0"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65255E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13</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FB5D0B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Independent study time: total hours</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D13C70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Total Hours: 220</w:t>
            </w:r>
          </w:p>
        </w:tc>
      </w:tr>
      <w:tr w:rsidRPr="00F72502" w:rsidR="00F72502" w:rsidTr="0000115D" w14:paraId="26563AB3"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4A1972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14</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6310CF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Semester(s) of delivery</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2CBFA8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N/A</w:t>
            </w:r>
          </w:p>
        </w:tc>
      </w:tr>
      <w:tr w:rsidRPr="00F72502" w:rsidR="00F72502" w:rsidTr="0000115D" w14:paraId="390C5160"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516A6F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15</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110259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Main campus location </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37E5C0F"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619E754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1705153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00115D" w14:paraId="0244EF3B"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89A9AA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16</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E2BDD2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Module co-ordinator</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3CFC48A"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Tabitha Watson (MGA)</w:t>
            </w:r>
          </w:p>
          <w:p w:rsidRPr="00F72502" w:rsidR="00F72502" w:rsidP="00F72502" w:rsidRDefault="00F72502" w14:paraId="54B38B6B"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Tim Newman (TBA)</w:t>
            </w:r>
          </w:p>
          <w:p w:rsidRPr="00F72502" w:rsidR="00F72502" w:rsidP="00F72502" w:rsidRDefault="00F72502" w14:paraId="06F864F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Sylvia Lane (UCW)</w:t>
            </w:r>
          </w:p>
        </w:tc>
      </w:tr>
      <w:tr w:rsidRPr="00F72502" w:rsidR="00F72502" w:rsidTr="0000115D" w14:paraId="0563C7C6"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99A6C1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17</w:t>
            </w:r>
          </w:p>
        </w:tc>
        <w:tc>
          <w:tcPr>
            <w:tcW w:w="4034"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430CCE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Additional costs involved</w:t>
            </w:r>
          </w:p>
        </w:tc>
        <w:tc>
          <w:tcPr>
            <w:tcW w:w="4746" w:type="dxa"/>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F30922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0CD7983E" w14:textId="77777777">
        <w:trPr>
          <w:trHeight w:val="36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FF3B61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18</w:t>
            </w:r>
          </w:p>
        </w:tc>
        <w:tc>
          <w:tcPr>
            <w:tcW w:w="8780"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39D9548" w14:textId="77777777">
            <w:pPr>
              <w:pBdr>
                <w:top w:val="nil"/>
                <w:left w:val="nil"/>
                <w:bottom w:val="nil"/>
                <w:right w:val="nil"/>
                <w:between w:val="nil"/>
              </w:pBdr>
              <w:spacing w:before="0" w:after="0"/>
              <w:jc w:val="both"/>
              <w:rPr>
                <w:rFonts w:ascii="Arial" w:hAnsi="Arial" w:eastAsia="Times New Roman" w:cs="Arial"/>
                <w:color w:val="000000"/>
                <w:lang w:val="en-GB" w:eastAsia="en-GB"/>
              </w:rPr>
            </w:pPr>
            <w:r w:rsidRPr="00F72502">
              <w:rPr>
                <w:rFonts w:ascii="Arial" w:hAnsi="Arial" w:eastAsia="Arial" w:cs="Arial"/>
                <w:b/>
                <w:color w:val="000000"/>
                <w:lang w:val="en-GB" w:eastAsia="en-GB"/>
              </w:rPr>
              <w:t>Brief description and aims</w:t>
            </w:r>
            <w:r w:rsidRPr="00F72502">
              <w:rPr>
                <w:rFonts w:ascii="Arial" w:hAnsi="Arial" w:eastAsia="Arial" w:cs="Arial"/>
                <w:b/>
                <w:color w:val="000000"/>
                <w:highlight w:val="white"/>
                <w:lang w:val="en-GB" w:eastAsia="en-GB"/>
              </w:rPr>
              <w:t xml:space="preserve"> </w:t>
            </w:r>
            <w:r w:rsidRPr="00F72502">
              <w:rPr>
                <w:rFonts w:ascii="Arial" w:hAnsi="Arial" w:eastAsia="Arial" w:cs="Arial"/>
                <w:b/>
                <w:color w:val="000000"/>
                <w:lang w:val="en-GB" w:eastAsia="en-GB"/>
              </w:rPr>
              <w:t>of module</w:t>
            </w:r>
          </w:p>
          <w:p w:rsidRPr="00F72502" w:rsidR="00F72502" w:rsidP="00F72502" w:rsidRDefault="00F72502" w14:paraId="6F74A779"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6949AF4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This module builds on your personal development planning in levels 4 and 5, and engages you in the identification, evaluation and planning of industry-focused employment, tailored to your creative strengths and abilities. This module aims to:</w:t>
            </w:r>
          </w:p>
          <w:p w:rsidRPr="00F72502" w:rsidR="00F72502" w:rsidP="00F72502" w:rsidRDefault="00F72502" w14:paraId="4AD5832B" w14:textId="77777777">
            <w:pPr>
              <w:numPr>
                <w:ilvl w:val="0"/>
                <w:numId w:val="26"/>
              </w:numPr>
              <w:pBdr>
                <w:top w:val="nil"/>
                <w:left w:val="nil"/>
                <w:bottom w:val="nil"/>
                <w:right w:val="nil"/>
                <w:between w:val="nil"/>
              </w:pBdr>
              <w:spacing w:before="0" w:after="0" w:line="276" w:lineRule="auto"/>
              <w:rPr>
                <w:rFonts w:ascii="Arial" w:hAnsi="Arial" w:eastAsia="Calibri" w:cs="Arial"/>
                <w:color w:val="000000"/>
                <w:lang w:val="en-GB" w:eastAsia="en-GB"/>
              </w:rPr>
            </w:pPr>
            <w:r w:rsidRPr="00F72502">
              <w:rPr>
                <w:rFonts w:ascii="Arial" w:hAnsi="Arial" w:eastAsia="Arial" w:cs="Arial"/>
                <w:color w:val="000000"/>
                <w:lang w:val="en-GB" w:eastAsia="en-GB"/>
              </w:rPr>
              <w:t>Facilitate an effective understanding of current professional and industry specific requirements for employment.</w:t>
            </w:r>
          </w:p>
          <w:p w:rsidRPr="00F72502" w:rsidR="00F72502" w:rsidP="00F72502" w:rsidRDefault="00F72502" w14:paraId="7C15DCB0" w14:textId="77777777">
            <w:pPr>
              <w:numPr>
                <w:ilvl w:val="0"/>
                <w:numId w:val="26"/>
              </w:numPr>
              <w:pBdr>
                <w:top w:val="nil"/>
                <w:left w:val="nil"/>
                <w:bottom w:val="nil"/>
                <w:right w:val="nil"/>
                <w:between w:val="nil"/>
              </w:pBdr>
              <w:spacing w:before="0" w:after="0" w:line="276" w:lineRule="auto"/>
              <w:rPr>
                <w:rFonts w:ascii="Arial" w:hAnsi="Arial" w:eastAsia="Calibri" w:cs="Arial"/>
                <w:color w:val="000000"/>
                <w:lang w:val="en-GB" w:eastAsia="en-GB"/>
              </w:rPr>
            </w:pPr>
            <w:r w:rsidRPr="00F72502">
              <w:rPr>
                <w:rFonts w:ascii="Arial" w:hAnsi="Arial" w:eastAsia="Arial" w:cs="Arial"/>
                <w:color w:val="000000"/>
                <w:lang w:val="en-GB" w:eastAsia="en-GB"/>
              </w:rPr>
              <w:t>Enhance self-awareness and promotion of your unique creative strengths and abilities for future employment and/or postgraduate study.</w:t>
            </w:r>
          </w:p>
          <w:p w:rsidRPr="00F72502" w:rsidR="00F72502" w:rsidP="00F72502" w:rsidRDefault="00F72502" w14:paraId="6DC0447F" w14:textId="77777777">
            <w:pPr>
              <w:numPr>
                <w:ilvl w:val="0"/>
                <w:numId w:val="26"/>
              </w:numPr>
              <w:pBdr>
                <w:top w:val="nil"/>
                <w:left w:val="nil"/>
                <w:bottom w:val="nil"/>
                <w:right w:val="nil"/>
                <w:between w:val="nil"/>
              </w:pBdr>
              <w:spacing w:before="0" w:after="0" w:line="276" w:lineRule="auto"/>
              <w:rPr>
                <w:rFonts w:ascii="Arial" w:hAnsi="Arial" w:eastAsia="Calibri" w:cs="Arial"/>
                <w:color w:val="000000"/>
                <w:lang w:val="en-GB" w:eastAsia="en-GB"/>
              </w:rPr>
            </w:pPr>
            <w:r w:rsidRPr="00F72502">
              <w:rPr>
                <w:rFonts w:ascii="Arial" w:hAnsi="Arial" w:eastAsia="Arial" w:cs="Arial"/>
                <w:color w:val="000000"/>
                <w:lang w:val="en-GB" w:eastAsia="en-GB"/>
              </w:rPr>
              <w:t>Advance preparation for industry-level employment.</w:t>
            </w:r>
          </w:p>
          <w:p w:rsidRPr="00F72502" w:rsidR="00F72502" w:rsidP="00F72502" w:rsidRDefault="00F72502" w14:paraId="0410A005"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6EA6B7F2" w14:textId="77777777">
        <w:trPr>
          <w:trHeight w:val="36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5F82D6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19</w:t>
            </w:r>
          </w:p>
        </w:tc>
        <w:tc>
          <w:tcPr>
            <w:tcW w:w="8780"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CF1DE8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Outline syllabus</w:t>
            </w:r>
          </w:p>
          <w:p w:rsidRPr="00F72502" w:rsidR="00F72502" w:rsidP="00F72502" w:rsidRDefault="00F72502" w14:paraId="45F36173"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24EE4249"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This module involves research and mapping of future career paths in performance as a versatile dance artist. You compile an online, industry-standard ‘live’ presence as a dance performer, including – but not restricted to – research, CV, headshot, interview technique, industry correspondence, self-taping, evaluation and career plan, etc. This online presence prepares you in part for a range of employment opportunities and how to engage with those employment markets. </w:t>
            </w:r>
          </w:p>
          <w:p w:rsidRPr="00F72502" w:rsidR="00F72502" w:rsidP="00F72502" w:rsidRDefault="00F72502" w14:paraId="6371A543"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19DDE4C4" w14:textId="77777777">
            <w:pPr>
              <w:pBdr>
                <w:top w:val="nil"/>
                <w:left w:val="nil"/>
                <w:bottom w:val="nil"/>
                <w:right w:val="nil"/>
                <w:between w:val="nil"/>
              </w:pBdr>
              <w:spacing w:before="0" w:after="0"/>
              <w:jc w:val="both"/>
              <w:rPr>
                <w:rFonts w:ascii="Arial" w:hAnsi="Arial" w:eastAsia="Arial" w:cs="Arial"/>
                <w:color w:val="000000"/>
                <w:lang w:val="en-GB" w:eastAsia="en-GB"/>
              </w:rPr>
            </w:pPr>
            <w:r w:rsidRPr="00F72502">
              <w:rPr>
                <w:rFonts w:ascii="Arial" w:hAnsi="Arial" w:eastAsia="Arial" w:cs="Arial"/>
                <w:color w:val="000000"/>
                <w:lang w:val="en-GB" w:eastAsia="en-GB"/>
              </w:rPr>
              <w:t xml:space="preserve">The module considers all aspects of the industry requirements for working as a freelance professional dance artist, such as accounting, tax, personal marketing and self-employed status. It enables you to understand the current employment market and develop the necessary communication skills to optimise your creative and professional engagement with future employers. </w:t>
            </w:r>
          </w:p>
          <w:p w:rsidRPr="00F72502" w:rsidR="00F72502" w:rsidP="00F72502" w:rsidRDefault="00F72502" w14:paraId="709DFC7B" w14:textId="77777777">
            <w:pPr>
              <w:pBdr>
                <w:top w:val="nil"/>
                <w:left w:val="nil"/>
                <w:bottom w:val="nil"/>
                <w:right w:val="nil"/>
                <w:between w:val="nil"/>
              </w:pBdr>
              <w:spacing w:before="0" w:after="0"/>
              <w:jc w:val="both"/>
              <w:rPr>
                <w:rFonts w:ascii="Arial" w:hAnsi="Arial" w:eastAsia="Arial" w:cs="Arial"/>
                <w:color w:val="000000"/>
                <w:lang w:val="en-GB" w:eastAsia="en-GB"/>
              </w:rPr>
            </w:pPr>
          </w:p>
          <w:p w:rsidRPr="00F72502" w:rsidR="00F72502" w:rsidP="00F72502" w:rsidRDefault="00F72502" w14:paraId="77EBED3F" w14:textId="77777777">
            <w:pPr>
              <w:pBdr>
                <w:top w:val="nil"/>
                <w:left w:val="nil"/>
                <w:bottom w:val="nil"/>
                <w:right w:val="nil"/>
                <w:between w:val="nil"/>
              </w:pBdr>
              <w:spacing w:before="0" w:after="0"/>
              <w:jc w:val="both"/>
              <w:rPr>
                <w:rFonts w:ascii="Arial" w:hAnsi="Arial" w:eastAsia="Arial" w:cs="Arial"/>
                <w:color w:val="000000"/>
                <w:lang w:val="en-GB" w:eastAsia="en-GB"/>
              </w:rPr>
            </w:pPr>
            <w:r w:rsidRPr="00F72502">
              <w:rPr>
                <w:rFonts w:ascii="Arial" w:hAnsi="Arial" w:eastAsia="Arial" w:cs="Arial"/>
                <w:color w:val="000000"/>
                <w:lang w:val="en-GB" w:eastAsia="en-GB"/>
              </w:rPr>
              <w:t xml:space="preserve">This module commences with the continued development of key skills (such as jazz, tap and commercial, for example) whilst simultaneously beginning the initial formative stage of developing a portfolio of solo performances across a variety of genres that begin to develop your personal profile as a dance performer. The materials chosen should aide your acquisition of professional representation and/or employment. </w:t>
            </w:r>
          </w:p>
          <w:p w:rsidRPr="00F72502" w:rsidR="00F72502" w:rsidP="00F72502" w:rsidRDefault="00F72502" w14:paraId="30F97FC0" w14:textId="77777777">
            <w:pPr>
              <w:pBdr>
                <w:top w:val="nil"/>
                <w:left w:val="nil"/>
                <w:bottom w:val="nil"/>
                <w:right w:val="nil"/>
                <w:between w:val="nil"/>
              </w:pBdr>
              <w:spacing w:before="0" w:after="0"/>
              <w:jc w:val="both"/>
              <w:rPr>
                <w:rFonts w:ascii="Arial" w:hAnsi="Arial" w:eastAsia="Times New Roman" w:cs="Arial"/>
                <w:color w:val="000000"/>
                <w:lang w:val="en-GB" w:eastAsia="en-GB"/>
              </w:rPr>
            </w:pPr>
          </w:p>
        </w:tc>
      </w:tr>
      <w:tr w:rsidRPr="00F72502" w:rsidR="00F72502" w:rsidTr="0000115D" w14:paraId="1F272310"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CEBBEE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20</w:t>
            </w:r>
          </w:p>
        </w:tc>
        <w:tc>
          <w:tcPr>
            <w:tcW w:w="8780"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4B0713F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Teaching and learning activities</w:t>
            </w:r>
          </w:p>
          <w:p w:rsidRPr="00F72502" w:rsidR="00F72502" w:rsidP="00F72502" w:rsidRDefault="00F72502" w14:paraId="699583C1"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27EC769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Through a series of lectures, seminars, audition scenarios and independent research, evaluation and action planning, you deepen your understanding and professional preparation for the business of dance. Most of the learning is self-directed, you develop networking skills and approaches for planning your career. You also consider postgraduate study as an academic trajectory.  </w:t>
            </w:r>
          </w:p>
          <w:p w:rsidRPr="00F72502" w:rsidR="00F72502" w:rsidP="00F72502" w:rsidRDefault="00F72502" w14:paraId="358DE215"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778A38D0"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B78D1B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21</w:t>
            </w:r>
          </w:p>
        </w:tc>
        <w:tc>
          <w:tcPr>
            <w:tcW w:w="632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512161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Intended learning outcomes</w:t>
            </w:r>
          </w:p>
          <w:p w:rsidRPr="00F72502" w:rsidR="00F72502" w:rsidP="00F72502" w:rsidRDefault="00F72502" w14:paraId="41E694E6" w14:textId="77777777">
            <w:pPr>
              <w:pBdr>
                <w:top w:val="nil"/>
                <w:left w:val="nil"/>
                <w:bottom w:val="nil"/>
                <w:right w:val="nil"/>
                <w:between w:val="nil"/>
              </w:pBdr>
              <w:spacing w:before="0" w:after="0"/>
              <w:rPr>
                <w:rFonts w:ascii="Arial" w:hAnsi="Arial" w:eastAsia="Arial" w:cs="Arial"/>
                <w:color w:val="7F7F7F"/>
                <w:lang w:val="en-GB" w:eastAsia="en-GB"/>
              </w:rPr>
            </w:pPr>
            <w:r w:rsidRPr="00F72502">
              <w:rPr>
                <w:rFonts w:ascii="Arial" w:hAnsi="Arial" w:eastAsia="Arial" w:cs="Arial"/>
                <w:i/>
                <w:color w:val="000000"/>
                <w:lang w:val="en-GB" w:eastAsia="en-GB"/>
              </w:rPr>
              <w:t>By successful completion of the module, you will be able to demonstrate:</w:t>
            </w:r>
            <w:r w:rsidRPr="00F72502">
              <w:rPr>
                <w:rFonts w:ascii="Arial" w:hAnsi="Arial" w:eastAsia="Arial" w:cs="Arial"/>
                <w:color w:val="7F7F7F"/>
                <w:lang w:val="en-GB" w:eastAsia="en-GB"/>
              </w:rPr>
              <w:t xml:space="preserve"> </w:t>
            </w:r>
          </w:p>
          <w:p w:rsidRPr="00F72502" w:rsidR="00F72502" w:rsidP="00F72502" w:rsidRDefault="00F72502" w14:paraId="45EB10E6"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65F41D1F" w14:textId="77777777">
            <w:pPr>
              <w:numPr>
                <w:ilvl w:val="0"/>
                <w:numId w:val="27"/>
              </w:numPr>
              <w:pBdr>
                <w:top w:val="nil"/>
                <w:left w:val="nil"/>
                <w:bottom w:val="nil"/>
                <w:right w:val="nil"/>
                <w:between w:val="nil"/>
              </w:pBdr>
              <w:spacing w:before="0" w:after="0" w:line="276" w:lineRule="auto"/>
              <w:rPr>
                <w:rFonts w:ascii="Arial" w:hAnsi="Arial" w:eastAsia="Arial" w:cs="Arial"/>
                <w:color w:val="000000"/>
                <w:lang w:val="en-GB" w:eastAsia="en-GB"/>
              </w:rPr>
            </w:pPr>
            <w:r w:rsidRPr="00F72502">
              <w:rPr>
                <w:rFonts w:ascii="Arial" w:hAnsi="Arial" w:eastAsia="Arial" w:cs="Arial"/>
                <w:color w:val="000000"/>
                <w:lang w:val="en-GB" w:eastAsia="en-GB"/>
              </w:rPr>
              <w:t>The ability to identify your creative and subject specific strengths and abilities for employment.</w:t>
            </w:r>
          </w:p>
          <w:p w:rsidRPr="00F72502" w:rsidR="00F72502" w:rsidP="00F72502" w:rsidRDefault="00F72502" w14:paraId="610E18BC" w14:textId="77777777">
            <w:pPr>
              <w:numPr>
                <w:ilvl w:val="0"/>
                <w:numId w:val="27"/>
              </w:numPr>
              <w:pBdr>
                <w:top w:val="nil"/>
                <w:left w:val="nil"/>
                <w:bottom w:val="nil"/>
                <w:right w:val="nil"/>
                <w:between w:val="nil"/>
              </w:pBdr>
              <w:spacing w:before="0" w:after="0" w:line="276" w:lineRule="auto"/>
              <w:rPr>
                <w:rFonts w:ascii="Arial" w:hAnsi="Arial" w:eastAsia="Arial" w:cs="Arial"/>
                <w:color w:val="000000"/>
                <w:lang w:val="en-GB" w:eastAsia="en-GB"/>
              </w:rPr>
            </w:pPr>
            <w:r w:rsidRPr="00F72502">
              <w:rPr>
                <w:rFonts w:ascii="Arial" w:hAnsi="Arial" w:eastAsia="Arial" w:cs="Arial"/>
                <w:color w:val="000000"/>
                <w:lang w:val="en-GB" w:eastAsia="en-GB"/>
              </w:rPr>
              <w:t xml:space="preserve">Self-promotion skills using a range of industry focused media </w:t>
            </w:r>
          </w:p>
          <w:p w:rsidRPr="00F72502" w:rsidR="00F72502" w:rsidP="00F72502" w:rsidRDefault="00F72502" w14:paraId="74D7C267" w14:textId="77777777">
            <w:pPr>
              <w:numPr>
                <w:ilvl w:val="0"/>
                <w:numId w:val="27"/>
              </w:numPr>
              <w:pBdr>
                <w:top w:val="nil"/>
                <w:left w:val="nil"/>
                <w:bottom w:val="nil"/>
                <w:right w:val="nil"/>
                <w:between w:val="nil"/>
              </w:pBdr>
              <w:spacing w:before="0" w:after="0" w:line="276" w:lineRule="auto"/>
              <w:rPr>
                <w:rFonts w:ascii="Arial" w:hAnsi="Arial" w:eastAsia="Arial" w:cs="Arial"/>
                <w:color w:val="000000"/>
                <w:lang w:val="en-GB" w:eastAsia="en-GB"/>
              </w:rPr>
            </w:pPr>
            <w:r w:rsidRPr="00F72502">
              <w:rPr>
                <w:rFonts w:ascii="Arial" w:hAnsi="Arial" w:eastAsia="Arial" w:cs="Arial"/>
                <w:color w:val="000000"/>
                <w:lang w:val="en-GB" w:eastAsia="en-GB"/>
              </w:rPr>
              <w:t>The ability to critically evaluate and plan your personal development and career progression</w:t>
            </w:r>
          </w:p>
          <w:p w:rsidRPr="00F72502" w:rsidR="00F72502" w:rsidP="00F72502" w:rsidRDefault="00F72502" w14:paraId="1449EF05"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24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7363413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i/>
                <w:color w:val="000000"/>
                <w:lang w:val="en-GB" w:eastAsia="en-GB"/>
              </w:rPr>
              <w:t>How assessed</w:t>
            </w:r>
          </w:p>
          <w:p w:rsidRPr="00F72502" w:rsidR="00F72502" w:rsidP="00F72502" w:rsidRDefault="00F72502" w14:paraId="41C905B6"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7ECFC58"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999A505"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65C7D9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F1, S1, S2</w:t>
            </w:r>
          </w:p>
          <w:p w:rsidRPr="00F72502" w:rsidR="00F72502" w:rsidP="00F72502" w:rsidRDefault="00F72502" w14:paraId="354BF735"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E5779CE"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F1, S1</w:t>
            </w:r>
          </w:p>
          <w:p w:rsidRPr="00F72502" w:rsidR="00F72502" w:rsidP="00F72502" w:rsidRDefault="00F72502" w14:paraId="3CE8AD9A"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4558B7A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F1, S1</w:t>
            </w:r>
          </w:p>
        </w:tc>
      </w:tr>
      <w:tr w:rsidRPr="00F72502" w:rsidR="00F72502" w:rsidTr="0000115D" w14:paraId="25A1100A" w14:textId="77777777">
        <w:tc>
          <w:tcPr>
            <w:tcW w:w="476" w:type="dxa"/>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CB277C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22</w:t>
            </w:r>
          </w:p>
          <w:p w:rsidRPr="00F72502" w:rsidR="00F72502" w:rsidP="00F72502" w:rsidRDefault="00F72502" w14:paraId="35A9DCA5"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632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082672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Assessment and feedback</w:t>
            </w:r>
          </w:p>
          <w:p w:rsidRPr="00F72502" w:rsidR="00F72502" w:rsidP="00F72502" w:rsidRDefault="00F72502" w14:paraId="35BB37E1" w14:textId="77777777">
            <w:pPr>
              <w:pBdr>
                <w:top w:val="nil"/>
                <w:left w:val="nil"/>
                <w:bottom w:val="nil"/>
                <w:right w:val="nil"/>
                <w:between w:val="nil"/>
              </w:pBdr>
              <w:spacing w:before="0" w:after="0"/>
              <w:rPr>
                <w:rFonts w:ascii="Arial" w:hAnsi="Arial" w:eastAsia="Arial" w:cs="Arial"/>
                <w:i/>
                <w:color w:val="000000"/>
                <w:lang w:val="en-GB" w:eastAsia="en-GB"/>
              </w:rPr>
            </w:pPr>
            <w:r w:rsidRPr="00F72502">
              <w:rPr>
                <w:rFonts w:ascii="Arial" w:hAnsi="Arial" w:eastAsia="Arial" w:cs="Arial"/>
                <w:i/>
                <w:color w:val="000000"/>
                <w:lang w:val="en-GB" w:eastAsia="en-GB"/>
              </w:rPr>
              <w:t>Formative exercises and tasks:</w:t>
            </w:r>
          </w:p>
          <w:p w:rsidRPr="00F72502" w:rsidR="00F72502" w:rsidP="00F72502" w:rsidRDefault="00F72502" w14:paraId="6A5B72E0"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152E7C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F1.  Tutorials and discussion of draft submission</w:t>
            </w:r>
          </w:p>
          <w:p w:rsidRPr="00F72502" w:rsidR="00F72502" w:rsidP="00F72502" w:rsidRDefault="00F72502" w14:paraId="74935094"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24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528724F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br/>
            </w:r>
            <w:r w:rsidRPr="00F72502">
              <w:rPr>
                <w:rFonts w:ascii="Arial" w:hAnsi="Arial" w:eastAsia="Times New Roman" w:cs="Arial"/>
                <w:color w:val="000000"/>
                <w:lang w:val="en-GB" w:eastAsia="en-GB"/>
              </w:rPr>
              <w:br/>
            </w:r>
          </w:p>
        </w:tc>
      </w:tr>
      <w:tr w:rsidRPr="00F72502" w:rsidR="00F72502" w:rsidTr="0000115D" w14:paraId="2A39F010" w14:textId="77777777">
        <w:tc>
          <w:tcPr>
            <w:tcW w:w="476" w:type="dxa"/>
            <w:vMerge/>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EF104FC"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6329" w:type="dxa"/>
            <w:gridSpan w:val="3"/>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6F58F79C" w14:textId="77777777">
            <w:pPr>
              <w:pBdr>
                <w:top w:val="nil"/>
                <w:left w:val="nil"/>
                <w:bottom w:val="nil"/>
                <w:right w:val="nil"/>
                <w:between w:val="nil"/>
              </w:pBdr>
              <w:spacing w:before="0" w:after="0"/>
              <w:rPr>
                <w:rFonts w:ascii="Arial" w:hAnsi="Arial" w:eastAsia="Arial" w:cs="Arial"/>
                <w:i/>
                <w:color w:val="000000"/>
                <w:lang w:val="en-GB" w:eastAsia="en-GB"/>
              </w:rPr>
            </w:pPr>
            <w:r w:rsidRPr="00F72502">
              <w:rPr>
                <w:rFonts w:ascii="Arial" w:hAnsi="Arial" w:eastAsia="Arial" w:cs="Arial"/>
                <w:i/>
                <w:color w:val="000000"/>
                <w:lang w:val="en-GB" w:eastAsia="en-GB"/>
              </w:rPr>
              <w:t>Summative assessments:</w:t>
            </w:r>
          </w:p>
          <w:p w:rsidRPr="00F72502" w:rsidR="00F72502" w:rsidP="00F72502" w:rsidRDefault="00F72502" w14:paraId="43200120"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DD8005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S1. Digital portfolio of self-promotional material </w:t>
            </w:r>
          </w:p>
          <w:p w:rsidRPr="00F72502" w:rsidR="00F72502" w:rsidP="00F72502" w:rsidRDefault="00F72502" w14:paraId="2292E48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S2. Professional Development Plan (Action Plan and Evaluation) (2,000 words equivalent)</w:t>
            </w:r>
          </w:p>
          <w:p w:rsidRPr="00F72502" w:rsidR="00F72502" w:rsidP="00F72502" w:rsidRDefault="00F72502" w14:paraId="7855C25E"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2451" w:type="dxa"/>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D0E7A40"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Weighting%</w:t>
            </w:r>
          </w:p>
          <w:p w:rsidRPr="00F72502" w:rsidR="00F72502" w:rsidP="00F72502" w:rsidRDefault="00F72502" w14:paraId="7F74A484"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8D84FC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80%</w:t>
            </w:r>
          </w:p>
          <w:p w:rsidRPr="00F72502" w:rsidR="00F72502" w:rsidP="00F72502" w:rsidRDefault="00F72502" w14:paraId="5D79F1B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20%</w:t>
            </w:r>
          </w:p>
        </w:tc>
      </w:tr>
      <w:tr w:rsidRPr="00F72502" w:rsidR="00F72502" w:rsidTr="0000115D" w14:paraId="18529454" w14:textId="77777777">
        <w:trPr>
          <w:trHeight w:val="1400"/>
        </w:trPr>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0BBB6AB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23</w:t>
            </w:r>
          </w:p>
        </w:tc>
        <w:tc>
          <w:tcPr>
            <w:tcW w:w="8780"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2FF973E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Learning resources</w:t>
            </w:r>
          </w:p>
          <w:p w:rsidRPr="00F72502" w:rsidR="00F72502" w:rsidP="00F72502" w:rsidRDefault="00F72502" w14:paraId="0FDF353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i/>
                <w:color w:val="000000"/>
                <w:lang w:val="en-GB" w:eastAsia="en-GB"/>
              </w:rPr>
              <w:t>The content of this project determines the required reading.</w:t>
            </w:r>
          </w:p>
          <w:p w:rsidRPr="00F72502" w:rsidR="00F72502" w:rsidP="00F72502" w:rsidRDefault="00F72502" w14:paraId="0109347C"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592F20AF" w14:textId="7AB3A69A">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University Library print</w:t>
            </w:r>
            <w:r w:rsidR="00E15C68">
              <w:rPr>
                <w:rFonts w:ascii="Arial" w:hAnsi="Arial" w:eastAsia="Arial" w:cs="Arial"/>
                <w:color w:val="000000"/>
                <w:lang w:val="en-GB" w:eastAsia="en-GB"/>
              </w:rPr>
              <w:t>, electronic resources and VLE</w:t>
            </w:r>
            <w:r w:rsidR="00797C83">
              <w:t xml:space="preserve"> </w:t>
            </w:r>
          </w:p>
          <w:p w:rsidRPr="00F72502" w:rsidR="00F72502" w:rsidP="00F72502" w:rsidRDefault="00F72502" w14:paraId="0005B6CA" w14:textId="77777777">
            <w:pPr>
              <w:pBdr>
                <w:top w:val="nil"/>
                <w:left w:val="nil"/>
                <w:bottom w:val="nil"/>
                <w:right w:val="nil"/>
                <w:between w:val="nil"/>
              </w:pBdr>
              <w:spacing w:before="0" w:after="0"/>
              <w:rPr>
                <w:rFonts w:ascii="Arial" w:hAnsi="Arial" w:eastAsia="Arial" w:cs="Arial"/>
                <w:color w:val="000000"/>
                <w:lang w:val="en-GB" w:eastAsia="en-GB"/>
              </w:rPr>
            </w:pPr>
          </w:p>
          <w:p w:rsidRPr="00F72502" w:rsidR="00F72502" w:rsidP="00F72502" w:rsidRDefault="00F72502" w14:paraId="764220D2"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      </w:t>
            </w:r>
            <w:r w:rsidRPr="00F72502">
              <w:rPr>
                <w:rFonts w:ascii="Arial" w:hAnsi="Arial" w:eastAsia="Arial" w:cs="Arial"/>
                <w:color w:val="000000"/>
                <w:lang w:val="en-GB" w:eastAsia="en-GB"/>
              </w:rPr>
              <w:tab/>
            </w:r>
            <w:r w:rsidRPr="00F72502">
              <w:rPr>
                <w:rFonts w:ascii="Arial" w:hAnsi="Arial" w:eastAsia="Arial" w:cs="Arial"/>
                <w:color w:val="000000"/>
                <w:lang w:val="en-GB" w:eastAsia="en-GB"/>
              </w:rPr>
              <w:t>Key texts</w:t>
            </w:r>
          </w:p>
          <w:p w:rsidRPr="00F72502" w:rsidR="00F72502" w:rsidP="00F72502" w:rsidRDefault="00F72502" w14:paraId="61F21665"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1F51FCEE" w14:textId="77777777">
            <w:pPr>
              <w:pBdr>
                <w:top w:val="nil"/>
                <w:left w:val="nil"/>
                <w:bottom w:val="nil"/>
                <w:right w:val="nil"/>
                <w:between w:val="nil"/>
              </w:pBdr>
              <w:spacing w:before="0" w:after="0"/>
              <w:contextualSpacing/>
              <w:rPr>
                <w:rFonts w:ascii="Arial" w:hAnsi="Arial" w:eastAsia="Calibri" w:cs="Arial"/>
                <w:color w:val="000000"/>
                <w:lang w:val="en-GB" w:eastAsia="en-GB"/>
              </w:rPr>
            </w:pPr>
            <w:r w:rsidRPr="00F72502">
              <w:rPr>
                <w:rFonts w:ascii="Arial" w:hAnsi="Arial" w:eastAsia="Calibri" w:cs="Arial"/>
                <w:color w:val="000000"/>
                <w:lang w:val="en-GB" w:eastAsia="en-GB"/>
              </w:rPr>
              <w:t xml:space="preserve">Foo, Taira. (2017) </w:t>
            </w:r>
            <w:r w:rsidRPr="00F72502">
              <w:rPr>
                <w:rFonts w:ascii="Arial" w:hAnsi="Arial" w:eastAsia="Calibri" w:cs="Arial"/>
                <w:i/>
                <w:color w:val="000000"/>
                <w:lang w:val="en-GB" w:eastAsia="en-GB"/>
              </w:rPr>
              <w:t xml:space="preserve">Pocket Guide for Dancers. </w:t>
            </w:r>
            <w:r w:rsidRPr="00F72502">
              <w:rPr>
                <w:rFonts w:ascii="Arial" w:hAnsi="Arial" w:eastAsia="Calibri" w:cs="Arial"/>
                <w:color w:val="000000"/>
                <w:lang w:val="en-GB" w:eastAsia="en-GB"/>
              </w:rPr>
              <w:t xml:space="preserve">Taira Louise Foo. Available from: </w:t>
            </w:r>
            <w:hyperlink r:id="rId22">
              <w:r w:rsidRPr="00F72502">
                <w:rPr>
                  <w:rFonts w:ascii="Arial" w:hAnsi="Arial" w:eastAsia="Calibri" w:cs="Arial"/>
                  <w:color w:val="1155CC"/>
                  <w:u w:val="single"/>
                  <w:lang w:val="en-GB" w:eastAsia="en-GB"/>
                </w:rPr>
                <w:t>www.tairafoo.com/pgd/</w:t>
              </w:r>
            </w:hyperlink>
            <w:r w:rsidRPr="00F72502">
              <w:rPr>
                <w:rFonts w:ascii="Arial" w:hAnsi="Arial" w:eastAsia="Calibri" w:cs="Arial"/>
                <w:color w:val="000000"/>
                <w:lang w:val="en-GB" w:eastAsia="en-GB"/>
              </w:rPr>
              <w:t xml:space="preserve"> </w:t>
            </w:r>
          </w:p>
          <w:p w:rsidRPr="00F72502" w:rsidR="00F72502" w:rsidP="00F72502" w:rsidRDefault="00F72502" w14:paraId="276100F1"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4F6DE628" w14:textId="77777777">
            <w:pPr>
              <w:pBdr>
                <w:top w:val="nil"/>
                <w:left w:val="nil"/>
                <w:bottom w:val="nil"/>
                <w:right w:val="nil"/>
                <w:between w:val="nil"/>
              </w:pBdr>
              <w:spacing w:before="0" w:after="0"/>
              <w:contextualSpacing/>
              <w:rPr>
                <w:rFonts w:ascii="Arial" w:hAnsi="Arial" w:eastAsia="Calibri" w:cs="Arial"/>
                <w:color w:val="1155CC"/>
                <w:u w:val="single"/>
                <w:lang w:val="en-GB" w:eastAsia="en-GB"/>
              </w:rPr>
            </w:pPr>
            <w:r w:rsidRPr="00F72502">
              <w:rPr>
                <w:rFonts w:ascii="Arial" w:hAnsi="Arial" w:eastAsia="Calibri" w:cs="Arial"/>
                <w:color w:val="000000"/>
                <w:lang w:val="en-GB" w:eastAsia="en-GB"/>
              </w:rPr>
              <w:t>Smith, R. (2015</w:t>
            </w:r>
            <w:r w:rsidRPr="00F72502">
              <w:rPr>
                <w:rFonts w:ascii="Arial" w:hAnsi="Arial" w:eastAsia="Calibri" w:cs="Arial"/>
                <w:i/>
                <w:color w:val="000000"/>
                <w:lang w:val="en-GB" w:eastAsia="en-GB"/>
              </w:rPr>
              <w:t>) I can start your business: Everything you need to know to run your limited company or self-employment - for locums, contractors, freelancers and small business. [online] : Create Space Independent Publishing Platform.</w:t>
            </w:r>
            <w:r w:rsidRPr="00F72502">
              <w:rPr>
                <w:rFonts w:ascii="Arial" w:hAnsi="Arial" w:eastAsia="Calibri" w:cs="Arial"/>
                <w:color w:val="000000"/>
                <w:lang w:val="en-GB" w:eastAsia="en-GB"/>
              </w:rPr>
              <w:t xml:space="preserve"> Available from:</w:t>
            </w:r>
            <w:hyperlink r:id="rId23">
              <w:r w:rsidRPr="00F72502">
                <w:rPr>
                  <w:rFonts w:ascii="Arial" w:hAnsi="Arial" w:eastAsia="Calibri" w:cs="Arial"/>
                  <w:color w:val="000000"/>
                  <w:lang w:val="en-GB" w:eastAsia="en-GB"/>
                </w:rPr>
                <w:t xml:space="preserve"> </w:t>
              </w:r>
            </w:hyperlink>
            <w:hyperlink r:id="rId24">
              <w:r w:rsidRPr="00F72502">
                <w:rPr>
                  <w:rFonts w:ascii="Arial" w:hAnsi="Arial" w:eastAsia="Calibri" w:cs="Arial"/>
                  <w:color w:val="1155CC"/>
                  <w:u w:val="single"/>
                  <w:lang w:val="en-GB" w:eastAsia="en-GB"/>
                </w:rPr>
                <w:t>https://www.amazon.co.uk/can-start-your-business-contractors/dp/1519453388/ref=sr_1_1?ie=UTF8&amp;qid=1462285383&amp;sr=8-1&amp;keywords=self+employment</w:t>
              </w:r>
            </w:hyperlink>
          </w:p>
          <w:p w:rsidRPr="00F72502" w:rsidR="00F72502" w:rsidP="00F72502" w:rsidRDefault="00F72502" w14:paraId="462366BF" w14:textId="77777777">
            <w:pPr>
              <w:pBdr>
                <w:top w:val="nil"/>
                <w:left w:val="nil"/>
                <w:bottom w:val="nil"/>
                <w:right w:val="nil"/>
                <w:between w:val="nil"/>
              </w:pBdr>
              <w:spacing w:before="0" w:after="0"/>
              <w:contextualSpacing/>
              <w:rPr>
                <w:rFonts w:ascii="Arial" w:hAnsi="Arial" w:eastAsia="Calibri" w:cs="Arial"/>
                <w:color w:val="000000"/>
                <w:lang w:val="en-GB" w:eastAsia="en-GB"/>
              </w:rPr>
            </w:pPr>
          </w:p>
          <w:p w:rsidRPr="00F72502" w:rsidR="00F72502" w:rsidP="00F72502" w:rsidRDefault="00F72502" w14:paraId="57297B89"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      </w:t>
            </w:r>
            <w:r w:rsidRPr="00F72502">
              <w:rPr>
                <w:rFonts w:ascii="Arial" w:hAnsi="Arial" w:eastAsia="Arial" w:cs="Arial"/>
                <w:color w:val="000000"/>
                <w:lang w:val="en-GB" w:eastAsia="en-GB"/>
              </w:rPr>
              <w:tab/>
            </w:r>
            <w:r w:rsidRPr="00F72502">
              <w:rPr>
                <w:rFonts w:ascii="Arial" w:hAnsi="Arial" w:eastAsia="Arial" w:cs="Arial"/>
                <w:color w:val="000000"/>
                <w:lang w:val="en-GB" w:eastAsia="en-GB"/>
              </w:rPr>
              <w:t>Key web-based and electronic resources</w:t>
            </w:r>
          </w:p>
          <w:p w:rsidRPr="00F72502" w:rsidR="00F72502" w:rsidP="00F72502" w:rsidRDefault="00323F3C" w14:paraId="6D7521EA" w14:textId="77777777">
            <w:pPr>
              <w:pBdr>
                <w:top w:val="nil"/>
                <w:left w:val="nil"/>
                <w:bottom w:val="nil"/>
                <w:right w:val="nil"/>
                <w:between w:val="nil"/>
              </w:pBdr>
              <w:shd w:val="clear" w:color="auto" w:fill="FFFFFF"/>
              <w:spacing w:before="0" w:after="200" w:line="276" w:lineRule="auto"/>
              <w:rPr>
                <w:rFonts w:ascii="Segoe UI" w:hAnsi="Segoe UI" w:eastAsia="Calibri" w:cs="Segoe UI"/>
                <w:color w:val="212121"/>
                <w:sz w:val="23"/>
                <w:szCs w:val="23"/>
                <w:lang w:val="en-GB" w:eastAsia="en-GB"/>
              </w:rPr>
            </w:pPr>
            <w:hyperlink w:tgtFrame="_blank" w:history="1" r:id="rId25">
              <w:r w:rsidRPr="00F72502" w:rsidR="00F72502">
                <w:rPr>
                  <w:rFonts w:ascii="Segoe UI" w:hAnsi="Segoe UI" w:eastAsia="Calibri" w:cs="Segoe UI"/>
                  <w:color w:val="0000FF"/>
                  <w:sz w:val="23"/>
                  <w:szCs w:val="23"/>
                  <w:u w:val="single"/>
                  <w:lang w:val="en-GB" w:eastAsia="en-GB"/>
                </w:rPr>
                <w:t>https://www.spotlight.com/news-and-advice/tips-and-advice/10-audition-tips-from-casting-director-jerry-knight-smith/</w:t>
              </w:r>
            </w:hyperlink>
          </w:p>
          <w:p w:rsidRPr="00F72502" w:rsidR="00F72502" w:rsidP="00F72502" w:rsidRDefault="00323F3C" w14:paraId="41A30478" w14:textId="77777777">
            <w:pPr>
              <w:pBdr>
                <w:top w:val="nil"/>
                <w:left w:val="nil"/>
                <w:bottom w:val="nil"/>
                <w:right w:val="nil"/>
                <w:between w:val="nil"/>
              </w:pBdr>
              <w:shd w:val="clear" w:color="auto" w:fill="FFFFFF"/>
              <w:spacing w:before="0" w:after="200" w:line="276" w:lineRule="auto"/>
              <w:rPr>
                <w:rFonts w:ascii="Segoe UI" w:hAnsi="Segoe UI" w:eastAsia="Calibri" w:cs="Segoe UI"/>
                <w:color w:val="212121"/>
                <w:sz w:val="23"/>
                <w:szCs w:val="23"/>
                <w:lang w:val="en-GB" w:eastAsia="en-GB"/>
              </w:rPr>
            </w:pPr>
            <w:hyperlink w:tgtFrame="_blank" w:history="1" r:id="rId26">
              <w:r w:rsidRPr="00F72502" w:rsidR="00F72502">
                <w:rPr>
                  <w:rFonts w:ascii="Segoe UI" w:hAnsi="Segoe UI" w:eastAsia="Calibri" w:cs="Segoe UI"/>
                  <w:color w:val="0000FF"/>
                  <w:sz w:val="23"/>
                  <w:szCs w:val="23"/>
                  <w:u w:val="single"/>
                  <w:lang w:val="en-GB" w:eastAsia="en-GB"/>
                </w:rPr>
                <w:t>www.thestage.co.uk</w:t>
              </w:r>
            </w:hyperlink>
          </w:p>
          <w:p w:rsidRPr="00F72502" w:rsidR="00F72502" w:rsidP="00F72502" w:rsidRDefault="00323F3C" w14:paraId="25EF502E" w14:textId="77777777">
            <w:pPr>
              <w:pBdr>
                <w:top w:val="nil"/>
                <w:left w:val="nil"/>
                <w:bottom w:val="nil"/>
                <w:right w:val="nil"/>
                <w:between w:val="nil"/>
              </w:pBdr>
              <w:shd w:val="clear" w:color="auto" w:fill="FFFFFF"/>
              <w:spacing w:before="0" w:after="200" w:line="276" w:lineRule="auto"/>
              <w:rPr>
                <w:rFonts w:ascii="Segoe UI" w:hAnsi="Segoe UI" w:eastAsia="Calibri" w:cs="Segoe UI"/>
                <w:color w:val="212121"/>
                <w:sz w:val="23"/>
                <w:szCs w:val="23"/>
                <w:lang w:val="en-GB" w:eastAsia="en-GB"/>
              </w:rPr>
            </w:pPr>
            <w:hyperlink w:tgtFrame="_blank" w:history="1" r:id="rId27">
              <w:r w:rsidRPr="00F72502" w:rsidR="00F72502">
                <w:rPr>
                  <w:rFonts w:ascii="Segoe UI" w:hAnsi="Segoe UI" w:eastAsia="Calibri" w:cs="Segoe UI"/>
                  <w:color w:val="0000FF"/>
                  <w:sz w:val="23"/>
                  <w:szCs w:val="23"/>
                  <w:u w:val="single"/>
                  <w:lang w:val="en-GB" w:eastAsia="en-GB"/>
                </w:rPr>
                <w:t>https://www.equity.org.uk/home/</w:t>
              </w:r>
            </w:hyperlink>
          </w:p>
          <w:p w:rsidRPr="00F72502" w:rsidR="00F72502" w:rsidP="00F72502" w:rsidRDefault="00F72502" w14:paraId="68E3AD5B" w14:textId="77777777">
            <w:pPr>
              <w:pBdr>
                <w:top w:val="nil"/>
                <w:left w:val="nil"/>
                <w:bottom w:val="nil"/>
                <w:right w:val="nil"/>
                <w:between w:val="nil"/>
              </w:pBdr>
              <w:shd w:val="clear" w:color="auto" w:fill="FFFFFF"/>
              <w:spacing w:before="0" w:after="200" w:line="276" w:lineRule="auto"/>
              <w:rPr>
                <w:rFonts w:ascii="Segoe UI" w:hAnsi="Segoe UI" w:eastAsia="Calibri" w:cs="Segoe UI"/>
                <w:color w:val="212121"/>
                <w:sz w:val="23"/>
                <w:szCs w:val="23"/>
                <w:lang w:val="en-GB" w:eastAsia="en-GB"/>
              </w:rPr>
            </w:pPr>
            <w:r w:rsidRPr="00F72502">
              <w:rPr>
                <w:rFonts w:ascii="Segoe UI" w:hAnsi="Segoe UI" w:eastAsia="Calibri" w:cs="Segoe UI"/>
                <w:color w:val="212121"/>
                <w:sz w:val="23"/>
                <w:szCs w:val="23"/>
                <w:lang w:val="en-GB" w:eastAsia="en-GB"/>
              </w:rPr>
              <w:t>https://www.thestage.co.uk/opinion/2013/favourite-theatre-blogs/</w:t>
            </w:r>
          </w:p>
          <w:p w:rsidRPr="00F72502" w:rsidR="00F72502" w:rsidP="00F72502" w:rsidRDefault="00F72502" w14:paraId="017E6231" w14:textId="77777777">
            <w:pPr>
              <w:pBdr>
                <w:top w:val="nil"/>
                <w:left w:val="nil"/>
                <w:bottom w:val="nil"/>
                <w:right w:val="nil"/>
                <w:between w:val="nil"/>
              </w:pBdr>
              <w:shd w:val="clear" w:color="auto" w:fill="FFFFFF"/>
              <w:spacing w:before="0" w:after="200" w:line="276" w:lineRule="auto"/>
              <w:rPr>
                <w:rFonts w:ascii="Segoe UI" w:hAnsi="Segoe UI" w:eastAsia="Calibri" w:cs="Segoe UI"/>
                <w:color w:val="212121"/>
                <w:sz w:val="23"/>
                <w:szCs w:val="23"/>
                <w:lang w:val="en-GB" w:eastAsia="en-GB"/>
              </w:rPr>
            </w:pPr>
            <w:r w:rsidRPr="00F72502">
              <w:rPr>
                <w:rFonts w:ascii="Segoe UI" w:hAnsi="Segoe UI" w:eastAsia="Calibri" w:cs="Segoe UI"/>
                <w:color w:val="212121"/>
                <w:sz w:val="23"/>
                <w:szCs w:val="23"/>
                <w:lang w:val="en-GB" w:eastAsia="en-GB"/>
              </w:rPr>
              <w:t>The Spotlight CONTACTS book</w:t>
            </w:r>
          </w:p>
          <w:p w:rsidRPr="00F72502" w:rsidR="00F72502" w:rsidP="00F72502" w:rsidRDefault="00F72502" w14:paraId="68899504"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126A28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i/>
                <w:color w:val="000000"/>
                <w:lang w:val="en-GB" w:eastAsia="en-GB"/>
              </w:rPr>
              <w:t>Specialist resources:</w:t>
            </w:r>
          </w:p>
          <w:p w:rsidRPr="00F72502" w:rsidR="00F72502" w:rsidP="00F72502" w:rsidRDefault="00F72502" w14:paraId="423605C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You will have access to rehearsal studios and performance venue, as well as scenic, costume and property workshops and resources. </w:t>
            </w:r>
          </w:p>
          <w:p w:rsidRPr="00F72502" w:rsidR="00F72502" w:rsidP="00F72502" w:rsidRDefault="00F72502" w14:paraId="2D89BE34"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2C883653" w14:textId="77777777">
        <w:tc>
          <w:tcPr>
            <w:tcW w:w="476"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311204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24</w:t>
            </w:r>
          </w:p>
        </w:tc>
        <w:tc>
          <w:tcPr>
            <w:tcW w:w="8780"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tcPr>
          <w:p w:rsidRPr="00F72502" w:rsidR="00F72502" w:rsidP="00F72502" w:rsidRDefault="00F72502" w14:paraId="330FFB64" w14:textId="77777777">
            <w:pPr>
              <w:pBdr>
                <w:top w:val="nil"/>
                <w:left w:val="nil"/>
                <w:bottom w:val="nil"/>
                <w:right w:val="nil"/>
                <w:between w:val="nil"/>
              </w:pBdr>
              <w:spacing w:before="0" w:after="0"/>
              <w:rPr>
                <w:rFonts w:ascii="Arial" w:hAnsi="Arial" w:eastAsia="Arial" w:cs="Arial"/>
                <w:b/>
                <w:color w:val="000000"/>
                <w:lang w:val="en-GB" w:eastAsia="en-GB"/>
              </w:rPr>
            </w:pPr>
            <w:r w:rsidRPr="00F72502">
              <w:rPr>
                <w:rFonts w:ascii="Arial" w:hAnsi="Arial" w:eastAsia="Arial" w:cs="Arial"/>
                <w:b/>
                <w:color w:val="000000"/>
                <w:lang w:val="en-GB" w:eastAsia="en-GB"/>
              </w:rPr>
              <w:t>Preparatory work</w:t>
            </w:r>
          </w:p>
          <w:p w:rsidRPr="00F72502" w:rsidR="00F72502" w:rsidP="00F72502" w:rsidRDefault="00F72502" w14:paraId="072BFCA1"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D876309"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You must have an awareness of your castability and possible areas for employment and have researched suitable repertoire and roles.</w:t>
            </w:r>
          </w:p>
          <w:p w:rsidRPr="00F72502" w:rsidR="00F72502" w:rsidP="00F72502" w:rsidRDefault="00F72502" w14:paraId="0DEF331A" w14:textId="77777777">
            <w:pPr>
              <w:pBdr>
                <w:top w:val="nil"/>
                <w:left w:val="nil"/>
                <w:bottom w:val="nil"/>
                <w:right w:val="nil"/>
                <w:between w:val="nil"/>
              </w:pBdr>
              <w:spacing w:before="0" w:after="0"/>
              <w:rPr>
                <w:rFonts w:ascii="Arial" w:hAnsi="Arial" w:eastAsia="Times New Roman" w:cs="Arial"/>
                <w:color w:val="000000"/>
                <w:lang w:val="en-GB" w:eastAsia="en-GB"/>
              </w:rPr>
            </w:pPr>
          </w:p>
        </w:tc>
      </w:tr>
    </w:tbl>
    <w:p w:rsidRPr="00F72502" w:rsidR="00F72502" w:rsidP="00F72502" w:rsidRDefault="00F72502" w14:paraId="0098EBBE"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Pr="00F72502" w:rsidR="00F72502" w:rsidP="00F72502" w:rsidRDefault="00F72502" w14:paraId="0598867C" w14:textId="77777777">
      <w:pPr>
        <w:pBdr>
          <w:top w:val="nil"/>
          <w:left w:val="nil"/>
          <w:bottom w:val="nil"/>
          <w:right w:val="nil"/>
          <w:between w:val="nil"/>
        </w:pBdr>
        <w:spacing w:before="0" w:after="200" w:line="276" w:lineRule="auto"/>
        <w:rPr>
          <w:rFonts w:ascii="Arial" w:hAnsi="Arial" w:eastAsia="Arial" w:cs="Arial"/>
          <w:color w:val="000000"/>
          <w:lang w:val="en-GB" w:eastAsia="en-GB"/>
        </w:rPr>
      </w:pPr>
    </w:p>
    <w:p w:rsidR="00D00E24" w:rsidRDefault="00D00E24" w14:paraId="4864A7FB" w14:textId="77777777">
      <w:r>
        <w:br w:type="page"/>
      </w:r>
    </w:p>
    <w:tbl>
      <w:tblPr>
        <w:tblW w:w="0" w:type="auto"/>
        <w:tblCellMar>
          <w:top w:w="15" w:type="dxa"/>
          <w:left w:w="15" w:type="dxa"/>
          <w:bottom w:w="15" w:type="dxa"/>
          <w:right w:w="15" w:type="dxa"/>
        </w:tblCellMar>
        <w:tblLook w:val="04A0" w:firstRow="1" w:lastRow="0" w:firstColumn="1" w:lastColumn="0" w:noHBand="0" w:noVBand="1"/>
      </w:tblPr>
      <w:tblGrid>
        <w:gridCol w:w="475"/>
        <w:gridCol w:w="3679"/>
        <w:gridCol w:w="3237"/>
        <w:gridCol w:w="378"/>
        <w:gridCol w:w="177"/>
        <w:gridCol w:w="509"/>
        <w:gridCol w:w="895"/>
      </w:tblGrid>
      <w:tr w:rsidRPr="00F72502" w:rsidR="00F72502" w:rsidTr="00D00E24" w14:paraId="2165CE8E"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92FB816" w14:textId="32F3A744">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6B5E63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code</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B4E2EC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DPE6003-60</w:t>
            </w:r>
          </w:p>
        </w:tc>
      </w:tr>
      <w:tr w:rsidRPr="00F72502" w:rsidR="00F72502" w:rsidTr="00D00E24" w14:paraId="2AF67165"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9B1E8E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9403B5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title</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0320BA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Professional Dance Projects</w:t>
            </w:r>
          </w:p>
        </w:tc>
      </w:tr>
      <w:tr w:rsidRPr="00F72502" w:rsidR="00F72502" w:rsidTr="00D00E24" w14:paraId="6A831143" w14:textId="77777777">
        <w:trPr>
          <w:trHeight w:val="60"/>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B68F41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4695D1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Subject field</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92423E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lang w:val="en-GB" w:eastAsia="en-GB"/>
              </w:rPr>
              <w:t>Dance for Commercial Performance</w:t>
            </w:r>
          </w:p>
        </w:tc>
      </w:tr>
      <w:tr w:rsidRPr="00F72502" w:rsidR="00F72502" w:rsidTr="00D00E24" w14:paraId="23FBBDA2"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13A333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4</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0CAE8A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Pathway(s)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34CCA5A" w14:textId="77777777">
            <w:pPr>
              <w:pBdr>
                <w:top w:val="nil"/>
                <w:left w:val="nil"/>
                <w:bottom w:val="nil"/>
                <w:right w:val="nil"/>
                <w:between w:val="nil"/>
              </w:pBdr>
              <w:spacing w:before="0" w:after="0"/>
              <w:rPr>
                <w:rFonts w:ascii="Arial" w:hAnsi="Arial" w:eastAsia="Times New Roman" w:cs="Arial"/>
                <w:lang w:val="en-GB" w:eastAsia="en-GB"/>
              </w:rPr>
            </w:pPr>
            <w:r w:rsidRPr="00F72502">
              <w:rPr>
                <w:rFonts w:ascii="Arial" w:hAnsi="Arial" w:eastAsia="Arial" w:cs="Arial"/>
                <w:lang w:val="en-GB" w:eastAsia="en-GB"/>
              </w:rPr>
              <w:t>BA (Hons) Dance for Commercial Performance</w:t>
            </w:r>
            <w:r w:rsidRPr="00F72502" w:rsidDel="00BD6BF8">
              <w:rPr>
                <w:rFonts w:ascii="Arial" w:hAnsi="Arial" w:eastAsia="Times New Roman" w:cs="Arial"/>
                <w:lang w:val="en-GB" w:eastAsia="en-GB"/>
              </w:rPr>
              <w:t xml:space="preserve"> </w:t>
            </w:r>
          </w:p>
        </w:tc>
      </w:tr>
      <w:tr w:rsidRPr="00F72502" w:rsidR="00F72502" w:rsidTr="00D00E24" w14:paraId="2132867E"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BA6A8A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5</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3A0B60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Level </w:t>
            </w:r>
          </w:p>
        </w:tc>
        <w:tc>
          <w:tcPr>
            <w:tcW w:w="3103"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7732C11"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4</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86E4AA3"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5</w:t>
            </w: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A322D79"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6</w:t>
            </w:r>
          </w:p>
        </w:tc>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2076820" w14:textId="77777777">
            <w:pPr>
              <w:pBdr>
                <w:top w:val="nil"/>
                <w:left w:val="nil"/>
                <w:bottom w:val="nil"/>
                <w:right w:val="nil"/>
                <w:between w:val="nil"/>
              </w:pBdr>
              <w:spacing w:before="0" w:after="0"/>
              <w:jc w:val="center"/>
              <w:rPr>
                <w:rFonts w:ascii="Arial" w:hAnsi="Arial" w:eastAsia="Times New Roman" w:cs="Arial"/>
                <w:color w:val="000000"/>
                <w:lang w:val="en-GB" w:eastAsia="en-GB"/>
              </w:rPr>
            </w:pPr>
            <w:r w:rsidRPr="00F72502">
              <w:rPr>
                <w:rFonts w:ascii="Arial" w:hAnsi="Arial" w:eastAsia="Times New Roman" w:cs="Arial"/>
                <w:color w:val="000000"/>
                <w:lang w:val="en-GB" w:eastAsia="en-GB"/>
              </w:rPr>
              <w:t>7</w:t>
            </w:r>
          </w:p>
        </w:tc>
      </w:tr>
      <w:tr w:rsidRPr="00F72502" w:rsidR="00F72502" w:rsidTr="00D00E24" w14:paraId="400FDB5F"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A5E54C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6</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FE761A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UK credits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A9A648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60</w:t>
            </w:r>
          </w:p>
        </w:tc>
      </w:tr>
      <w:tr w:rsidRPr="00F72502" w:rsidR="00F72502" w:rsidTr="00D00E24" w14:paraId="6D615907"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B5FB22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7</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142C94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ECTS credits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A2F8DD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30</w:t>
            </w:r>
          </w:p>
        </w:tc>
      </w:tr>
      <w:tr w:rsidRPr="00F72502" w:rsidR="00F72502" w:rsidTr="00D00E24" w14:paraId="53D4D96B"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AA15F4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8</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BD0D27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Core or Required or Optional </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527683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Core</w:t>
            </w:r>
          </w:p>
        </w:tc>
      </w:tr>
      <w:tr w:rsidRPr="00F72502" w:rsidR="00F72502" w:rsidTr="00D00E24" w14:paraId="05FB58ED"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7A5D1D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9</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F70C5A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Acceptable for</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45B849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N/A</w:t>
            </w:r>
          </w:p>
        </w:tc>
      </w:tr>
      <w:tr w:rsidRPr="00F72502" w:rsidR="00F72502" w:rsidTr="00D00E24" w14:paraId="13982780"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68F201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10</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BCDE6D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Excluded combinations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51DCEE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None</w:t>
            </w:r>
          </w:p>
        </w:tc>
      </w:tr>
      <w:tr w:rsidRPr="00F72502" w:rsidR="00F72502" w:rsidTr="00D00E24" w14:paraId="097CEE97"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F30256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11</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517BA5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Pre-requisite or co-requisite</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A54278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None</w:t>
            </w:r>
          </w:p>
        </w:tc>
      </w:tr>
      <w:tr w:rsidRPr="00F72502" w:rsidR="00F72502" w:rsidTr="00D00E24" w14:paraId="50713953"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8D9BF3F"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12</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48A83B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Class contact time: total hours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0EAF2C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Total Hours: 300</w:t>
            </w:r>
          </w:p>
        </w:tc>
      </w:tr>
      <w:tr w:rsidRPr="00F72502" w:rsidR="00F72502" w:rsidTr="00D00E24" w14:paraId="6A642979"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2B10E5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13</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D8078E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Independent study time: total hours</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4AAE01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Total Hours: 300</w:t>
            </w:r>
          </w:p>
        </w:tc>
      </w:tr>
      <w:tr w:rsidRPr="00F72502" w:rsidR="00F72502" w:rsidTr="00D00E24" w14:paraId="2FBAA27B"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F97F39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14</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369435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Semester(s) of delivery</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8487B9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NA</w:t>
            </w:r>
          </w:p>
        </w:tc>
      </w:tr>
      <w:tr w:rsidRPr="00F72502" w:rsidR="00F72502" w:rsidTr="00D00E24" w14:paraId="1F05B3C4" w14:textId="77777777">
        <w:trPr>
          <w:trHeight w:val="725"/>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5F812D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15</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8F87B6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Main campus location </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FA222F0"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Balgreen &amp; Westfield campuses (MGA)</w:t>
            </w:r>
          </w:p>
          <w:p w:rsidRPr="00F72502" w:rsidR="00F72502" w:rsidP="00F72502" w:rsidRDefault="00F72502" w14:paraId="7A231DD6"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Hove Campus (TBA)</w:t>
            </w:r>
          </w:p>
          <w:p w:rsidRPr="00F72502" w:rsidR="00F72502" w:rsidP="00F72502" w:rsidRDefault="00F72502" w14:paraId="303C93F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 xml:space="preserve">Knightstone Campus (UCW) </w:t>
            </w:r>
          </w:p>
        </w:tc>
      </w:tr>
      <w:tr w:rsidRPr="00F72502" w:rsidR="00F72502" w:rsidTr="00D00E24" w14:paraId="6F313FB7"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8CE26CB"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16</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7B3034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Module co-ordinator</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9908F5C"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Sup Dhanasunthron (MGA)</w:t>
            </w:r>
          </w:p>
          <w:p w:rsidRPr="00F72502" w:rsidR="00F72502" w:rsidP="00F72502" w:rsidRDefault="00F72502" w14:paraId="09D87F7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Kate Alexander &amp; Emma Green (TBA)</w:t>
            </w:r>
          </w:p>
          <w:p w:rsidRPr="00F72502" w:rsidR="00F72502" w:rsidP="00E15C68" w:rsidRDefault="00F72502" w14:paraId="519F8153" w14:textId="1C3A99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 xml:space="preserve">Corrin </w:t>
            </w:r>
            <w:r w:rsidR="00E15C68">
              <w:rPr>
                <w:rFonts w:ascii="Arial" w:hAnsi="Arial" w:eastAsia="Calibri" w:cs="Arial"/>
                <w:color w:val="000000"/>
                <w:lang w:val="en-GB" w:eastAsia="en-GB"/>
              </w:rPr>
              <w:t>Reilly</w:t>
            </w:r>
            <w:r w:rsidRPr="00F72502">
              <w:rPr>
                <w:rFonts w:ascii="Arial" w:hAnsi="Arial" w:eastAsia="Calibri" w:cs="Arial"/>
                <w:color w:val="000000"/>
                <w:lang w:val="en-GB" w:eastAsia="en-GB"/>
              </w:rPr>
              <w:t xml:space="preserve"> (UCW)</w:t>
            </w:r>
          </w:p>
        </w:tc>
      </w:tr>
      <w:tr w:rsidRPr="00F72502" w:rsidR="00F72502" w:rsidTr="00D00E24" w14:paraId="683AF5D5"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F66454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17</w:t>
            </w:r>
          </w:p>
        </w:tc>
        <w:tc>
          <w:tcPr>
            <w:tcW w:w="3811"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17C3039"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Additional costs involved</w:t>
            </w:r>
          </w:p>
        </w:tc>
        <w:tc>
          <w:tcPr>
            <w:tcW w:w="5064" w:type="dxa"/>
            <w:gridSpan w:val="5"/>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452D17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None</w:t>
            </w:r>
          </w:p>
        </w:tc>
      </w:tr>
      <w:tr w:rsidRPr="00F72502" w:rsidR="00F72502" w:rsidTr="0000115D" w14:paraId="72441B01" w14:textId="77777777">
        <w:trPr>
          <w:trHeight w:val="360"/>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8F5D54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18</w:t>
            </w:r>
          </w:p>
        </w:tc>
        <w:tc>
          <w:tcPr>
            <w:tcW w:w="0" w:type="auto"/>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A03EA05"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Brief description and aims</w:t>
            </w:r>
            <w:r w:rsidRPr="00F72502">
              <w:rPr>
                <w:rFonts w:ascii="Arial" w:hAnsi="Arial" w:eastAsia="Times New Roman" w:cs="Arial"/>
                <w:b/>
                <w:bCs/>
                <w:color w:val="000000"/>
                <w:shd w:val="clear" w:color="auto" w:fill="FFFFFF"/>
                <w:lang w:val="en-GB" w:eastAsia="en-GB"/>
              </w:rPr>
              <w:t xml:space="preserve"> </w:t>
            </w:r>
            <w:r w:rsidRPr="00F72502">
              <w:rPr>
                <w:rFonts w:ascii="Arial" w:hAnsi="Arial" w:eastAsia="Times New Roman" w:cs="Arial"/>
                <w:b/>
                <w:bCs/>
                <w:color w:val="000000"/>
                <w:lang w:val="en-GB" w:eastAsia="en-GB"/>
              </w:rPr>
              <w:t>of module</w:t>
            </w:r>
          </w:p>
          <w:p w:rsidRPr="00F72502" w:rsidR="00F72502" w:rsidP="00F72502" w:rsidRDefault="00F72502" w14:paraId="1335AADE"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CE8D374" w14:textId="77777777">
            <w:pPr>
              <w:pBdr>
                <w:top w:val="nil"/>
                <w:left w:val="nil"/>
                <w:bottom w:val="nil"/>
                <w:right w:val="nil"/>
                <w:between w:val="nil"/>
              </w:pBdr>
              <w:spacing w:before="0" w:after="0"/>
              <w:jc w:val="both"/>
              <w:textAlignment w:val="baseline"/>
              <w:rPr>
                <w:rFonts w:ascii="Arial" w:hAnsi="Arial" w:eastAsia="Calibri" w:cs="Arial"/>
                <w:color w:val="000000"/>
                <w:lang w:val="en-GB" w:eastAsia="en-GB"/>
              </w:rPr>
            </w:pPr>
            <w:r w:rsidRPr="00F72502">
              <w:rPr>
                <w:rFonts w:ascii="Arial" w:hAnsi="Arial" w:eastAsia="Calibri" w:cs="Arial"/>
                <w:color w:val="000000"/>
                <w:lang w:val="en-GB" w:eastAsia="en-GB"/>
              </w:rPr>
              <w:t>This module builds upon technical and performance skills developed in Levels 4 &amp; 5 by encouraging you to combine and develop them over the course of three performances across a range of genres. The production environment tests your ability to work collaboratively. It connects the work you do as performer with other production elements. Within these collaborative projects you meet industry standard requirements and work within professional recognised timeframes. This module aims to:</w:t>
            </w:r>
          </w:p>
          <w:p w:rsidRPr="00F72502" w:rsidR="00F72502" w:rsidP="00F72502" w:rsidRDefault="00F72502" w14:paraId="5B04C395" w14:textId="77777777">
            <w:pPr>
              <w:numPr>
                <w:ilvl w:val="0"/>
                <w:numId w:val="28"/>
              </w:numPr>
              <w:pBdr>
                <w:top w:val="nil"/>
                <w:left w:val="nil"/>
                <w:bottom w:val="nil"/>
                <w:right w:val="nil"/>
                <w:between w:val="nil"/>
              </w:pBdr>
              <w:spacing w:before="0" w:after="0" w:line="276" w:lineRule="auto"/>
              <w:contextualSpacing/>
              <w:jc w:val="both"/>
              <w:textAlignment w:val="baseline"/>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Provide a professionally simulated working environment, appropriate for each production </w:t>
            </w:r>
          </w:p>
          <w:p w:rsidRPr="00F72502" w:rsidR="00F72502" w:rsidP="00F72502" w:rsidRDefault="00F72502" w14:paraId="60D01F0B" w14:textId="77777777">
            <w:pPr>
              <w:numPr>
                <w:ilvl w:val="0"/>
                <w:numId w:val="28"/>
              </w:numPr>
              <w:pBdr>
                <w:top w:val="nil"/>
                <w:left w:val="nil"/>
                <w:bottom w:val="nil"/>
                <w:right w:val="nil"/>
                <w:between w:val="nil"/>
              </w:pBdr>
              <w:spacing w:before="0" w:after="0" w:line="276" w:lineRule="auto"/>
              <w:contextualSpacing/>
              <w:jc w:val="both"/>
              <w:textAlignment w:val="baseline"/>
              <w:rPr>
                <w:rFonts w:ascii="Arial" w:hAnsi="Arial" w:eastAsia="Times New Roman" w:cs="Arial"/>
                <w:color w:val="000000"/>
                <w:lang w:val="en-GB" w:eastAsia="en-GB"/>
              </w:rPr>
            </w:pPr>
            <w:r w:rsidRPr="00F72502">
              <w:rPr>
                <w:rFonts w:ascii="Arial" w:hAnsi="Arial" w:eastAsia="Times New Roman" w:cs="Arial"/>
                <w:color w:val="000000"/>
                <w:lang w:val="en-GB" w:eastAsia="en-GB"/>
              </w:rPr>
              <w:t>Facilitate and develop and positive approach to collaborative work and practice</w:t>
            </w:r>
          </w:p>
          <w:p w:rsidRPr="00F72502" w:rsidR="00F72502" w:rsidP="00F72502" w:rsidRDefault="00F72502" w14:paraId="2B43C2C3" w14:textId="77777777">
            <w:pPr>
              <w:numPr>
                <w:ilvl w:val="0"/>
                <w:numId w:val="28"/>
              </w:numPr>
              <w:pBdr>
                <w:top w:val="nil"/>
                <w:left w:val="nil"/>
                <w:bottom w:val="nil"/>
                <w:right w:val="nil"/>
                <w:between w:val="nil"/>
              </w:pBdr>
              <w:spacing w:before="0" w:after="0" w:line="276" w:lineRule="auto"/>
              <w:contextualSpacing/>
              <w:rPr>
                <w:rFonts w:ascii="Arial" w:hAnsi="Arial" w:eastAsia="Times New Roman" w:cs="Arial"/>
                <w:color w:val="000000"/>
                <w:lang w:val="en-GB" w:eastAsia="en-GB"/>
              </w:rPr>
            </w:pPr>
            <w:r w:rsidRPr="00F72502">
              <w:rPr>
                <w:rFonts w:ascii="Arial" w:hAnsi="Arial" w:eastAsia="Times New Roman" w:cs="Arial"/>
                <w:color w:val="000000"/>
                <w:lang w:val="en-GB" w:eastAsia="en-GB"/>
              </w:rPr>
              <w:t>Develop and integrate techniques and skillset in a performance context working towards industry standards.</w:t>
            </w:r>
          </w:p>
          <w:p w:rsidRPr="00F72502" w:rsidR="00F72502" w:rsidP="00F72502" w:rsidRDefault="00F72502" w14:paraId="61937D8B" w14:textId="77777777">
            <w:pPr>
              <w:pBdr>
                <w:top w:val="nil"/>
                <w:left w:val="nil"/>
                <w:bottom w:val="nil"/>
                <w:right w:val="nil"/>
                <w:between w:val="nil"/>
              </w:pBdr>
              <w:spacing w:before="0" w:after="0"/>
              <w:ind w:left="720"/>
              <w:contextualSpacing/>
              <w:rPr>
                <w:rFonts w:ascii="Arial" w:hAnsi="Arial" w:eastAsia="Times New Roman" w:cs="Arial"/>
                <w:color w:val="000000"/>
                <w:lang w:val="en-GB" w:eastAsia="en-GB"/>
              </w:rPr>
            </w:pPr>
          </w:p>
        </w:tc>
      </w:tr>
      <w:tr w:rsidRPr="00F72502" w:rsidR="00F72502" w:rsidTr="0000115D" w14:paraId="6A50BDC2" w14:textId="77777777">
        <w:trPr>
          <w:trHeight w:val="360"/>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9CCE99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19</w:t>
            </w:r>
          </w:p>
        </w:tc>
        <w:tc>
          <w:tcPr>
            <w:tcW w:w="0" w:type="auto"/>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529A21E"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Outline syllabus</w:t>
            </w:r>
          </w:p>
          <w:p w:rsidRPr="00F72502" w:rsidR="00F72502" w:rsidP="00F72502" w:rsidRDefault="00F72502" w14:paraId="293D1A16"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281E98E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This module allows you to participate in three professionally-led performance projects. These foster a collaborative approach to developing working practice alongside technical and performance skills.</w:t>
            </w:r>
          </w:p>
          <w:p w:rsidRPr="00F72502" w:rsidR="00F72502" w:rsidP="00F72502" w:rsidRDefault="00F72502" w14:paraId="38DBD63E"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64B6CE9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Over the course of the module, you rehearse and perform in each of the productions. Intensive rehearsal periods, simulating industry timescales, allow you to develop adaptive thinking, self-reflection and to apply your skills in a performance context. The process relies on collaboration with each student, working alongside peers and practitioners to produce a high-quality performance.</w:t>
            </w:r>
          </w:p>
          <w:p w:rsidRPr="00F72502" w:rsidR="00F72502" w:rsidP="00F72502" w:rsidRDefault="00F72502" w14:paraId="541FFD99"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45060E3A"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68C99E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20</w:t>
            </w:r>
          </w:p>
        </w:tc>
        <w:tc>
          <w:tcPr>
            <w:tcW w:w="0" w:type="auto"/>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AF86E35" w14:textId="77777777">
            <w:pPr>
              <w:pBdr>
                <w:top w:val="nil"/>
                <w:left w:val="nil"/>
                <w:bottom w:val="nil"/>
                <w:right w:val="nil"/>
                <w:between w:val="nil"/>
              </w:pBdr>
              <w:spacing w:before="0" w:after="0"/>
              <w:rPr>
                <w:rFonts w:ascii="Arial" w:hAnsi="Arial" w:eastAsia="Times New Roman" w:cs="Arial"/>
                <w:b/>
                <w:bCs/>
                <w:color w:val="000000"/>
                <w:lang w:val="en-GB" w:eastAsia="en-GB"/>
              </w:rPr>
            </w:pPr>
            <w:r w:rsidRPr="00F72502">
              <w:rPr>
                <w:rFonts w:ascii="Arial" w:hAnsi="Arial" w:eastAsia="Times New Roman" w:cs="Arial"/>
                <w:b/>
                <w:bCs/>
                <w:color w:val="000000"/>
                <w:lang w:val="en-GB" w:eastAsia="en-GB"/>
              </w:rPr>
              <w:t>Teaching and learning activities</w:t>
            </w:r>
          </w:p>
          <w:p w:rsidRPr="00F72502" w:rsidR="00F72502" w:rsidP="00F72502" w:rsidRDefault="00F72502" w14:paraId="37A8D1CE" w14:textId="77777777">
            <w:pPr>
              <w:pBdr>
                <w:top w:val="nil"/>
                <w:left w:val="nil"/>
                <w:bottom w:val="nil"/>
                <w:right w:val="nil"/>
                <w:between w:val="nil"/>
              </w:pBdr>
              <w:spacing w:before="0" w:after="0"/>
              <w:rPr>
                <w:rFonts w:ascii="Arial" w:hAnsi="Arial" w:eastAsia="Times New Roman" w:cs="Arial"/>
                <w:b/>
                <w:bCs/>
                <w:color w:val="000000"/>
                <w:lang w:val="en-GB" w:eastAsia="en-GB"/>
              </w:rPr>
            </w:pPr>
          </w:p>
          <w:p w:rsidRPr="00F72502" w:rsidR="00F72502" w:rsidP="00F72502" w:rsidRDefault="00F72502" w14:paraId="62858A8D"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Teaching is through rehearsal, technical dress and performance processes. These mirror professional practice with you ensuring that between rehearsals you prepare and refine your work.</w:t>
            </w:r>
          </w:p>
          <w:p w:rsidRPr="00F72502" w:rsidR="00F72502" w:rsidP="00F72502" w:rsidRDefault="00F72502" w14:paraId="38211E56"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69959E49" w14:textId="77777777">
            <w:pPr>
              <w:pBdr>
                <w:top w:val="nil"/>
                <w:left w:val="nil"/>
                <w:bottom w:val="nil"/>
                <w:right w:val="nil"/>
                <w:between w:val="nil"/>
              </w:pBdr>
              <w:spacing w:before="0" w:after="0"/>
              <w:rPr>
                <w:rFonts w:ascii="Arial" w:hAnsi="Arial" w:eastAsia="Calibri" w:cs="Arial"/>
                <w:color w:val="000000"/>
                <w:lang w:val="en-GB" w:eastAsia="en-GB"/>
              </w:rPr>
            </w:pPr>
            <w:r w:rsidRPr="00F72502">
              <w:rPr>
                <w:rFonts w:ascii="Arial" w:hAnsi="Arial" w:eastAsia="Calibri" w:cs="Arial"/>
                <w:color w:val="000000"/>
                <w:lang w:val="en-GB" w:eastAsia="en-GB"/>
              </w:rPr>
              <w:t>Mirroring professional practice, you receive formative assessment feedback throughout the project. This culminates in director’s notes given in rehearsals and production meetings, as well as after technical and dress rehearsals.</w:t>
            </w:r>
          </w:p>
          <w:p w:rsidRPr="00F72502" w:rsidR="00F72502" w:rsidP="00F72502" w:rsidRDefault="00F72502" w14:paraId="2BE63694"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39C8A05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Calibri" w:cs="Arial"/>
                <w:color w:val="000000"/>
                <w:lang w:val="en-GB" w:eastAsia="en-GB"/>
              </w:rPr>
              <w:t>The summative assessment is your contribution to the finished production be this, although not limited to, the performances.</w:t>
            </w:r>
          </w:p>
          <w:p w:rsidRPr="00F72502" w:rsidR="00F72502" w:rsidP="00F72502" w:rsidRDefault="00F72502" w14:paraId="60BCC608" w14:textId="77777777">
            <w:pPr>
              <w:pBdr>
                <w:top w:val="nil"/>
                <w:left w:val="nil"/>
                <w:bottom w:val="nil"/>
                <w:right w:val="nil"/>
                <w:between w:val="nil"/>
              </w:pBdr>
              <w:spacing w:before="0" w:after="0"/>
              <w:rPr>
                <w:rFonts w:ascii="Arial" w:hAnsi="Arial" w:eastAsia="Calibri" w:cs="Arial"/>
                <w:color w:val="000000"/>
                <w:lang w:val="en-GB" w:eastAsia="en-GB"/>
              </w:rPr>
            </w:pPr>
          </w:p>
        </w:tc>
      </w:tr>
      <w:tr w:rsidRPr="00F72502" w:rsidR="00F72502" w:rsidTr="0000115D" w14:paraId="360969E8"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45CA17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21</w:t>
            </w:r>
          </w:p>
        </w:tc>
        <w:tc>
          <w:tcPr>
            <w:tcW w:w="0" w:type="auto"/>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0A9FB69" w14:textId="77777777">
            <w:pPr>
              <w:pBdr>
                <w:top w:val="nil"/>
                <w:left w:val="nil"/>
                <w:bottom w:val="nil"/>
                <w:right w:val="nil"/>
                <w:between w:val="nil"/>
              </w:pBdr>
              <w:spacing w:before="0" w:after="0"/>
              <w:rPr>
                <w:rFonts w:ascii="Arial" w:hAnsi="Arial" w:eastAsia="Times New Roman" w:cs="Arial"/>
                <w:lang w:val="en-GB" w:eastAsia="en-GB"/>
              </w:rPr>
            </w:pPr>
            <w:r w:rsidRPr="00F72502">
              <w:rPr>
                <w:rFonts w:ascii="Arial" w:hAnsi="Arial" w:eastAsia="Times New Roman" w:cs="Arial"/>
                <w:b/>
                <w:bCs/>
                <w:lang w:val="en-GB" w:eastAsia="en-GB"/>
              </w:rPr>
              <w:t>Intended learning outcomes</w:t>
            </w:r>
          </w:p>
          <w:p w:rsidRPr="00F72502" w:rsidR="00F72502" w:rsidP="00F72502" w:rsidRDefault="00F72502" w14:paraId="541ECE0D" w14:textId="77777777">
            <w:pPr>
              <w:pBdr>
                <w:top w:val="nil"/>
                <w:left w:val="nil"/>
                <w:bottom w:val="nil"/>
                <w:right w:val="nil"/>
                <w:between w:val="nil"/>
              </w:pBdr>
              <w:spacing w:before="0" w:after="0"/>
              <w:rPr>
                <w:rFonts w:ascii="Arial" w:hAnsi="Arial" w:eastAsia="Times New Roman" w:cs="Arial"/>
                <w:i/>
                <w:iCs/>
                <w:lang w:val="en-GB" w:eastAsia="en-GB"/>
              </w:rPr>
            </w:pPr>
            <w:r w:rsidRPr="00F72502">
              <w:rPr>
                <w:rFonts w:ascii="Arial" w:hAnsi="Arial" w:eastAsia="Times New Roman" w:cs="Arial"/>
                <w:i/>
                <w:iCs/>
                <w:lang w:val="en-GB" w:eastAsia="en-GB"/>
              </w:rPr>
              <w:t>By successful completion of the module, you will be able to demonstrate:</w:t>
            </w:r>
          </w:p>
          <w:p w:rsidRPr="00F72502" w:rsidR="00F72502" w:rsidP="00F72502" w:rsidRDefault="00F72502" w14:paraId="3CD39992" w14:textId="77777777">
            <w:pPr>
              <w:pBdr>
                <w:top w:val="nil"/>
                <w:left w:val="nil"/>
                <w:bottom w:val="nil"/>
                <w:right w:val="nil"/>
                <w:between w:val="nil"/>
              </w:pBdr>
              <w:spacing w:before="0" w:after="0"/>
              <w:rPr>
                <w:rFonts w:ascii="Arial" w:hAnsi="Arial" w:eastAsia="Times New Roman" w:cs="Arial"/>
                <w:lang w:val="en-GB" w:eastAsia="en-GB"/>
              </w:rPr>
            </w:pPr>
            <w:r w:rsidRPr="00F72502">
              <w:rPr>
                <w:rFonts w:ascii="Arial" w:hAnsi="Arial" w:eastAsia="Times New Roman" w:cs="Arial"/>
                <w:lang w:val="en-GB" w:eastAsia="en-GB"/>
              </w:rPr>
              <w:t xml:space="preserve"> </w:t>
            </w:r>
          </w:p>
          <w:p w:rsidRPr="00F72502" w:rsidR="00F72502" w:rsidP="00F72502" w:rsidRDefault="00F72502" w14:paraId="1CB74F82" w14:textId="77777777">
            <w:pPr>
              <w:numPr>
                <w:ilvl w:val="0"/>
                <w:numId w:val="29"/>
              </w:numPr>
              <w:pBdr>
                <w:top w:val="nil"/>
                <w:left w:val="nil"/>
                <w:bottom w:val="nil"/>
                <w:right w:val="nil"/>
                <w:between w:val="nil"/>
              </w:pBdr>
              <w:spacing w:before="0" w:after="0" w:line="276" w:lineRule="auto"/>
              <w:rPr>
                <w:rFonts w:ascii="Arial" w:hAnsi="Arial" w:eastAsia="Times New Roman" w:cs="Arial"/>
                <w:lang w:val="en-GB" w:eastAsia="en-GB"/>
              </w:rPr>
            </w:pPr>
            <w:r w:rsidRPr="00F72502">
              <w:rPr>
                <w:rFonts w:ascii="Arial" w:hAnsi="Arial" w:eastAsia="Times New Roman" w:cs="Arial"/>
                <w:lang w:val="en-GB" w:eastAsia="en-GB"/>
              </w:rPr>
              <w:t>Complex interaction between a range of practical and cognitive skills that support an industry-standard dance performance</w:t>
            </w:r>
          </w:p>
          <w:p w:rsidRPr="00F72502" w:rsidR="00F72502" w:rsidP="00F72502" w:rsidRDefault="00F72502" w14:paraId="3F71DD0F" w14:textId="77777777">
            <w:pPr>
              <w:numPr>
                <w:ilvl w:val="0"/>
                <w:numId w:val="29"/>
              </w:numPr>
              <w:pBdr>
                <w:top w:val="nil"/>
                <w:left w:val="nil"/>
                <w:bottom w:val="nil"/>
                <w:right w:val="nil"/>
                <w:between w:val="nil"/>
              </w:pBdr>
              <w:spacing w:before="0" w:after="0" w:line="276" w:lineRule="auto"/>
              <w:rPr>
                <w:rFonts w:ascii="Arial" w:hAnsi="Arial" w:eastAsia="Times New Roman" w:cs="Arial"/>
                <w:lang w:val="en-GB" w:eastAsia="en-GB"/>
              </w:rPr>
            </w:pPr>
            <w:r w:rsidRPr="00F72502">
              <w:rPr>
                <w:rFonts w:ascii="Arial" w:hAnsi="Arial" w:eastAsia="Times New Roman" w:cs="Arial"/>
                <w:lang w:val="en-GB" w:eastAsia="en-GB"/>
              </w:rPr>
              <w:t>Critical analysis of personal practice and production concepts that enable individual and collaborative dance performance in a professional context.</w:t>
            </w:r>
          </w:p>
          <w:p w:rsidRPr="00F72502" w:rsidR="00F72502" w:rsidP="00F72502" w:rsidRDefault="00F72502" w14:paraId="0E3A5016" w14:textId="77777777">
            <w:pPr>
              <w:numPr>
                <w:ilvl w:val="0"/>
                <w:numId w:val="29"/>
              </w:numPr>
              <w:pBdr>
                <w:top w:val="nil"/>
                <w:left w:val="nil"/>
                <w:bottom w:val="nil"/>
                <w:right w:val="nil"/>
                <w:between w:val="nil"/>
              </w:pBdr>
              <w:spacing w:before="0" w:after="0" w:line="276" w:lineRule="auto"/>
              <w:rPr>
                <w:rFonts w:ascii="Arial" w:hAnsi="Arial" w:eastAsia="Times New Roman" w:cs="Arial"/>
                <w:lang w:val="en-GB" w:eastAsia="en-GB"/>
              </w:rPr>
            </w:pPr>
            <w:r w:rsidRPr="00F72502">
              <w:rPr>
                <w:rFonts w:ascii="Arial" w:hAnsi="Arial" w:eastAsia="Times New Roman" w:cs="Arial"/>
                <w:lang w:val="en-GB" w:eastAsia="en-GB"/>
              </w:rPr>
              <w:t xml:space="preserve">Intelligent, detailed and responsive engagement with professional production processes to enable the creation of original and creative dance performance  </w:t>
            </w:r>
            <w:r w:rsidRPr="00F72502">
              <w:rPr>
                <w:rFonts w:ascii="Arial" w:hAnsi="Arial" w:eastAsia="Times New Roman" w:cs="Arial"/>
                <w:lang w:val="en-GB" w:eastAsia="en-GB"/>
              </w:rPr>
              <w:br/>
            </w: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6E1F01FA"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i/>
                <w:iCs/>
                <w:color w:val="000000"/>
                <w:lang w:val="en-GB" w:eastAsia="en-GB"/>
              </w:rPr>
              <w:t>How assessed</w:t>
            </w:r>
          </w:p>
          <w:p w:rsidRPr="00F72502" w:rsidR="00F72502" w:rsidP="00F72502" w:rsidRDefault="00F72502" w14:paraId="369BD78C"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13A8D5E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 S2, S3</w:t>
            </w:r>
          </w:p>
          <w:p w:rsidRPr="00F72502" w:rsidR="00F72502" w:rsidP="00F72502" w:rsidRDefault="00F72502" w14:paraId="4F23A43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 S2, S3</w:t>
            </w:r>
          </w:p>
          <w:p w:rsidRPr="00F72502" w:rsidR="00F72502" w:rsidP="00F72502" w:rsidRDefault="00F72502" w14:paraId="255E9D08"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9BAFC5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S1, S2, S3</w:t>
            </w:r>
          </w:p>
          <w:p w:rsidRPr="00F72502" w:rsidR="00F72502" w:rsidP="00F72502" w:rsidRDefault="00F72502" w14:paraId="556F9DE6"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482CC667" w14:textId="77777777">
        <w:tc>
          <w:tcPr>
            <w:tcW w:w="0" w:type="auto"/>
            <w:vMerge w:val="restart"/>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230AB9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22</w:t>
            </w:r>
          </w:p>
          <w:p w:rsidRPr="00F72502" w:rsidR="00F72502" w:rsidP="00F72502" w:rsidRDefault="00F72502" w14:paraId="4033B68B"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0" w:type="auto"/>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AEEC18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b/>
                <w:bCs/>
                <w:color w:val="000000"/>
                <w:lang w:val="en-GB" w:eastAsia="en-GB"/>
              </w:rPr>
              <w:t>Assessment and feedback</w:t>
            </w:r>
          </w:p>
          <w:p w:rsidRPr="00F72502" w:rsidR="00F72502" w:rsidP="00F72502" w:rsidRDefault="00F72502" w14:paraId="5483E389" w14:textId="77777777">
            <w:pPr>
              <w:pBdr>
                <w:top w:val="nil"/>
                <w:left w:val="nil"/>
                <w:bottom w:val="nil"/>
                <w:right w:val="nil"/>
                <w:between w:val="nil"/>
              </w:pBdr>
              <w:spacing w:before="0" w:after="0"/>
              <w:rPr>
                <w:rFonts w:ascii="Arial" w:hAnsi="Arial" w:eastAsia="Times New Roman" w:cs="Arial"/>
                <w:i/>
                <w:iCs/>
                <w:color w:val="000000"/>
                <w:lang w:val="en-GB" w:eastAsia="en-GB"/>
              </w:rPr>
            </w:pPr>
            <w:r w:rsidRPr="00F72502">
              <w:rPr>
                <w:rFonts w:ascii="Arial" w:hAnsi="Arial" w:eastAsia="Times New Roman" w:cs="Arial"/>
                <w:i/>
                <w:iCs/>
                <w:color w:val="000000"/>
                <w:lang w:val="en-GB" w:eastAsia="en-GB"/>
              </w:rPr>
              <w:t>Formative exercises and tasks:</w:t>
            </w:r>
          </w:p>
          <w:p w:rsidRPr="00F72502" w:rsidR="00F72502" w:rsidP="00F72502" w:rsidRDefault="00F72502" w14:paraId="62BCEA24"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46F4C16"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F1. Director/Choreographer's notes in rehearsals, technical rehearsals and dress rehearsals.</w:t>
            </w:r>
          </w:p>
          <w:p w:rsidRPr="00F72502" w:rsidR="00F72502" w:rsidP="00F72502" w:rsidRDefault="00F72502" w14:paraId="3CC695C6"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296CA619"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7229F973" w14:textId="77777777">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F72502" w:rsidR="00F72502" w:rsidP="00F72502" w:rsidRDefault="00F72502" w14:paraId="78C43588"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0" w:type="auto"/>
            <w:gridSpan w:val="4"/>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1A4693A0" w14:textId="77777777">
            <w:pPr>
              <w:pBdr>
                <w:top w:val="nil"/>
                <w:left w:val="nil"/>
                <w:bottom w:val="nil"/>
                <w:right w:val="nil"/>
                <w:between w:val="nil"/>
              </w:pBdr>
              <w:spacing w:before="0" w:after="0"/>
              <w:rPr>
                <w:rFonts w:ascii="Arial" w:hAnsi="Arial" w:eastAsia="Times New Roman" w:cs="Arial"/>
                <w:i/>
                <w:iCs/>
                <w:color w:val="000000"/>
                <w:lang w:val="en-GB" w:eastAsia="en-GB"/>
              </w:rPr>
            </w:pPr>
            <w:r w:rsidRPr="00F72502">
              <w:rPr>
                <w:rFonts w:ascii="Arial" w:hAnsi="Arial" w:eastAsia="Times New Roman" w:cs="Arial"/>
                <w:i/>
                <w:iCs/>
                <w:color w:val="000000"/>
                <w:lang w:val="en-GB" w:eastAsia="en-GB"/>
              </w:rPr>
              <w:t>Summative assessments:</w:t>
            </w:r>
          </w:p>
          <w:p w:rsidRPr="00F72502" w:rsidR="00F72502" w:rsidP="00F72502" w:rsidRDefault="00F72502" w14:paraId="209A2649"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54BB8B18"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S1. Dance Production 1 </w:t>
            </w:r>
          </w:p>
          <w:p w:rsidRPr="00F72502" w:rsidR="00F72502" w:rsidP="00F72502" w:rsidRDefault="00F72502" w14:paraId="39D409F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S2. Dance Production 2</w:t>
            </w:r>
          </w:p>
          <w:p w:rsidRPr="00F72502" w:rsidR="00F72502" w:rsidP="00F72502" w:rsidRDefault="00F72502" w14:paraId="168FE277"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S3. Performance Event </w:t>
            </w:r>
          </w:p>
          <w:p w:rsidRPr="00F72502" w:rsidR="00F72502" w:rsidP="00F72502" w:rsidRDefault="00F72502" w14:paraId="28EFA182" w14:textId="77777777">
            <w:pPr>
              <w:pBdr>
                <w:top w:val="nil"/>
                <w:left w:val="nil"/>
                <w:bottom w:val="nil"/>
                <w:right w:val="nil"/>
                <w:between w:val="nil"/>
              </w:pBdr>
              <w:spacing w:before="0" w:after="0"/>
              <w:rPr>
                <w:rFonts w:ascii="Arial" w:hAnsi="Arial" w:eastAsia="Times New Roman" w:cs="Arial"/>
                <w:color w:val="000000"/>
                <w:lang w:val="en-GB" w:eastAsia="en-GB"/>
              </w:rPr>
            </w:pPr>
          </w:p>
        </w:tc>
        <w:tc>
          <w:tcPr>
            <w:tcW w:w="0" w:type="auto"/>
            <w:gridSpan w:val="2"/>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0C13CD8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Weighting%</w:t>
            </w:r>
          </w:p>
          <w:p w:rsidRPr="00F72502" w:rsidR="00F72502" w:rsidP="00F72502" w:rsidRDefault="00F72502" w14:paraId="6EBF4FBC"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C62CDE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35%</w:t>
            </w:r>
          </w:p>
          <w:p w:rsidRPr="00F72502" w:rsidR="00F72502" w:rsidP="00F72502" w:rsidRDefault="00F72502" w14:paraId="35818190"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35%</w:t>
            </w:r>
          </w:p>
          <w:p w:rsidRPr="00F72502" w:rsidR="00F72502" w:rsidP="00F72502" w:rsidRDefault="00F72502" w14:paraId="4454541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30%</w:t>
            </w:r>
          </w:p>
        </w:tc>
      </w:tr>
      <w:tr w:rsidRPr="00F72502" w:rsidR="00F72502" w:rsidTr="0000115D" w14:paraId="7B0B20A3" w14:textId="77777777">
        <w:trPr>
          <w:trHeight w:val="1400"/>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4F53927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23</w:t>
            </w:r>
          </w:p>
        </w:tc>
        <w:tc>
          <w:tcPr>
            <w:tcW w:w="0" w:type="auto"/>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5427737D"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b/>
                <w:color w:val="000000"/>
                <w:lang w:val="en-GB" w:eastAsia="en-GB"/>
              </w:rPr>
              <w:t>Learning resources</w:t>
            </w:r>
          </w:p>
          <w:p w:rsidRPr="00F72502" w:rsidR="00F72502" w:rsidP="00F72502" w:rsidRDefault="00F72502" w14:paraId="0886777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i/>
                <w:color w:val="000000"/>
                <w:lang w:val="en-GB" w:eastAsia="en-GB"/>
              </w:rPr>
              <w:t>The content of this project determines the required reading.</w:t>
            </w:r>
          </w:p>
          <w:p w:rsidRPr="00F72502" w:rsidR="00F72502" w:rsidP="00F72502" w:rsidRDefault="00F72502" w14:paraId="29A145FA" w14:textId="77777777">
            <w:pPr>
              <w:pBdr>
                <w:top w:val="nil"/>
                <w:left w:val="nil"/>
                <w:bottom w:val="nil"/>
                <w:right w:val="nil"/>
                <w:between w:val="nil"/>
              </w:pBdr>
              <w:spacing w:before="0" w:after="0"/>
              <w:rPr>
                <w:rFonts w:ascii="Arial" w:hAnsi="Arial" w:eastAsia="Calibri" w:cs="Arial"/>
                <w:color w:val="000000"/>
                <w:lang w:val="en-GB" w:eastAsia="en-GB"/>
              </w:rPr>
            </w:pPr>
          </w:p>
          <w:p w:rsidRPr="00F72502" w:rsidR="00F72502" w:rsidP="00F72502" w:rsidRDefault="00F72502" w14:paraId="2B066170" w14:textId="346C9344">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University Library print, electronic resources and VLE </w:t>
            </w:r>
          </w:p>
          <w:p w:rsidRPr="00F72502" w:rsidR="00F72502" w:rsidP="00F72502" w:rsidRDefault="00F72502" w14:paraId="2ED4C275" w14:textId="77777777">
            <w:pPr>
              <w:pBdr>
                <w:top w:val="nil"/>
                <w:left w:val="nil"/>
                <w:bottom w:val="nil"/>
                <w:right w:val="nil"/>
                <w:between w:val="nil"/>
              </w:pBdr>
              <w:spacing w:before="0" w:after="0"/>
              <w:rPr>
                <w:rFonts w:ascii="Arial" w:hAnsi="Arial" w:eastAsia="Arial" w:cs="Arial"/>
                <w:color w:val="000000"/>
                <w:lang w:val="en-GB" w:eastAsia="en-GB"/>
              </w:rPr>
            </w:pPr>
          </w:p>
          <w:p w:rsidRPr="00F72502" w:rsidR="00F72502" w:rsidP="00F72502" w:rsidRDefault="00F72502" w14:paraId="3334C1E5"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      </w:t>
            </w:r>
            <w:r w:rsidRPr="00F72502">
              <w:rPr>
                <w:rFonts w:ascii="Arial" w:hAnsi="Arial" w:eastAsia="Arial" w:cs="Arial"/>
                <w:color w:val="000000"/>
                <w:lang w:val="en-GB" w:eastAsia="en-GB"/>
              </w:rPr>
              <w:tab/>
            </w:r>
            <w:r w:rsidRPr="00F72502">
              <w:rPr>
                <w:rFonts w:ascii="Arial" w:hAnsi="Arial" w:eastAsia="Arial" w:cs="Arial"/>
                <w:color w:val="000000"/>
                <w:lang w:val="en-GB" w:eastAsia="en-GB"/>
              </w:rPr>
              <w:t>Key texts</w:t>
            </w:r>
          </w:p>
          <w:p w:rsidRPr="00F72502" w:rsidR="00F72502" w:rsidP="00F72502" w:rsidRDefault="00F72502" w14:paraId="09FF3B4C" w14:textId="77777777">
            <w:pPr>
              <w:pBdr>
                <w:top w:val="nil"/>
                <w:left w:val="nil"/>
                <w:bottom w:val="nil"/>
                <w:right w:val="nil"/>
                <w:between w:val="nil"/>
              </w:pBdr>
              <w:spacing w:before="0" w:after="0"/>
              <w:rPr>
                <w:rFonts w:ascii="Arial" w:hAnsi="Arial" w:eastAsia="Arial" w:cs="Arial"/>
                <w:color w:val="000000"/>
                <w:lang w:val="en-GB" w:eastAsia="en-GB"/>
              </w:rPr>
            </w:pPr>
          </w:p>
          <w:p w:rsidRPr="00F72502" w:rsidR="00F72502" w:rsidP="00F72502" w:rsidRDefault="00F72502" w14:paraId="1F928291"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Each performance project/production determines the required reading  </w:t>
            </w:r>
          </w:p>
          <w:p w:rsidRPr="00F72502" w:rsidR="00F72502" w:rsidP="00F72502" w:rsidRDefault="00F72502" w14:paraId="52A7B1BE"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65AA14A" w14:textId="77777777">
            <w:pPr>
              <w:pBdr>
                <w:top w:val="nil"/>
                <w:left w:val="nil"/>
                <w:bottom w:val="nil"/>
                <w:right w:val="nil"/>
                <w:between w:val="nil"/>
              </w:pBdr>
              <w:spacing w:before="0" w:after="0"/>
              <w:rPr>
                <w:rFonts w:ascii="Arial" w:hAnsi="Arial" w:eastAsia="Arial" w:cs="Arial"/>
                <w:color w:val="000000"/>
                <w:lang w:val="en-GB" w:eastAsia="en-GB"/>
              </w:rPr>
            </w:pPr>
            <w:r w:rsidRPr="00F72502">
              <w:rPr>
                <w:rFonts w:ascii="Arial" w:hAnsi="Arial" w:eastAsia="Arial" w:cs="Arial"/>
                <w:color w:val="000000"/>
                <w:lang w:val="en-GB" w:eastAsia="en-GB"/>
              </w:rPr>
              <w:t xml:space="preserve">●      </w:t>
            </w:r>
            <w:r w:rsidRPr="00F72502">
              <w:rPr>
                <w:rFonts w:ascii="Arial" w:hAnsi="Arial" w:eastAsia="Arial" w:cs="Arial"/>
                <w:color w:val="000000"/>
                <w:lang w:val="en-GB" w:eastAsia="en-GB"/>
              </w:rPr>
              <w:tab/>
            </w:r>
            <w:r w:rsidRPr="00F72502">
              <w:rPr>
                <w:rFonts w:ascii="Arial" w:hAnsi="Arial" w:eastAsia="Arial" w:cs="Arial"/>
                <w:color w:val="000000"/>
                <w:lang w:val="en-GB" w:eastAsia="en-GB"/>
              </w:rPr>
              <w:t>Key web-based and electronic resources</w:t>
            </w:r>
          </w:p>
          <w:p w:rsidRPr="00F72502" w:rsidR="00F72502" w:rsidP="00F72502" w:rsidRDefault="00F72502" w14:paraId="5DEA5080"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011F1652"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 xml:space="preserve">Each performance project/production determines the required reading  </w:t>
            </w:r>
          </w:p>
          <w:p w:rsidRPr="00F72502" w:rsidR="00F72502" w:rsidP="00F72502" w:rsidRDefault="00F72502" w14:paraId="20A7F6C5"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66B2B922" w14:textId="77777777">
            <w:pPr>
              <w:pBdr>
                <w:top w:val="nil"/>
                <w:left w:val="nil"/>
                <w:bottom w:val="nil"/>
                <w:right w:val="nil"/>
                <w:between w:val="nil"/>
              </w:pBdr>
              <w:spacing w:before="0" w:after="0"/>
              <w:rPr>
                <w:rFonts w:ascii="Arial" w:hAnsi="Arial" w:eastAsia="Arial" w:cs="Arial"/>
                <w:i/>
                <w:color w:val="000000"/>
                <w:lang w:val="en-GB" w:eastAsia="en-GB"/>
              </w:rPr>
            </w:pPr>
            <w:r w:rsidRPr="00F72502">
              <w:rPr>
                <w:rFonts w:ascii="Arial" w:hAnsi="Arial" w:eastAsia="Arial" w:cs="Arial"/>
                <w:i/>
                <w:color w:val="000000"/>
                <w:lang w:val="en-GB" w:eastAsia="en-GB"/>
              </w:rPr>
              <w:t>Specialist resources:</w:t>
            </w:r>
          </w:p>
          <w:p w:rsidRPr="00F72502" w:rsidR="00F72502" w:rsidP="00F72502" w:rsidRDefault="00F72502" w14:paraId="71754353" w14:textId="77777777">
            <w:pPr>
              <w:pBdr>
                <w:top w:val="nil"/>
                <w:left w:val="nil"/>
                <w:bottom w:val="nil"/>
                <w:right w:val="nil"/>
                <w:between w:val="nil"/>
              </w:pBdr>
              <w:spacing w:before="0" w:after="0"/>
              <w:rPr>
                <w:rFonts w:ascii="Arial" w:hAnsi="Arial" w:eastAsia="Times New Roman" w:cs="Arial"/>
                <w:color w:val="000000"/>
                <w:lang w:val="en-GB" w:eastAsia="en-GB"/>
              </w:rPr>
            </w:pPr>
          </w:p>
          <w:p w:rsidRPr="00F72502" w:rsidR="00F72502" w:rsidP="00F72502" w:rsidRDefault="00F72502" w14:paraId="3AA4B3F3"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Arial" w:cs="Arial"/>
                <w:color w:val="000000"/>
                <w:lang w:val="en-GB" w:eastAsia="en-GB"/>
              </w:rPr>
              <w:t xml:space="preserve">You have access to rehearsal studios and performance venue, as well as scenic, costume and property workshops and resources. </w:t>
            </w:r>
          </w:p>
          <w:p w:rsidRPr="00F72502" w:rsidR="00F72502" w:rsidP="00F72502" w:rsidRDefault="00F72502" w14:paraId="5B984139" w14:textId="77777777">
            <w:pPr>
              <w:pBdr>
                <w:top w:val="nil"/>
                <w:left w:val="nil"/>
                <w:bottom w:val="nil"/>
                <w:right w:val="nil"/>
                <w:between w:val="nil"/>
              </w:pBdr>
              <w:spacing w:before="0" w:after="0"/>
              <w:rPr>
                <w:rFonts w:ascii="Arial" w:hAnsi="Arial" w:eastAsia="Times New Roman" w:cs="Arial"/>
                <w:color w:val="000000"/>
                <w:lang w:val="en-GB" w:eastAsia="en-GB"/>
              </w:rPr>
            </w:pPr>
          </w:p>
        </w:tc>
      </w:tr>
      <w:tr w:rsidRPr="00F72502" w:rsidR="00F72502" w:rsidTr="0000115D" w14:paraId="0F749698" w14:textId="77777777">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74F013DC"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24</w:t>
            </w:r>
          </w:p>
        </w:tc>
        <w:tc>
          <w:tcPr>
            <w:tcW w:w="0" w:type="auto"/>
            <w:gridSpan w:val="6"/>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hideMark/>
          </w:tcPr>
          <w:p w:rsidRPr="00F72502" w:rsidR="00F72502" w:rsidP="00F72502" w:rsidRDefault="00F72502" w14:paraId="3936C87F" w14:textId="77777777">
            <w:pPr>
              <w:pBdr>
                <w:top w:val="nil"/>
                <w:left w:val="nil"/>
                <w:bottom w:val="nil"/>
                <w:right w:val="nil"/>
                <w:between w:val="nil"/>
              </w:pBdr>
              <w:spacing w:before="0" w:after="0"/>
              <w:rPr>
                <w:rFonts w:ascii="Arial" w:hAnsi="Arial" w:eastAsia="Times New Roman" w:cs="Arial"/>
                <w:b/>
                <w:bCs/>
                <w:color w:val="000000"/>
                <w:lang w:val="en-GB" w:eastAsia="en-GB"/>
              </w:rPr>
            </w:pPr>
            <w:r w:rsidRPr="00F72502">
              <w:rPr>
                <w:rFonts w:ascii="Arial" w:hAnsi="Arial" w:eastAsia="Times New Roman" w:cs="Arial"/>
                <w:b/>
                <w:bCs/>
                <w:color w:val="000000"/>
                <w:lang w:val="en-GB" w:eastAsia="en-GB"/>
              </w:rPr>
              <w:t>Preparatory work</w:t>
            </w:r>
          </w:p>
          <w:p w:rsidRPr="00F72502" w:rsidR="00F72502" w:rsidP="00F72502" w:rsidRDefault="00F72502" w14:paraId="05B6876F" w14:textId="77777777">
            <w:pPr>
              <w:pBdr>
                <w:top w:val="nil"/>
                <w:left w:val="nil"/>
                <w:bottom w:val="nil"/>
                <w:right w:val="nil"/>
                <w:between w:val="nil"/>
              </w:pBdr>
              <w:spacing w:before="0" w:after="0"/>
              <w:rPr>
                <w:rFonts w:ascii="Arial" w:hAnsi="Arial" w:eastAsia="Times New Roman" w:cs="Arial"/>
                <w:b/>
                <w:bCs/>
                <w:color w:val="000000"/>
                <w:lang w:val="en-GB" w:eastAsia="en-GB"/>
              </w:rPr>
            </w:pPr>
          </w:p>
          <w:p w:rsidRPr="00F72502" w:rsidR="00F72502" w:rsidP="00F72502" w:rsidRDefault="00F72502" w14:paraId="467651E4" w14:textId="77777777">
            <w:pPr>
              <w:pBdr>
                <w:top w:val="nil"/>
                <w:left w:val="nil"/>
                <w:bottom w:val="nil"/>
                <w:right w:val="nil"/>
                <w:between w:val="nil"/>
              </w:pBdr>
              <w:spacing w:before="0" w:after="0"/>
              <w:rPr>
                <w:rFonts w:ascii="Arial" w:hAnsi="Arial" w:eastAsia="Times New Roman" w:cs="Arial"/>
                <w:color w:val="000000"/>
                <w:lang w:val="en-GB" w:eastAsia="en-GB"/>
              </w:rPr>
            </w:pPr>
            <w:r w:rsidRPr="00F72502">
              <w:rPr>
                <w:rFonts w:ascii="Arial" w:hAnsi="Arial" w:eastAsia="Times New Roman" w:cs="Arial"/>
                <w:color w:val="000000"/>
                <w:lang w:val="en-GB" w:eastAsia="en-GB"/>
              </w:rPr>
              <w:t>You must have undertaken detailed research appropriate to the selected performance prior to the production period.</w:t>
            </w:r>
          </w:p>
          <w:p w:rsidRPr="00F72502" w:rsidR="00F72502" w:rsidP="00F72502" w:rsidRDefault="00F72502" w14:paraId="443063E1" w14:textId="77777777">
            <w:pPr>
              <w:pBdr>
                <w:top w:val="nil"/>
                <w:left w:val="nil"/>
                <w:bottom w:val="nil"/>
                <w:right w:val="nil"/>
                <w:between w:val="nil"/>
              </w:pBdr>
              <w:spacing w:before="0" w:after="0"/>
              <w:rPr>
                <w:rFonts w:ascii="Arial" w:hAnsi="Arial" w:eastAsia="Times New Roman" w:cs="Arial"/>
                <w:color w:val="000000"/>
                <w:lang w:val="en-GB" w:eastAsia="en-GB"/>
              </w:rPr>
            </w:pPr>
          </w:p>
        </w:tc>
      </w:tr>
    </w:tbl>
    <w:p w:rsidR="00EE7A30" w:rsidRDefault="00EE7A30" w14:paraId="1E7EBB66" w14:textId="555B3A19">
      <w:pPr>
        <w:spacing w:before="0" w:after="0"/>
        <w:rPr>
          <w:rFonts w:eastAsiaTheme="majorEastAsia" w:cstheme="majorBidi"/>
          <w:b/>
          <w:sz w:val="36"/>
          <w:szCs w:val="36"/>
          <w:lang w:val="en-GB"/>
        </w:rPr>
      </w:pPr>
      <w:r>
        <w:br w:type="page"/>
      </w:r>
    </w:p>
    <w:p w:rsidR="00A54FA2" w:rsidP="00B379B6" w:rsidRDefault="00B379B6" w14:paraId="2A1CDA53" w14:textId="2B08F245">
      <w:pPr>
        <w:pStyle w:val="Heading1"/>
      </w:pPr>
      <w:bookmarkStart w:name="_Toc10191598" w:id="32"/>
      <w:r>
        <w:t xml:space="preserve">HE </w:t>
      </w:r>
      <w:r w:rsidR="208B2254">
        <w:t>Policy and Procedures</w:t>
      </w:r>
      <w:bookmarkEnd w:id="32"/>
    </w:p>
    <w:p w:rsidRPr="00611BDF" w:rsidR="00611BDF" w:rsidP="00797C83" w:rsidRDefault="208B2254" w14:paraId="366AFF51" w14:textId="0E0AB3B9">
      <w:r>
        <w:t xml:space="preserve">Policies relating to HE Students can be found on </w:t>
      </w:r>
      <w:r w:rsidR="00E15C68">
        <w:t xml:space="preserve">the Virtual Learning Environment (VLE). </w:t>
      </w:r>
      <w:r w:rsidR="00797C83">
        <w:t xml:space="preserve">  </w:t>
      </w:r>
    </w:p>
    <w:sectPr w:rsidRPr="00611BDF" w:rsidR="00611BDF" w:rsidSect="00B52FA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68" w:rsidP="00F20413" w:rsidRDefault="00E15C68" w14:paraId="3B8FD82D" w14:textId="77777777">
      <w:r>
        <w:separator/>
      </w:r>
    </w:p>
  </w:endnote>
  <w:endnote w:type="continuationSeparator" w:id="0">
    <w:p w:rsidR="00E15C68" w:rsidP="00F20413" w:rsidRDefault="00E15C68" w14:paraId="785E9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NTR">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111595"/>
      <w:docPartObj>
        <w:docPartGallery w:val="Page Numbers (Bottom of Page)"/>
        <w:docPartUnique/>
      </w:docPartObj>
    </w:sdtPr>
    <w:sdtEndPr>
      <w:rPr>
        <w:noProof/>
      </w:rPr>
    </w:sdtEndPr>
    <w:sdtContent>
      <w:p w:rsidR="00E15C68" w:rsidRDefault="00E15C68" w14:paraId="2A1CDA6F" w14:textId="497539EA">
        <w:pPr>
          <w:pStyle w:val="Footer"/>
          <w:jc w:val="center"/>
        </w:pPr>
        <w:r>
          <w:fldChar w:fldCharType="begin"/>
        </w:r>
        <w:r>
          <w:instrText xml:space="preserve"> PAGE   \* MERGEFORMAT </w:instrText>
        </w:r>
        <w:r>
          <w:fldChar w:fldCharType="separate"/>
        </w:r>
        <w:r w:rsidR="00323F3C">
          <w:rPr>
            <w:noProof/>
          </w:rPr>
          <w:t>5</w:t>
        </w:r>
        <w:r>
          <w:rPr>
            <w:noProof/>
          </w:rPr>
          <w:fldChar w:fldCharType="end"/>
        </w:r>
      </w:p>
    </w:sdtContent>
  </w:sdt>
  <w:p w:rsidR="00E15C68" w:rsidP="002C46BE" w:rsidRDefault="00E15C68" w14:paraId="2A1CDA70" w14:textId="7777777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7801881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Pr="00B6228A" w:rsidR="00E15C68" w:rsidRDefault="00E15C68" w14:paraId="2A1CDA71" w14:textId="20974449">
            <w:pPr>
              <w:pStyle w:val="Footer"/>
              <w:jc w:val="center"/>
              <w:rPr>
                <w:sz w:val="18"/>
                <w:szCs w:val="18"/>
              </w:rPr>
            </w:pPr>
            <w:r w:rsidRPr="00F65D0D">
              <w:rPr>
                <w:sz w:val="18"/>
                <w:szCs w:val="18"/>
              </w:rPr>
              <w:fldChar w:fldCharType="begin"/>
            </w:r>
            <w:r w:rsidRPr="00F65D0D">
              <w:rPr>
                <w:sz w:val="18"/>
                <w:szCs w:val="18"/>
              </w:rPr>
              <w:instrText xml:space="preserve"> PAGE </w:instrText>
            </w:r>
            <w:r w:rsidRPr="00F65D0D">
              <w:rPr>
                <w:sz w:val="18"/>
                <w:szCs w:val="18"/>
              </w:rPr>
              <w:fldChar w:fldCharType="separate"/>
            </w:r>
            <w:r w:rsidR="00323F3C">
              <w:rPr>
                <w:noProof/>
                <w:sz w:val="18"/>
                <w:szCs w:val="18"/>
              </w:rPr>
              <w:t>3</w:t>
            </w:r>
            <w:r w:rsidRPr="00F65D0D">
              <w:rPr>
                <w:sz w:val="18"/>
                <w:szCs w:val="18"/>
              </w:rPr>
              <w:fldChar w:fldCharType="end"/>
            </w:r>
          </w:p>
        </w:sdtContent>
      </w:sdt>
    </w:sdtContent>
  </w:sdt>
  <w:p w:rsidR="00E15C68" w:rsidRDefault="00E15C68" w14:paraId="2A1CDA7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68" w:rsidP="00F20413" w:rsidRDefault="00E15C68" w14:paraId="14D62D95" w14:textId="77777777">
      <w:r>
        <w:separator/>
      </w:r>
    </w:p>
  </w:footnote>
  <w:footnote w:type="continuationSeparator" w:id="0">
    <w:p w:rsidR="00E15C68" w:rsidP="00F20413" w:rsidRDefault="00E15C68" w14:paraId="3B0A2C4C" w14:textId="77777777">
      <w:r>
        <w:continuationSeparator/>
      </w:r>
    </w:p>
  </w:footnote>
  <w:footnote w:id="1">
    <w:p w:rsidR="00E15C68" w:rsidP="007B1A0F" w:rsidRDefault="00E15C68" w14:paraId="4E0F38B0" w14:textId="77777777">
      <w:pPr>
        <w:spacing w:after="0"/>
        <w:rPr>
          <w:rFonts w:ascii="Arial" w:hAnsi="Arial" w:eastAsia="Arial" w:cs="Arial"/>
          <w:sz w:val="20"/>
          <w:szCs w:val="20"/>
        </w:rPr>
      </w:pPr>
      <w:r>
        <w:rPr>
          <w:vertAlign w:val="superscript"/>
        </w:rPr>
        <w:footnoteRef/>
      </w:r>
      <w:r>
        <w:rPr>
          <w:rFonts w:ascii="Arial" w:hAnsi="Arial" w:eastAsia="Arial" w:cs="Arial"/>
          <w:sz w:val="20"/>
          <w:szCs w:val="20"/>
        </w:rPr>
        <w:t xml:space="preserve"> ie the ability to review, direct and manage one’s own workload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68" w:rsidRDefault="00E15C68" w14:paraId="2A1CDA6E" w14:textId="0BDE50F4">
    <w:pPr>
      <w:pStyle w:val="Header"/>
    </w:pPr>
    <w:r w:rsidRPr="208B2254">
      <w:rPr>
        <w:i/>
        <w:iCs/>
        <w:sz w:val="20"/>
        <w:szCs w:val="20"/>
      </w:rPr>
      <w:t xml:space="preserve">Course Handbook, University Centre Weston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D76"/>
    <w:multiLevelType w:val="hybridMultilevel"/>
    <w:tmpl w:val="DD603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35AF1"/>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45602"/>
    <w:multiLevelType w:val="hybridMultilevel"/>
    <w:tmpl w:val="8C203932"/>
    <w:lvl w:ilvl="0" w:tplc="08090001">
      <w:start w:val="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5403FE0"/>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360D6"/>
    <w:multiLevelType w:val="hybridMultilevel"/>
    <w:tmpl w:val="627ED20C"/>
    <w:lvl w:ilvl="0" w:tplc="08090001">
      <w:start w:val="1"/>
      <w:numFmt w:val="bullet"/>
      <w:lvlText w:val=""/>
      <w:lvlJc w:val="left"/>
      <w:pPr>
        <w:ind w:left="720" w:hanging="360"/>
      </w:pPr>
      <w:rPr>
        <w:rFonts w:hint="default" w:ascii="Symbol" w:hAnsi="Symbol"/>
      </w:rPr>
    </w:lvl>
    <w:lvl w:ilvl="1" w:tplc="C2281D38">
      <w:start w:val="3"/>
      <w:numFmt w:val="bullet"/>
      <w:lvlText w:val="•"/>
      <w:lvlJc w:val="left"/>
      <w:pPr>
        <w:ind w:left="1980" w:hanging="900"/>
      </w:pPr>
      <w:rPr>
        <w:rFonts w:hint="default" w:ascii="MS Reference Sans Serif" w:hAnsi="MS Reference Sans Serif"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C072EE"/>
    <w:multiLevelType w:val="hybridMultilevel"/>
    <w:tmpl w:val="F38C0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933E4"/>
    <w:multiLevelType w:val="multilevel"/>
    <w:tmpl w:val="F50C7D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CA2B29"/>
    <w:multiLevelType w:val="hybridMultilevel"/>
    <w:tmpl w:val="A9500110"/>
    <w:lvl w:ilvl="0" w:tplc="CB308D6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73A6DAC"/>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E5596A"/>
    <w:multiLevelType w:val="multilevel"/>
    <w:tmpl w:val="E064DF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BCE1BD7"/>
    <w:multiLevelType w:val="hybridMultilevel"/>
    <w:tmpl w:val="9DA8AC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DB4D49"/>
    <w:multiLevelType w:val="multilevel"/>
    <w:tmpl w:val="4CFA76F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2" w15:restartNumberingAfterBreak="0">
    <w:nsid w:val="45C026F1"/>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24EA6"/>
    <w:multiLevelType w:val="hybridMultilevel"/>
    <w:tmpl w:val="F75C1B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E5C6F90"/>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BA0F9E"/>
    <w:multiLevelType w:val="multilevel"/>
    <w:tmpl w:val="BED43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D8D37E2"/>
    <w:multiLevelType w:val="hybridMultilevel"/>
    <w:tmpl w:val="74623B2C"/>
    <w:lvl w:ilvl="0" w:tplc="5BF09F5C">
      <w:start w:val="1"/>
      <w:numFmt w:val="bullet"/>
      <w:lvlText w:val=""/>
      <w:lvlJc w:val="left"/>
      <w:pPr>
        <w:ind w:left="360" w:hanging="360"/>
      </w:pPr>
      <w:rPr>
        <w:rFonts w:hint="default" w:ascii="Symbol" w:hAnsi="Symbol"/>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DE5D08"/>
    <w:multiLevelType w:val="hybridMultilevel"/>
    <w:tmpl w:val="C8923F72"/>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A761E2"/>
    <w:multiLevelType w:val="hybridMultilevel"/>
    <w:tmpl w:val="D6D2B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613BE"/>
    <w:multiLevelType w:val="hybridMultilevel"/>
    <w:tmpl w:val="2E141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4B6B2D"/>
    <w:multiLevelType w:val="hybridMultilevel"/>
    <w:tmpl w:val="F38C0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FB1B48"/>
    <w:multiLevelType w:val="hybridMultilevel"/>
    <w:tmpl w:val="BAC6F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785099"/>
    <w:multiLevelType w:val="hybridMultilevel"/>
    <w:tmpl w:val="9AE849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72714B7"/>
    <w:multiLevelType w:val="hybridMultilevel"/>
    <w:tmpl w:val="DFE29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FA57CA"/>
    <w:multiLevelType w:val="hybridMultilevel"/>
    <w:tmpl w:val="755CD16C"/>
    <w:lvl w:ilvl="0" w:tplc="87347A5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B7075EB"/>
    <w:multiLevelType w:val="hybridMultilevel"/>
    <w:tmpl w:val="C8923F72"/>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011DDE"/>
    <w:multiLevelType w:val="hybridMultilevel"/>
    <w:tmpl w:val="2E862402"/>
    <w:lvl w:ilvl="0" w:tplc="AC76B65E">
      <w:start w:val="1"/>
      <w:numFmt w:val="decimal"/>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E6D38"/>
    <w:multiLevelType w:val="hybridMultilevel"/>
    <w:tmpl w:val="27D46B04"/>
    <w:lvl w:ilvl="0" w:tplc="0F768E80">
      <w:start w:val="3"/>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74D2393"/>
    <w:multiLevelType w:val="hybridMultilevel"/>
    <w:tmpl w:val="02720A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ADE5C20"/>
    <w:multiLevelType w:val="hybridMultilevel"/>
    <w:tmpl w:val="15F47994"/>
    <w:lvl w:ilvl="0" w:tplc="B24EF28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727DA0"/>
    <w:multiLevelType w:val="hybridMultilevel"/>
    <w:tmpl w:val="8E0253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D5A3DE4"/>
    <w:multiLevelType w:val="hybridMultilevel"/>
    <w:tmpl w:val="364A1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DC18E0"/>
    <w:multiLevelType w:val="hybridMultilevel"/>
    <w:tmpl w:val="105E21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2"/>
  </w:num>
  <w:num w:numId="2">
    <w:abstractNumId w:val="13"/>
  </w:num>
  <w:num w:numId="3">
    <w:abstractNumId w:val="30"/>
  </w:num>
  <w:num w:numId="4">
    <w:abstractNumId w:val="4"/>
  </w:num>
  <w:num w:numId="5">
    <w:abstractNumId w:val="22"/>
  </w:num>
  <w:num w:numId="6">
    <w:abstractNumId w:val="26"/>
  </w:num>
  <w:num w:numId="7">
    <w:abstractNumId w:val="16"/>
  </w:num>
  <w:num w:numId="8">
    <w:abstractNumId w:val="15"/>
  </w:num>
  <w:num w:numId="9">
    <w:abstractNumId w:val="28"/>
  </w:num>
  <w:num w:numId="10">
    <w:abstractNumId w:val="6"/>
  </w:num>
  <w:num w:numId="11">
    <w:abstractNumId w:val="23"/>
  </w:num>
  <w:num w:numId="12">
    <w:abstractNumId w:val="3"/>
  </w:num>
  <w:num w:numId="13">
    <w:abstractNumId w:val="14"/>
  </w:num>
  <w:num w:numId="14">
    <w:abstractNumId w:val="1"/>
  </w:num>
  <w:num w:numId="15">
    <w:abstractNumId w:val="24"/>
  </w:num>
  <w:num w:numId="16">
    <w:abstractNumId w:val="19"/>
  </w:num>
  <w:num w:numId="17">
    <w:abstractNumId w:val="2"/>
  </w:num>
  <w:num w:numId="18">
    <w:abstractNumId w:val="20"/>
  </w:num>
  <w:num w:numId="19">
    <w:abstractNumId w:val="7"/>
  </w:num>
  <w:num w:numId="20">
    <w:abstractNumId w:val="27"/>
  </w:num>
  <w:num w:numId="21">
    <w:abstractNumId w:val="31"/>
  </w:num>
  <w:num w:numId="22">
    <w:abstractNumId w:val="5"/>
  </w:num>
  <w:num w:numId="23">
    <w:abstractNumId w:val="25"/>
  </w:num>
  <w:num w:numId="24">
    <w:abstractNumId w:val="10"/>
  </w:num>
  <w:num w:numId="25">
    <w:abstractNumId w:val="21"/>
  </w:num>
  <w:num w:numId="26">
    <w:abstractNumId w:val="11"/>
  </w:num>
  <w:num w:numId="27">
    <w:abstractNumId w:val="9"/>
  </w:num>
  <w:num w:numId="28">
    <w:abstractNumId w:val="0"/>
  </w:num>
  <w:num w:numId="29">
    <w:abstractNumId w:val="18"/>
  </w:num>
  <w:num w:numId="30">
    <w:abstractNumId w:val="12"/>
  </w:num>
  <w:num w:numId="31">
    <w:abstractNumId w:val="17"/>
  </w:num>
  <w:num w:numId="32">
    <w:abstractNumId w:val="8"/>
  </w:num>
  <w:num w:numId="33">
    <w:abstractNumId w:val="29"/>
  </w:num>
  <w:numIdMacAtCleanup w:val="3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25"/>
    <w:rsid w:val="0000115D"/>
    <w:rsid w:val="00001B35"/>
    <w:rsid w:val="00007C40"/>
    <w:rsid w:val="00010056"/>
    <w:rsid w:val="0001079F"/>
    <w:rsid w:val="0001346A"/>
    <w:rsid w:val="00014056"/>
    <w:rsid w:val="00031ED9"/>
    <w:rsid w:val="00041CC0"/>
    <w:rsid w:val="00045A58"/>
    <w:rsid w:val="00046BFC"/>
    <w:rsid w:val="00066C7F"/>
    <w:rsid w:val="000679B0"/>
    <w:rsid w:val="00077FA3"/>
    <w:rsid w:val="000808F4"/>
    <w:rsid w:val="00086646"/>
    <w:rsid w:val="000939FC"/>
    <w:rsid w:val="0009402E"/>
    <w:rsid w:val="000A3FFF"/>
    <w:rsid w:val="000B18A0"/>
    <w:rsid w:val="000B7037"/>
    <w:rsid w:val="000C34B5"/>
    <w:rsid w:val="000C3A8C"/>
    <w:rsid w:val="000D0F6E"/>
    <w:rsid w:val="000D77A9"/>
    <w:rsid w:val="000E3BA3"/>
    <w:rsid w:val="000E651C"/>
    <w:rsid w:val="000E774E"/>
    <w:rsid w:val="00101695"/>
    <w:rsid w:val="00102C58"/>
    <w:rsid w:val="00117220"/>
    <w:rsid w:val="00123414"/>
    <w:rsid w:val="001242FD"/>
    <w:rsid w:val="00142467"/>
    <w:rsid w:val="0015326A"/>
    <w:rsid w:val="00153AC2"/>
    <w:rsid w:val="00156E4F"/>
    <w:rsid w:val="00162AB9"/>
    <w:rsid w:val="001A02C3"/>
    <w:rsid w:val="001B3887"/>
    <w:rsid w:val="001B561D"/>
    <w:rsid w:val="001C2F34"/>
    <w:rsid w:val="001C4757"/>
    <w:rsid w:val="001C5AEF"/>
    <w:rsid w:val="001F023E"/>
    <w:rsid w:val="001F7DF0"/>
    <w:rsid w:val="00205406"/>
    <w:rsid w:val="00217FA7"/>
    <w:rsid w:val="0022312F"/>
    <w:rsid w:val="0023569E"/>
    <w:rsid w:val="00237FA3"/>
    <w:rsid w:val="002402DF"/>
    <w:rsid w:val="00240581"/>
    <w:rsid w:val="002455DD"/>
    <w:rsid w:val="00245D10"/>
    <w:rsid w:val="00245DA6"/>
    <w:rsid w:val="002501A5"/>
    <w:rsid w:val="00250C29"/>
    <w:rsid w:val="0025484B"/>
    <w:rsid w:val="00256809"/>
    <w:rsid w:val="002579D4"/>
    <w:rsid w:val="00264C0F"/>
    <w:rsid w:val="00266D63"/>
    <w:rsid w:val="00280896"/>
    <w:rsid w:val="0028740C"/>
    <w:rsid w:val="002922CF"/>
    <w:rsid w:val="00294FF1"/>
    <w:rsid w:val="002B1C29"/>
    <w:rsid w:val="002B696D"/>
    <w:rsid w:val="002C3ED4"/>
    <w:rsid w:val="002C46BE"/>
    <w:rsid w:val="002C50A9"/>
    <w:rsid w:val="002C7CB9"/>
    <w:rsid w:val="002C7CC7"/>
    <w:rsid w:val="002D086E"/>
    <w:rsid w:val="002D0C49"/>
    <w:rsid w:val="002D4CA5"/>
    <w:rsid w:val="002E1240"/>
    <w:rsid w:val="002E459B"/>
    <w:rsid w:val="002E6CEA"/>
    <w:rsid w:val="002F1A12"/>
    <w:rsid w:val="002F1E91"/>
    <w:rsid w:val="00307312"/>
    <w:rsid w:val="00310A76"/>
    <w:rsid w:val="0031299F"/>
    <w:rsid w:val="0032099B"/>
    <w:rsid w:val="00323F3C"/>
    <w:rsid w:val="0032448E"/>
    <w:rsid w:val="00324FB6"/>
    <w:rsid w:val="003272DA"/>
    <w:rsid w:val="00336335"/>
    <w:rsid w:val="0034244D"/>
    <w:rsid w:val="00346C66"/>
    <w:rsid w:val="00347A31"/>
    <w:rsid w:val="003518C8"/>
    <w:rsid w:val="003521E2"/>
    <w:rsid w:val="003555CB"/>
    <w:rsid w:val="00361AEB"/>
    <w:rsid w:val="00362519"/>
    <w:rsid w:val="00377AF8"/>
    <w:rsid w:val="00381AB1"/>
    <w:rsid w:val="0038232C"/>
    <w:rsid w:val="003A64D0"/>
    <w:rsid w:val="003B0086"/>
    <w:rsid w:val="003B02B5"/>
    <w:rsid w:val="003C09D8"/>
    <w:rsid w:val="003C24CD"/>
    <w:rsid w:val="003C622C"/>
    <w:rsid w:val="003D6CF5"/>
    <w:rsid w:val="003E044E"/>
    <w:rsid w:val="003E1304"/>
    <w:rsid w:val="003F0196"/>
    <w:rsid w:val="003F64D3"/>
    <w:rsid w:val="00401E79"/>
    <w:rsid w:val="00406A9A"/>
    <w:rsid w:val="00407166"/>
    <w:rsid w:val="00412145"/>
    <w:rsid w:val="004160C7"/>
    <w:rsid w:val="00425E3A"/>
    <w:rsid w:val="004270A5"/>
    <w:rsid w:val="004336D1"/>
    <w:rsid w:val="00434E8B"/>
    <w:rsid w:val="00437B9D"/>
    <w:rsid w:val="00441B4A"/>
    <w:rsid w:val="00446766"/>
    <w:rsid w:val="00451165"/>
    <w:rsid w:val="00454923"/>
    <w:rsid w:val="00454CCA"/>
    <w:rsid w:val="00457263"/>
    <w:rsid w:val="00460F84"/>
    <w:rsid w:val="004632DB"/>
    <w:rsid w:val="0046748D"/>
    <w:rsid w:val="00473F1D"/>
    <w:rsid w:val="00474B60"/>
    <w:rsid w:val="00477761"/>
    <w:rsid w:val="00477E20"/>
    <w:rsid w:val="00485B4E"/>
    <w:rsid w:val="004903D5"/>
    <w:rsid w:val="004932E0"/>
    <w:rsid w:val="004A131B"/>
    <w:rsid w:val="004B49EC"/>
    <w:rsid w:val="004D1C78"/>
    <w:rsid w:val="004D25D6"/>
    <w:rsid w:val="004D7103"/>
    <w:rsid w:val="004E4C70"/>
    <w:rsid w:val="004E574E"/>
    <w:rsid w:val="004F1C0A"/>
    <w:rsid w:val="00503498"/>
    <w:rsid w:val="005056ED"/>
    <w:rsid w:val="00535B43"/>
    <w:rsid w:val="00537F18"/>
    <w:rsid w:val="005435F2"/>
    <w:rsid w:val="005516CB"/>
    <w:rsid w:val="00555D82"/>
    <w:rsid w:val="00564EE9"/>
    <w:rsid w:val="00566ED8"/>
    <w:rsid w:val="0058282B"/>
    <w:rsid w:val="005932C3"/>
    <w:rsid w:val="00595A10"/>
    <w:rsid w:val="00597C4B"/>
    <w:rsid w:val="005A41E6"/>
    <w:rsid w:val="005A59AF"/>
    <w:rsid w:val="005B5148"/>
    <w:rsid w:val="005C47C5"/>
    <w:rsid w:val="005C63D2"/>
    <w:rsid w:val="005D1E3E"/>
    <w:rsid w:val="005E6DE4"/>
    <w:rsid w:val="005E7852"/>
    <w:rsid w:val="005F05D4"/>
    <w:rsid w:val="005F51F5"/>
    <w:rsid w:val="00601673"/>
    <w:rsid w:val="00601C5F"/>
    <w:rsid w:val="006029B8"/>
    <w:rsid w:val="00611BDF"/>
    <w:rsid w:val="00622CA5"/>
    <w:rsid w:val="0062453F"/>
    <w:rsid w:val="006271C7"/>
    <w:rsid w:val="00627F31"/>
    <w:rsid w:val="00657318"/>
    <w:rsid w:val="00671361"/>
    <w:rsid w:val="00686E0C"/>
    <w:rsid w:val="006A53F7"/>
    <w:rsid w:val="006A6579"/>
    <w:rsid w:val="006A75C1"/>
    <w:rsid w:val="006B4687"/>
    <w:rsid w:val="006D33DF"/>
    <w:rsid w:val="006E1DD0"/>
    <w:rsid w:val="006E2B5C"/>
    <w:rsid w:val="006E2E70"/>
    <w:rsid w:val="006F01BC"/>
    <w:rsid w:val="006F438C"/>
    <w:rsid w:val="007007BC"/>
    <w:rsid w:val="00721D30"/>
    <w:rsid w:val="00723DCF"/>
    <w:rsid w:val="0072582A"/>
    <w:rsid w:val="00725F38"/>
    <w:rsid w:val="0073683F"/>
    <w:rsid w:val="00736E8C"/>
    <w:rsid w:val="007417D9"/>
    <w:rsid w:val="00745E06"/>
    <w:rsid w:val="00760E42"/>
    <w:rsid w:val="00766EF6"/>
    <w:rsid w:val="00771482"/>
    <w:rsid w:val="0078010B"/>
    <w:rsid w:val="00784882"/>
    <w:rsid w:val="00784887"/>
    <w:rsid w:val="00792316"/>
    <w:rsid w:val="00797C83"/>
    <w:rsid w:val="007A349E"/>
    <w:rsid w:val="007A4C4C"/>
    <w:rsid w:val="007A7340"/>
    <w:rsid w:val="007B1A0F"/>
    <w:rsid w:val="007C28AF"/>
    <w:rsid w:val="00800481"/>
    <w:rsid w:val="00800E2F"/>
    <w:rsid w:val="0081371B"/>
    <w:rsid w:val="008235F1"/>
    <w:rsid w:val="00832E30"/>
    <w:rsid w:val="00834001"/>
    <w:rsid w:val="00837F8E"/>
    <w:rsid w:val="008408AA"/>
    <w:rsid w:val="008475BB"/>
    <w:rsid w:val="008558A9"/>
    <w:rsid w:val="008733E1"/>
    <w:rsid w:val="008735B7"/>
    <w:rsid w:val="00876AE5"/>
    <w:rsid w:val="0088476D"/>
    <w:rsid w:val="008920CD"/>
    <w:rsid w:val="008A3D0E"/>
    <w:rsid w:val="008B6A1F"/>
    <w:rsid w:val="008C6983"/>
    <w:rsid w:val="008C713D"/>
    <w:rsid w:val="008D0FFA"/>
    <w:rsid w:val="008D1856"/>
    <w:rsid w:val="008D2C15"/>
    <w:rsid w:val="008E7CE2"/>
    <w:rsid w:val="008E7F06"/>
    <w:rsid w:val="008F1830"/>
    <w:rsid w:val="008F2DA9"/>
    <w:rsid w:val="008F64BB"/>
    <w:rsid w:val="008F66AA"/>
    <w:rsid w:val="0091111E"/>
    <w:rsid w:val="00912146"/>
    <w:rsid w:val="00914C60"/>
    <w:rsid w:val="00915382"/>
    <w:rsid w:val="00917000"/>
    <w:rsid w:val="00917CE9"/>
    <w:rsid w:val="009207BC"/>
    <w:rsid w:val="00924DC9"/>
    <w:rsid w:val="00934423"/>
    <w:rsid w:val="009352B4"/>
    <w:rsid w:val="009352BA"/>
    <w:rsid w:val="00937794"/>
    <w:rsid w:val="00941CF0"/>
    <w:rsid w:val="00942EC2"/>
    <w:rsid w:val="00952D5D"/>
    <w:rsid w:val="00963F64"/>
    <w:rsid w:val="00975811"/>
    <w:rsid w:val="00982E8F"/>
    <w:rsid w:val="0098444E"/>
    <w:rsid w:val="009A0022"/>
    <w:rsid w:val="009B1AA6"/>
    <w:rsid w:val="009B2ED7"/>
    <w:rsid w:val="009D1460"/>
    <w:rsid w:val="009E770D"/>
    <w:rsid w:val="009F4AEC"/>
    <w:rsid w:val="00A012DC"/>
    <w:rsid w:val="00A1272F"/>
    <w:rsid w:val="00A20B3E"/>
    <w:rsid w:val="00A44662"/>
    <w:rsid w:val="00A50F87"/>
    <w:rsid w:val="00A54FA2"/>
    <w:rsid w:val="00A63ABD"/>
    <w:rsid w:val="00A753B9"/>
    <w:rsid w:val="00A77AA8"/>
    <w:rsid w:val="00A90032"/>
    <w:rsid w:val="00AA48E9"/>
    <w:rsid w:val="00AB4324"/>
    <w:rsid w:val="00AE59A2"/>
    <w:rsid w:val="00AE613A"/>
    <w:rsid w:val="00AF4325"/>
    <w:rsid w:val="00AF4566"/>
    <w:rsid w:val="00B101ED"/>
    <w:rsid w:val="00B25C8E"/>
    <w:rsid w:val="00B314DA"/>
    <w:rsid w:val="00B379B6"/>
    <w:rsid w:val="00B44CC0"/>
    <w:rsid w:val="00B50C13"/>
    <w:rsid w:val="00B512D1"/>
    <w:rsid w:val="00B52FA5"/>
    <w:rsid w:val="00B57E0B"/>
    <w:rsid w:val="00B6228A"/>
    <w:rsid w:val="00B73D13"/>
    <w:rsid w:val="00B77E88"/>
    <w:rsid w:val="00B804E3"/>
    <w:rsid w:val="00B90B5C"/>
    <w:rsid w:val="00BA3932"/>
    <w:rsid w:val="00BB050D"/>
    <w:rsid w:val="00BB66FD"/>
    <w:rsid w:val="00BD4BA8"/>
    <w:rsid w:val="00BD6E9D"/>
    <w:rsid w:val="00BE06E6"/>
    <w:rsid w:val="00BE1325"/>
    <w:rsid w:val="00BE48B4"/>
    <w:rsid w:val="00BE5ABA"/>
    <w:rsid w:val="00BE5CF7"/>
    <w:rsid w:val="00BF5B12"/>
    <w:rsid w:val="00BF7CFE"/>
    <w:rsid w:val="00C00CE5"/>
    <w:rsid w:val="00C019A1"/>
    <w:rsid w:val="00C023B8"/>
    <w:rsid w:val="00C057EF"/>
    <w:rsid w:val="00C06729"/>
    <w:rsid w:val="00C11B37"/>
    <w:rsid w:val="00C125B9"/>
    <w:rsid w:val="00C1282C"/>
    <w:rsid w:val="00C1450D"/>
    <w:rsid w:val="00C2117C"/>
    <w:rsid w:val="00C223D1"/>
    <w:rsid w:val="00C23393"/>
    <w:rsid w:val="00C23D1C"/>
    <w:rsid w:val="00C33BDE"/>
    <w:rsid w:val="00C35838"/>
    <w:rsid w:val="00C36A0E"/>
    <w:rsid w:val="00C433DE"/>
    <w:rsid w:val="00C54F99"/>
    <w:rsid w:val="00C57163"/>
    <w:rsid w:val="00C63352"/>
    <w:rsid w:val="00C72068"/>
    <w:rsid w:val="00C77E28"/>
    <w:rsid w:val="00C819B0"/>
    <w:rsid w:val="00C865CD"/>
    <w:rsid w:val="00C868C3"/>
    <w:rsid w:val="00C90EAD"/>
    <w:rsid w:val="00CA0638"/>
    <w:rsid w:val="00CA3D81"/>
    <w:rsid w:val="00CB104B"/>
    <w:rsid w:val="00CB74AD"/>
    <w:rsid w:val="00CD19F3"/>
    <w:rsid w:val="00CD1F06"/>
    <w:rsid w:val="00CD79B6"/>
    <w:rsid w:val="00CE1A78"/>
    <w:rsid w:val="00CE3DE6"/>
    <w:rsid w:val="00CF445F"/>
    <w:rsid w:val="00D00746"/>
    <w:rsid w:val="00D00E24"/>
    <w:rsid w:val="00D61301"/>
    <w:rsid w:val="00D6339E"/>
    <w:rsid w:val="00D6756A"/>
    <w:rsid w:val="00D71A31"/>
    <w:rsid w:val="00D71D5C"/>
    <w:rsid w:val="00D721DA"/>
    <w:rsid w:val="00D73DA7"/>
    <w:rsid w:val="00D76E0D"/>
    <w:rsid w:val="00D8028C"/>
    <w:rsid w:val="00D81DB9"/>
    <w:rsid w:val="00D85F67"/>
    <w:rsid w:val="00D93CB1"/>
    <w:rsid w:val="00DA2C6E"/>
    <w:rsid w:val="00DA7C39"/>
    <w:rsid w:val="00DB2D0A"/>
    <w:rsid w:val="00DB3473"/>
    <w:rsid w:val="00DC270D"/>
    <w:rsid w:val="00DC2BC2"/>
    <w:rsid w:val="00DC31A3"/>
    <w:rsid w:val="00DC42C8"/>
    <w:rsid w:val="00DD3666"/>
    <w:rsid w:val="00DD4EC8"/>
    <w:rsid w:val="00DD6CF7"/>
    <w:rsid w:val="00DF0087"/>
    <w:rsid w:val="00DF0CCB"/>
    <w:rsid w:val="00DF4828"/>
    <w:rsid w:val="00DF60D9"/>
    <w:rsid w:val="00E00F5F"/>
    <w:rsid w:val="00E0155C"/>
    <w:rsid w:val="00E018B7"/>
    <w:rsid w:val="00E12B1E"/>
    <w:rsid w:val="00E1485D"/>
    <w:rsid w:val="00E15C68"/>
    <w:rsid w:val="00E21EA1"/>
    <w:rsid w:val="00E24756"/>
    <w:rsid w:val="00E30BFC"/>
    <w:rsid w:val="00E322C2"/>
    <w:rsid w:val="00E360F4"/>
    <w:rsid w:val="00E47C88"/>
    <w:rsid w:val="00E5520B"/>
    <w:rsid w:val="00E57115"/>
    <w:rsid w:val="00E6405F"/>
    <w:rsid w:val="00EB4072"/>
    <w:rsid w:val="00EB45D8"/>
    <w:rsid w:val="00EC6A1D"/>
    <w:rsid w:val="00EC7F5B"/>
    <w:rsid w:val="00ED11BC"/>
    <w:rsid w:val="00ED1366"/>
    <w:rsid w:val="00ED3C22"/>
    <w:rsid w:val="00ED51D7"/>
    <w:rsid w:val="00ED5235"/>
    <w:rsid w:val="00EE20EB"/>
    <w:rsid w:val="00EE25A3"/>
    <w:rsid w:val="00EE7A30"/>
    <w:rsid w:val="00EF423E"/>
    <w:rsid w:val="00EF6911"/>
    <w:rsid w:val="00EF788E"/>
    <w:rsid w:val="00F06DBA"/>
    <w:rsid w:val="00F15F23"/>
    <w:rsid w:val="00F20413"/>
    <w:rsid w:val="00F26858"/>
    <w:rsid w:val="00F45CA5"/>
    <w:rsid w:val="00F4699D"/>
    <w:rsid w:val="00F50E83"/>
    <w:rsid w:val="00F53AE6"/>
    <w:rsid w:val="00F6377A"/>
    <w:rsid w:val="00F65CC5"/>
    <w:rsid w:val="00F65D0D"/>
    <w:rsid w:val="00F713B2"/>
    <w:rsid w:val="00F72502"/>
    <w:rsid w:val="00F767B7"/>
    <w:rsid w:val="00F7798D"/>
    <w:rsid w:val="00F96525"/>
    <w:rsid w:val="00F97B1A"/>
    <w:rsid w:val="00FA4BE0"/>
    <w:rsid w:val="00FA7A19"/>
    <w:rsid w:val="00FC3F96"/>
    <w:rsid w:val="00FC4B0A"/>
    <w:rsid w:val="00FD2227"/>
    <w:rsid w:val="00FE1371"/>
    <w:rsid w:val="208B2254"/>
    <w:rsid w:val="6FF38525"/>
    <w:rsid w:val="7E97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1CD82B"/>
  <w15:docId w15:val="{DF98B8A4-0B24-49B6-9B15-519E57341D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B49EC"/>
    <w:pPr>
      <w:spacing w:before="240" w:after="240"/>
    </w:pPr>
    <w:rPr>
      <w:rFonts w:ascii="MS Reference Sans Serif" w:hAnsi="MS Reference Sans Serif"/>
    </w:rPr>
  </w:style>
  <w:style w:type="paragraph" w:styleId="Heading1">
    <w:name w:val="heading 1"/>
    <w:basedOn w:val="Normal"/>
    <w:next w:val="Normal"/>
    <w:link w:val="Heading1Char"/>
    <w:autoRedefine/>
    <w:qFormat/>
    <w:rsid w:val="004E574E"/>
    <w:pPr>
      <w:keepNext/>
      <w:keepLines/>
      <w:numPr>
        <w:numId w:val="6"/>
      </w:numPr>
      <w:ind w:left="709"/>
      <w:outlineLvl w:val="0"/>
    </w:pPr>
    <w:rPr>
      <w:rFonts w:eastAsiaTheme="majorEastAsia" w:cstheme="majorBidi"/>
      <w:b/>
      <w:sz w:val="36"/>
      <w:szCs w:val="36"/>
      <w:lang w:val="en-GB"/>
    </w:rPr>
  </w:style>
  <w:style w:type="paragraph" w:styleId="Heading2">
    <w:name w:val="heading 2"/>
    <w:basedOn w:val="Normal"/>
    <w:next w:val="Normal"/>
    <w:link w:val="Heading2Char"/>
    <w:autoRedefine/>
    <w:unhideWhenUsed/>
    <w:qFormat/>
    <w:rsid w:val="00347A31"/>
    <w:pPr>
      <w:keepNext/>
      <w:keepLines/>
      <w:outlineLvl w:val="1"/>
    </w:pPr>
    <w:rPr>
      <w:rFonts w:eastAsia="Arial" w:cs="Arial"/>
      <w:b/>
      <w:spacing w:val="-3"/>
      <w:lang w:val="en-GB"/>
    </w:rPr>
  </w:style>
  <w:style w:type="paragraph" w:styleId="Heading3">
    <w:name w:val="heading 3"/>
    <w:basedOn w:val="Normal"/>
    <w:next w:val="Normal"/>
    <w:link w:val="Heading3Char"/>
    <w:unhideWhenUsed/>
    <w:qFormat/>
    <w:rsid w:val="00F50E83"/>
    <w:pPr>
      <w:keepNext/>
      <w:keepLines/>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nhideWhenUsed/>
    <w:qFormat/>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E574E"/>
    <w:rPr>
      <w:rFonts w:ascii="MS Reference Sans Serif" w:hAnsi="MS Reference Sans Serif" w:eastAsiaTheme="majorEastAsia" w:cstheme="majorBidi"/>
      <w:b/>
      <w:sz w:val="36"/>
      <w:szCs w:val="36"/>
      <w:lang w:val="en-GB"/>
    </w:rPr>
  </w:style>
  <w:style w:type="character" w:styleId="Heading2Char" w:customStyle="1">
    <w:name w:val="Heading 2 Char"/>
    <w:basedOn w:val="DefaultParagraphFont"/>
    <w:link w:val="Heading2"/>
    <w:uiPriority w:val="9"/>
    <w:rsid w:val="00347A31"/>
    <w:rPr>
      <w:rFonts w:ascii="MS Reference Sans Serif" w:hAnsi="MS Reference Sans Serif" w:eastAsia="Arial" w:cs="Arial"/>
      <w:b/>
      <w:spacing w:val="-3"/>
      <w:lang w:val="en-GB"/>
    </w:rPr>
  </w:style>
  <w:style w:type="character" w:styleId="Heading3Char" w:customStyle="1">
    <w:name w:val="Heading 3 Char"/>
    <w:basedOn w:val="DefaultParagraphFont"/>
    <w:link w:val="Heading3"/>
    <w:uiPriority w:val="9"/>
    <w:rsid w:val="00F50E83"/>
    <w:rPr>
      <w:rFonts w:ascii="MS Reference Sans Serif" w:hAnsi="MS Reference Sans Serif" w:eastAsiaTheme="majorEastAsia" w:cstheme="majorBidi"/>
      <w:b/>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qFormat/>
    <w:rsid w:val="00FE1371"/>
    <w:pPr>
      <w:contextualSpacing/>
      <w:jc w:val="center"/>
    </w:pPr>
    <w:rPr>
      <w:rFonts w:eastAsiaTheme="majorEastAsia" w:cstheme="majorBidi"/>
      <w:spacing w:val="-10"/>
      <w:kern w:val="28"/>
      <w:sz w:val="48"/>
      <w:szCs w:val="56"/>
    </w:rPr>
  </w:style>
  <w:style w:type="character" w:styleId="TitleChar" w:customStyle="1">
    <w:name w:val="Title Char"/>
    <w:basedOn w:val="DefaultParagraphFont"/>
    <w:link w:val="Title"/>
    <w:rsid w:val="00FE1371"/>
    <w:rPr>
      <w:rFonts w:ascii="MS Reference Sans Serif" w:hAnsi="MS Reference Sans Serif" w:eastAsiaTheme="majorEastAsia" w:cstheme="majorBidi"/>
      <w:spacing w:val="-10"/>
      <w:kern w:val="28"/>
      <w:sz w:val="48"/>
      <w:szCs w:val="56"/>
    </w:rPr>
  </w:style>
  <w:style w:type="paragraph" w:styleId="Subtitle">
    <w:name w:val="Subtitle"/>
    <w:basedOn w:val="Normal"/>
    <w:next w:val="Normal"/>
    <w:link w:val="SubtitleChar"/>
    <w:qFormat/>
    <w:rsid w:val="009E770D"/>
    <w:pPr>
      <w:numPr>
        <w:ilvl w:val="1"/>
      </w:numPr>
      <w:jc w:val="center"/>
    </w:pPr>
    <w:rPr>
      <w:rFonts w:eastAsiaTheme="minorEastAsia"/>
      <w:spacing w:val="15"/>
      <w:sz w:val="36"/>
    </w:rPr>
  </w:style>
  <w:style w:type="character" w:styleId="SubtitleChar" w:customStyle="1">
    <w:name w:val="Subtitle Char"/>
    <w:basedOn w:val="DefaultParagraphFont"/>
    <w:link w:val="Subtitle"/>
    <w:uiPriority w:val="11"/>
    <w:rsid w:val="009E770D"/>
    <w:rPr>
      <w:rFonts w:ascii="MS Reference Sans Serif" w:hAnsi="MS Reference Sans Serif" w:eastAsiaTheme="minorEastAsia"/>
      <w:spacing w:val="15"/>
      <w:sz w:val="36"/>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59"/>
    <w:rsid w:val="00F20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20413"/>
    <w:pPr>
      <w:tabs>
        <w:tab w:val="center" w:pos="4513"/>
        <w:tab w:val="right" w:pos="9026"/>
      </w:tabs>
    </w:pPr>
  </w:style>
  <w:style w:type="character" w:styleId="HeaderChar" w:customStyle="1">
    <w:name w:val="Header Char"/>
    <w:basedOn w:val="DefaultParagraphFont"/>
    <w:link w:val="Header"/>
    <w:uiPriority w:val="99"/>
    <w:rsid w:val="00F20413"/>
  </w:style>
  <w:style w:type="paragraph" w:styleId="Footer">
    <w:name w:val="footer"/>
    <w:basedOn w:val="Normal"/>
    <w:link w:val="FooterChar"/>
    <w:uiPriority w:val="99"/>
    <w:unhideWhenUsed/>
    <w:rsid w:val="00F20413"/>
    <w:pPr>
      <w:tabs>
        <w:tab w:val="center" w:pos="4513"/>
        <w:tab w:val="right" w:pos="9026"/>
      </w:tabs>
    </w:pPr>
  </w:style>
  <w:style w:type="character" w:styleId="FooterChar" w:customStyle="1">
    <w:name w:val="Footer Char"/>
    <w:basedOn w:val="DefaultParagraphFont"/>
    <w:link w:val="Footer"/>
    <w:uiPriority w:val="99"/>
    <w:rsid w:val="00F20413"/>
  </w:style>
  <w:style w:type="character" w:styleId="CommentReference">
    <w:name w:val="annotation reference"/>
    <w:basedOn w:val="DefaultParagraphFont"/>
    <w:uiPriority w:val="99"/>
    <w:semiHidden/>
    <w:unhideWhenUsed/>
    <w:rsid w:val="00441B4A"/>
    <w:rPr>
      <w:sz w:val="16"/>
      <w:szCs w:val="16"/>
    </w:rPr>
  </w:style>
  <w:style w:type="paragraph" w:styleId="CommentText">
    <w:name w:val="annotation text"/>
    <w:basedOn w:val="Normal"/>
    <w:link w:val="CommentTextChar"/>
    <w:uiPriority w:val="99"/>
    <w:semiHidden/>
    <w:unhideWhenUsed/>
    <w:rsid w:val="00441B4A"/>
    <w:rPr>
      <w:sz w:val="20"/>
      <w:szCs w:val="20"/>
    </w:rPr>
  </w:style>
  <w:style w:type="character" w:styleId="CommentTextChar" w:customStyle="1">
    <w:name w:val="Comment Text Char"/>
    <w:basedOn w:val="DefaultParagraphFont"/>
    <w:link w:val="CommentText"/>
    <w:uiPriority w:val="99"/>
    <w:semiHidden/>
    <w:rsid w:val="00441B4A"/>
    <w:rPr>
      <w:sz w:val="20"/>
      <w:szCs w:val="20"/>
    </w:rPr>
  </w:style>
  <w:style w:type="paragraph" w:styleId="CommentSubject">
    <w:name w:val="annotation subject"/>
    <w:basedOn w:val="CommentText"/>
    <w:next w:val="CommentText"/>
    <w:link w:val="CommentSubjectChar"/>
    <w:uiPriority w:val="99"/>
    <w:semiHidden/>
    <w:unhideWhenUsed/>
    <w:rsid w:val="00441B4A"/>
    <w:rPr>
      <w:b/>
      <w:bCs/>
    </w:rPr>
  </w:style>
  <w:style w:type="character" w:styleId="CommentSubjectChar" w:customStyle="1">
    <w:name w:val="Comment Subject Char"/>
    <w:basedOn w:val="CommentTextChar"/>
    <w:link w:val="CommentSubject"/>
    <w:uiPriority w:val="99"/>
    <w:semiHidden/>
    <w:rsid w:val="00441B4A"/>
    <w:rPr>
      <w:b/>
      <w:bCs/>
      <w:sz w:val="20"/>
      <w:szCs w:val="20"/>
    </w:rPr>
  </w:style>
  <w:style w:type="paragraph" w:styleId="BalloonText">
    <w:name w:val="Balloon Text"/>
    <w:basedOn w:val="Normal"/>
    <w:link w:val="BalloonTextChar"/>
    <w:uiPriority w:val="99"/>
    <w:semiHidden/>
    <w:unhideWhenUsed/>
    <w:rsid w:val="00441B4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1B4A"/>
    <w:rPr>
      <w:rFonts w:ascii="Segoe UI" w:hAnsi="Segoe UI" w:cs="Segoe UI"/>
      <w:sz w:val="18"/>
      <w:szCs w:val="18"/>
    </w:rPr>
  </w:style>
  <w:style w:type="paragraph" w:styleId="BodyTextIndent2">
    <w:name w:val="Body Text Indent 2"/>
    <w:basedOn w:val="Normal"/>
    <w:link w:val="BodyTextIndent2Char"/>
    <w:rsid w:val="00401E79"/>
    <w:pPr>
      <w:tabs>
        <w:tab w:val="left" w:pos="-567"/>
      </w:tabs>
      <w:ind w:left="284" w:hanging="284"/>
    </w:pPr>
    <w:rPr>
      <w:rFonts w:ascii="Comic Sans MS" w:hAnsi="Comic Sans MS" w:eastAsia="Times New Roman" w:cs="Times New Roman"/>
      <w:sz w:val="24"/>
      <w:szCs w:val="20"/>
      <w:lang w:val="en-GB" w:eastAsia="en-GB"/>
    </w:rPr>
  </w:style>
  <w:style w:type="character" w:styleId="BodyTextIndent2Char" w:customStyle="1">
    <w:name w:val="Body Text Indent 2 Char"/>
    <w:basedOn w:val="DefaultParagraphFont"/>
    <w:link w:val="BodyTextIndent2"/>
    <w:rsid w:val="00401E79"/>
    <w:rPr>
      <w:rFonts w:ascii="Comic Sans MS" w:hAnsi="Comic Sans MS" w:eastAsia="Times New Roman" w:cs="Times New Roman"/>
      <w:sz w:val="24"/>
      <w:szCs w:val="20"/>
      <w:lang w:val="en-GB" w:eastAsia="en-GB"/>
    </w:rPr>
  </w:style>
  <w:style w:type="paragraph" w:styleId="Default" w:customStyle="1">
    <w:name w:val="Default"/>
    <w:rsid w:val="00117220"/>
    <w:pPr>
      <w:autoSpaceDE w:val="0"/>
      <w:autoSpaceDN w:val="0"/>
      <w:adjustRightInd w:val="0"/>
    </w:pPr>
    <w:rPr>
      <w:rFonts w:ascii="Calibri" w:hAnsi="Calibri" w:cs="Calibri"/>
      <w:color w:val="000000"/>
      <w:sz w:val="24"/>
      <w:szCs w:val="24"/>
      <w:lang w:val="en-GB"/>
    </w:rPr>
  </w:style>
  <w:style w:type="paragraph" w:styleId="BodyText2">
    <w:name w:val="Body Text 2"/>
    <w:basedOn w:val="Normal"/>
    <w:link w:val="BodyText2Char"/>
    <w:uiPriority w:val="99"/>
    <w:semiHidden/>
    <w:unhideWhenUsed/>
    <w:rsid w:val="002D4CA5"/>
    <w:pPr>
      <w:spacing w:after="120" w:line="480" w:lineRule="auto"/>
    </w:pPr>
  </w:style>
  <w:style w:type="character" w:styleId="BodyText2Char" w:customStyle="1">
    <w:name w:val="Body Text 2 Char"/>
    <w:basedOn w:val="DefaultParagraphFont"/>
    <w:link w:val="BodyText2"/>
    <w:uiPriority w:val="99"/>
    <w:semiHidden/>
    <w:rsid w:val="002D4CA5"/>
  </w:style>
  <w:style w:type="paragraph" w:styleId="BodyText">
    <w:name w:val="Body Text"/>
    <w:basedOn w:val="Normal"/>
    <w:link w:val="BodyTextChar"/>
    <w:uiPriority w:val="99"/>
    <w:semiHidden/>
    <w:unhideWhenUsed/>
    <w:rsid w:val="002D4CA5"/>
    <w:pPr>
      <w:spacing w:after="120"/>
    </w:pPr>
  </w:style>
  <w:style w:type="character" w:styleId="BodyTextChar" w:customStyle="1">
    <w:name w:val="Body Text Char"/>
    <w:basedOn w:val="DefaultParagraphFont"/>
    <w:link w:val="BodyText"/>
    <w:uiPriority w:val="99"/>
    <w:semiHidden/>
    <w:rsid w:val="002D4CA5"/>
  </w:style>
  <w:style w:type="paragraph" w:styleId="NoSpacing">
    <w:name w:val="No Spacing"/>
    <w:link w:val="NoSpacingChar"/>
    <w:uiPriority w:val="1"/>
    <w:qFormat/>
    <w:rsid w:val="00917000"/>
    <w:rPr>
      <w:rFonts w:ascii="Microsoft Sans Serif" w:hAnsi="Microsoft Sans Serif" w:eastAsiaTheme="minorEastAsia"/>
      <w:sz w:val="28"/>
    </w:rPr>
  </w:style>
  <w:style w:type="character" w:styleId="NoSpacingChar" w:customStyle="1">
    <w:name w:val="No Spacing Char"/>
    <w:basedOn w:val="DefaultParagraphFont"/>
    <w:link w:val="NoSpacing"/>
    <w:uiPriority w:val="1"/>
    <w:rsid w:val="00917000"/>
    <w:rPr>
      <w:rFonts w:ascii="Microsoft Sans Serif" w:hAnsi="Microsoft Sans Serif" w:eastAsiaTheme="minorEastAsia"/>
      <w:sz w:val="28"/>
    </w:rPr>
  </w:style>
  <w:style w:type="paragraph" w:styleId="NormalWeb">
    <w:name w:val="Normal (Web)"/>
    <w:basedOn w:val="Normal"/>
    <w:uiPriority w:val="99"/>
    <w:unhideWhenUsed/>
    <w:rsid w:val="0034244D"/>
    <w:pPr>
      <w:spacing w:before="100" w:beforeAutospacing="1" w:after="100" w:afterAutospacing="1"/>
    </w:pPr>
    <w:rPr>
      <w:rFonts w:ascii="Times New Roman" w:hAnsi="Times New Roman" w:eastAsia="Times New Roman" w:cs="Times New Roman"/>
      <w:sz w:val="24"/>
      <w:szCs w:val="24"/>
      <w:lang w:val="en-GB" w:eastAsia="en-GB"/>
    </w:rPr>
  </w:style>
  <w:style w:type="table" w:styleId="MediumGrid3-Accent5">
    <w:name w:val="Medium Grid 3 Accent 5"/>
    <w:basedOn w:val="TableNormal"/>
    <w:uiPriority w:val="69"/>
    <w:rsid w:val="0025484B"/>
    <w:rPr>
      <w:lang w:val="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paragraph" w:styleId="Bulletv3" w:customStyle="1">
    <w:name w:val="Bullet v3"/>
    <w:basedOn w:val="Normal"/>
    <w:rsid w:val="00963F64"/>
    <w:pPr>
      <w:autoSpaceDE w:val="0"/>
      <w:autoSpaceDN w:val="0"/>
      <w:adjustRightInd w:val="0"/>
      <w:spacing w:line="340" w:lineRule="atLeast"/>
      <w:ind w:left="340" w:hanging="227"/>
    </w:pPr>
    <w:rPr>
      <w:rFonts w:ascii="Times New Roman" w:hAnsi="Times New Roman" w:eastAsia="Times New Roman" w:cs="Times New Roman"/>
      <w:color w:val="000000"/>
      <w:sz w:val="24"/>
      <w:szCs w:val="24"/>
      <w:lang w:eastAsia="en-GB"/>
    </w:rPr>
  </w:style>
  <w:style w:type="character" w:styleId="PlaceholderText">
    <w:name w:val="Placeholder Text"/>
    <w:basedOn w:val="DefaultParagraphFont"/>
    <w:uiPriority w:val="99"/>
    <w:semiHidden/>
    <w:rsid w:val="0062453F"/>
    <w:rPr>
      <w:color w:val="808080"/>
    </w:rPr>
  </w:style>
  <w:style w:type="paragraph" w:styleId="TOCHeading">
    <w:name w:val="TOC Heading"/>
    <w:basedOn w:val="Heading1"/>
    <w:next w:val="Normal"/>
    <w:uiPriority w:val="39"/>
    <w:unhideWhenUsed/>
    <w:qFormat/>
    <w:rsid w:val="00FE1371"/>
    <w:pPr>
      <w:spacing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1F7DF0"/>
    <w:pPr>
      <w:spacing w:before="0" w:after="0"/>
    </w:pPr>
    <w:rPr>
      <w:sz w:val="24"/>
    </w:rPr>
  </w:style>
  <w:style w:type="paragraph" w:styleId="TOC2">
    <w:name w:val="toc 2"/>
    <w:basedOn w:val="Normal"/>
    <w:next w:val="Normal"/>
    <w:autoRedefine/>
    <w:uiPriority w:val="39"/>
    <w:unhideWhenUsed/>
    <w:rsid w:val="004D1C78"/>
    <w:pPr>
      <w:tabs>
        <w:tab w:val="right" w:leader="dot" w:pos="9350"/>
      </w:tabs>
      <w:spacing w:before="0" w:after="0"/>
      <w:ind w:left="851"/>
    </w:pPr>
    <w:rPr>
      <w:sz w:val="20"/>
    </w:rPr>
  </w:style>
  <w:style w:type="paragraph" w:styleId="TOC3">
    <w:name w:val="toc 3"/>
    <w:basedOn w:val="Normal"/>
    <w:next w:val="Normal"/>
    <w:autoRedefine/>
    <w:uiPriority w:val="39"/>
    <w:unhideWhenUsed/>
    <w:rsid w:val="00FC3F96"/>
    <w:pPr>
      <w:spacing w:after="100"/>
      <w:ind w:left="560"/>
    </w:pPr>
  </w:style>
  <w:style w:type="table" w:styleId="GridTable1Light1" w:customStyle="1">
    <w:name w:val="Grid Table 1 Light1"/>
    <w:basedOn w:val="TableNormal"/>
    <w:uiPriority w:val="46"/>
    <w:rsid w:val="00DF4828"/>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21" w:customStyle="1">
    <w:name w:val="List Table 21"/>
    <w:basedOn w:val="TableNormal"/>
    <w:uiPriority w:val="47"/>
    <w:rsid w:val="008A3D0E"/>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customStyle="1">
    <w:name w:val="Table Grid1"/>
    <w:basedOn w:val="TableNormal"/>
    <w:next w:val="TableGrid"/>
    <w:uiPriority w:val="59"/>
    <w:rsid w:val="00622C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C358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orStyle3" w:customStyle="1">
    <w:name w:val="Descriptor Style3"/>
    <w:basedOn w:val="Normal"/>
    <w:rsid w:val="00DD6CF7"/>
    <w:pPr>
      <w:tabs>
        <w:tab w:val="left" w:pos="-720"/>
      </w:tabs>
      <w:suppressAutoHyphens/>
      <w:spacing w:before="90" w:after="54"/>
      <w:jc w:val="both"/>
    </w:pPr>
    <w:rPr>
      <w:rFonts w:ascii="Arial" w:hAnsi="Arial" w:eastAsia="Times New Roman" w:cs="Times New Roman"/>
      <w:spacing w:val="-2"/>
      <w:sz w:val="18"/>
      <w:szCs w:val="20"/>
      <w:lang w:val="en-GB"/>
    </w:rPr>
  </w:style>
  <w:style w:type="paragraph" w:styleId="FootnoteText">
    <w:name w:val="footnote text"/>
    <w:basedOn w:val="Normal"/>
    <w:link w:val="FootnoteTextChar"/>
    <w:uiPriority w:val="99"/>
    <w:semiHidden/>
    <w:unhideWhenUsed/>
    <w:rsid w:val="00CF445F"/>
    <w:pPr>
      <w:spacing w:before="0" w:after="0"/>
    </w:pPr>
    <w:rPr>
      <w:rFonts w:asciiTheme="minorHAnsi" w:hAnsiTheme="minorHAnsi"/>
      <w:sz w:val="20"/>
      <w:szCs w:val="20"/>
      <w:lang w:val="en-GB"/>
    </w:rPr>
  </w:style>
  <w:style w:type="character" w:styleId="FootnoteTextChar" w:customStyle="1">
    <w:name w:val="Footnote Text Char"/>
    <w:basedOn w:val="DefaultParagraphFont"/>
    <w:link w:val="FootnoteText"/>
    <w:uiPriority w:val="99"/>
    <w:semiHidden/>
    <w:rsid w:val="00CF445F"/>
    <w:rPr>
      <w:sz w:val="20"/>
      <w:szCs w:val="20"/>
      <w:lang w:val="en-GB"/>
    </w:rPr>
  </w:style>
  <w:style w:type="character" w:styleId="FootnoteReference">
    <w:name w:val="footnote reference"/>
    <w:basedOn w:val="DefaultParagraphFont"/>
    <w:uiPriority w:val="99"/>
    <w:semiHidden/>
    <w:unhideWhenUsed/>
    <w:rsid w:val="00CF445F"/>
    <w:rPr>
      <w:vertAlign w:val="superscript"/>
    </w:rPr>
  </w:style>
  <w:style w:type="paragraph" w:styleId="indent2" w:customStyle="1">
    <w:name w:val="indent2"/>
    <w:basedOn w:val="Normal"/>
    <w:rsid w:val="00CF445F"/>
    <w:pPr>
      <w:widowControl w:val="0"/>
      <w:tabs>
        <w:tab w:val="left" w:pos="0"/>
        <w:tab w:val="left" w:pos="720"/>
      </w:tabs>
      <w:spacing w:before="0" w:after="0"/>
    </w:pPr>
    <w:rPr>
      <w:rFonts w:ascii="Arial" w:hAnsi="Arial" w:eastAsia="Times New Roman" w:cs="Times New Roman"/>
      <w:sz w:val="24"/>
      <w:szCs w:val="20"/>
      <w:lang w:val="en-GB"/>
    </w:rPr>
  </w:style>
  <w:style w:type="character" w:styleId="a-size-large2" w:customStyle="1">
    <w:name w:val="a-size-large2"/>
    <w:basedOn w:val="DefaultParagraphFont"/>
    <w:rsid w:val="00CF445F"/>
    <w:rPr>
      <w:rFonts w:hint="default" w:ascii="Arial" w:hAnsi="Arial" w:cs="Arial"/>
    </w:rPr>
  </w:style>
  <w:style w:type="paragraph" w:styleId="xmsonormal" w:customStyle="1">
    <w:name w:val="x_msonormal"/>
    <w:basedOn w:val="Normal"/>
    <w:rsid w:val="00CF445F"/>
    <w:pPr>
      <w:spacing w:before="100" w:beforeAutospacing="1" w:after="100" w:afterAutospacing="1"/>
    </w:pPr>
    <w:rPr>
      <w:rFonts w:ascii="Times New Roman" w:hAnsi="Times New Roman" w:eastAsia="Times New Roman" w:cs="Times New Roman"/>
      <w:sz w:val="24"/>
      <w:szCs w:val="24"/>
      <w:lang w:val="en-GB" w:eastAsia="en-GB"/>
    </w:rPr>
  </w:style>
  <w:style w:type="numbering" w:styleId="NoList1" w:customStyle="1">
    <w:name w:val="No List1"/>
    <w:next w:val="NoList"/>
    <w:uiPriority w:val="99"/>
    <w:semiHidden/>
    <w:unhideWhenUsed/>
    <w:rsid w:val="00412145"/>
  </w:style>
  <w:style w:type="table" w:styleId="TableGrid3" w:customStyle="1">
    <w:name w:val="Table Grid3"/>
    <w:basedOn w:val="TableNormal"/>
    <w:next w:val="TableGrid"/>
    <w:uiPriority w:val="59"/>
    <w:rsid w:val="00412145"/>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 w:customStyle="1">
    <w:name w:val="6"/>
    <w:basedOn w:val="TableNormal"/>
    <w:rsid w:val="00412145"/>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paragraph" w:styleId="Normal1" w:customStyle="1">
    <w:name w:val="Normal1"/>
    <w:rsid w:val="00412145"/>
    <w:pPr>
      <w:widowControl w:val="0"/>
      <w:spacing w:after="200" w:line="276" w:lineRule="auto"/>
    </w:pPr>
    <w:rPr>
      <w:rFonts w:ascii="Calibri" w:hAnsi="Calibri" w:eastAsia="Calibri" w:cs="Calibri"/>
      <w:color w:val="000000"/>
      <w:lang w:val="en-GB"/>
    </w:rPr>
  </w:style>
  <w:style w:type="paragraph" w:styleId="Normal2" w:customStyle="1">
    <w:name w:val="Normal2"/>
    <w:rsid w:val="00412145"/>
    <w:pPr>
      <w:pBdr>
        <w:top w:val="nil"/>
        <w:left w:val="nil"/>
        <w:bottom w:val="nil"/>
        <w:right w:val="nil"/>
        <w:between w:val="nil"/>
      </w:pBdr>
      <w:spacing w:after="200" w:line="276" w:lineRule="auto"/>
    </w:pPr>
    <w:rPr>
      <w:rFonts w:ascii="Calibri" w:hAnsi="Calibri" w:eastAsia="Calibri" w:cs="Calibri"/>
      <w:color w:val="000000"/>
      <w:lang w:val="en-GB"/>
    </w:rPr>
  </w:style>
  <w:style w:type="character" w:styleId="UnresolvedMention" w:customStyle="1">
    <w:name w:val="Unresolved Mention"/>
    <w:basedOn w:val="DefaultParagraphFont"/>
    <w:uiPriority w:val="99"/>
    <w:semiHidden/>
    <w:unhideWhenUsed/>
    <w:rsid w:val="00412145"/>
    <w:rPr>
      <w:color w:val="605E5C"/>
      <w:shd w:val="clear" w:color="auto" w:fill="E1DFDD"/>
    </w:rPr>
  </w:style>
  <w:style w:type="character" w:styleId="a-size-large" w:customStyle="1">
    <w:name w:val="a-size-large"/>
    <w:basedOn w:val="DefaultParagraphFont"/>
    <w:rsid w:val="00412145"/>
  </w:style>
  <w:style w:type="character" w:styleId="a-size-extra-large" w:customStyle="1">
    <w:name w:val="a-size-extra-large"/>
    <w:basedOn w:val="DefaultParagraphFont"/>
    <w:rsid w:val="00412145"/>
  </w:style>
  <w:style w:type="character" w:styleId="lookup-resultcontent" w:customStyle="1">
    <w:name w:val="lookup-result__content"/>
    <w:basedOn w:val="DefaultParagraphFont"/>
    <w:rsid w:val="00412145"/>
  </w:style>
  <w:style w:type="character" w:styleId="apple-converted-space" w:customStyle="1">
    <w:name w:val="apple-converted-space"/>
    <w:basedOn w:val="DefaultParagraphFont"/>
    <w:rsid w:val="00412145"/>
  </w:style>
  <w:style w:type="paragraph" w:styleId="Standard1" w:customStyle="1">
    <w:name w:val="Standard1"/>
    <w:rsid w:val="00412145"/>
    <w:pPr>
      <w:suppressAutoHyphens/>
      <w:autoSpaceDN w:val="0"/>
      <w:textAlignment w:val="baseline"/>
    </w:pPr>
    <w:rPr>
      <w:rFonts w:ascii="Times New Roman" w:hAnsi="Times New Roman" w:eastAsia="Times New Roman" w:cs="Times New Roman"/>
      <w:kern w:val="3"/>
      <w:sz w:val="24"/>
      <w:szCs w:val="24"/>
      <w:lang w:val="en-GB" w:eastAsia="zh-CN"/>
    </w:rPr>
  </w:style>
  <w:style w:type="numbering" w:styleId="NoList2" w:customStyle="1">
    <w:name w:val="No List2"/>
    <w:next w:val="NoList"/>
    <w:uiPriority w:val="99"/>
    <w:semiHidden/>
    <w:unhideWhenUsed/>
    <w:rsid w:val="003B02B5"/>
  </w:style>
  <w:style w:type="table" w:styleId="TableGrid4" w:customStyle="1">
    <w:name w:val="Table Grid4"/>
    <w:basedOn w:val="TableNormal"/>
    <w:next w:val="TableGrid"/>
    <w:uiPriority w:val="59"/>
    <w:rsid w:val="003B02B5"/>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customStyle="1">
    <w:name w:val="61"/>
    <w:basedOn w:val="TableNormal"/>
    <w:rsid w:val="003B02B5"/>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2" w:customStyle="1">
    <w:name w:val="2"/>
    <w:basedOn w:val="TableNormal"/>
    <w:rsid w:val="00347A31"/>
    <w:pPr>
      <w:pBdr>
        <w:top w:val="nil"/>
        <w:left w:val="nil"/>
        <w:bottom w:val="nil"/>
        <w:right w:val="nil"/>
        <w:between w:val="nil"/>
      </w:pBdr>
      <w:spacing w:after="200" w:line="276" w:lineRule="auto"/>
    </w:pPr>
    <w:rPr>
      <w:rFonts w:ascii="Calibri" w:hAnsi="Calibri" w:eastAsia="Calibri" w:cs="Calibri"/>
      <w:color w:val="000000"/>
      <w:lang w:val="en-GB" w:eastAsia="en-GB"/>
    </w:rPr>
    <w:tblPr>
      <w:tblStyleRowBandSize w:val="1"/>
      <w:tblStyleColBandSize w:val="1"/>
      <w:tblCellMar>
        <w:left w:w="115" w:type="dxa"/>
        <w:right w:w="115" w:type="dxa"/>
      </w:tblCellMar>
    </w:tblPr>
  </w:style>
  <w:style w:type="numbering" w:styleId="NoList3" w:customStyle="1">
    <w:name w:val="No List3"/>
    <w:next w:val="NoList"/>
    <w:uiPriority w:val="99"/>
    <w:semiHidden/>
    <w:unhideWhenUsed/>
    <w:rsid w:val="00F72502"/>
  </w:style>
  <w:style w:type="table" w:styleId="8" w:customStyle="1">
    <w:name w:val="8"/>
    <w:basedOn w:val="TableNormal"/>
    <w:rsid w:val="00F72502"/>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7" w:customStyle="1">
    <w:name w:val="7"/>
    <w:basedOn w:val="TableNormal"/>
    <w:rsid w:val="00F72502"/>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5" w:customStyle="1">
    <w:name w:val="5"/>
    <w:basedOn w:val="TableNormal"/>
    <w:rsid w:val="00F72502"/>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4" w:customStyle="1">
    <w:name w:val="4"/>
    <w:basedOn w:val="TableNormal"/>
    <w:rsid w:val="00F72502"/>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3" w:customStyle="1">
    <w:name w:val="3"/>
    <w:basedOn w:val="TableNormal"/>
    <w:rsid w:val="00F72502"/>
    <w:pPr>
      <w:pBdr>
        <w:top w:val="nil"/>
        <w:left w:val="nil"/>
        <w:bottom w:val="nil"/>
        <w:right w:val="nil"/>
        <w:between w:val="nil"/>
      </w:pBdr>
    </w:pPr>
    <w:rPr>
      <w:rFonts w:ascii="Calibri" w:hAnsi="Calibri" w:eastAsia="Calibri" w:cs="Calibri"/>
      <w:color w:val="000000"/>
      <w:lang w:val="en-GB" w:eastAsia="en-GB"/>
    </w:rPr>
    <w:tblPr>
      <w:tblStyleRowBandSize w:val="1"/>
      <w:tblStyleColBandSize w:val="1"/>
    </w:tblPr>
  </w:style>
  <w:style w:type="table" w:styleId="1" w:customStyle="1">
    <w:name w:val="1"/>
    <w:basedOn w:val="TableNormal"/>
    <w:rsid w:val="00F72502"/>
    <w:pPr>
      <w:pBdr>
        <w:top w:val="nil"/>
        <w:left w:val="nil"/>
        <w:bottom w:val="nil"/>
        <w:right w:val="nil"/>
        <w:between w:val="nil"/>
      </w:pBdr>
      <w:spacing w:after="200" w:line="276" w:lineRule="auto"/>
    </w:pPr>
    <w:rPr>
      <w:rFonts w:ascii="Calibri" w:hAnsi="Calibri" w:eastAsia="Calibri" w:cs="Calibri"/>
      <w:color w:val="000000"/>
      <w:lang w:val="en-GB" w:eastAsia="en-GB"/>
    </w:rPr>
    <w:tblPr>
      <w:tblStyleRowBandSize w:val="1"/>
      <w:tblStyleColBandSize w:val="1"/>
      <w:tblCellMar>
        <w:left w:w="115" w:type="dxa"/>
        <w:right w:w="115" w:type="dxa"/>
      </w:tblCellMar>
    </w:tblPr>
  </w:style>
  <w:style w:type="character" w:styleId="UnresolvedMention1" w:customStyle="1">
    <w:name w:val="Unresolved Mention1"/>
    <w:basedOn w:val="DefaultParagraphFont"/>
    <w:uiPriority w:val="99"/>
    <w:semiHidden/>
    <w:unhideWhenUsed/>
    <w:rsid w:val="00F72502"/>
    <w:rPr>
      <w:color w:val="808080"/>
      <w:shd w:val="clear" w:color="auto" w:fill="E6E6E6"/>
    </w:rPr>
  </w:style>
  <w:style w:type="numbering" w:styleId="NoList4" w:customStyle="1">
    <w:name w:val="No List4"/>
    <w:next w:val="NoList"/>
    <w:uiPriority w:val="99"/>
    <w:semiHidden/>
    <w:unhideWhenUsed/>
    <w:rsid w:val="00F7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2378">
      <w:bodyDiv w:val="1"/>
      <w:marLeft w:val="0"/>
      <w:marRight w:val="0"/>
      <w:marTop w:val="0"/>
      <w:marBottom w:val="0"/>
      <w:divBdr>
        <w:top w:val="none" w:sz="0" w:space="0" w:color="auto"/>
        <w:left w:val="none" w:sz="0" w:space="0" w:color="auto"/>
        <w:bottom w:val="none" w:sz="0" w:space="0" w:color="auto"/>
        <w:right w:val="none" w:sz="0" w:space="0" w:color="auto"/>
      </w:divBdr>
    </w:div>
    <w:div w:id="269439638">
      <w:bodyDiv w:val="1"/>
      <w:marLeft w:val="0"/>
      <w:marRight w:val="0"/>
      <w:marTop w:val="0"/>
      <w:marBottom w:val="0"/>
      <w:divBdr>
        <w:top w:val="none" w:sz="0" w:space="0" w:color="auto"/>
        <w:left w:val="none" w:sz="0" w:space="0" w:color="auto"/>
        <w:bottom w:val="none" w:sz="0" w:space="0" w:color="auto"/>
        <w:right w:val="none" w:sz="0" w:space="0" w:color="auto"/>
      </w:divBdr>
    </w:div>
    <w:div w:id="367145627">
      <w:bodyDiv w:val="1"/>
      <w:marLeft w:val="0"/>
      <w:marRight w:val="0"/>
      <w:marTop w:val="0"/>
      <w:marBottom w:val="0"/>
      <w:divBdr>
        <w:top w:val="none" w:sz="0" w:space="0" w:color="auto"/>
        <w:left w:val="none" w:sz="0" w:space="0" w:color="auto"/>
        <w:bottom w:val="none" w:sz="0" w:space="0" w:color="auto"/>
        <w:right w:val="none" w:sz="0" w:space="0" w:color="auto"/>
      </w:divBdr>
      <w:divsChild>
        <w:div w:id="530580661">
          <w:marLeft w:val="0"/>
          <w:marRight w:val="0"/>
          <w:marTop w:val="0"/>
          <w:marBottom w:val="0"/>
          <w:divBdr>
            <w:top w:val="none" w:sz="0" w:space="0" w:color="auto"/>
            <w:left w:val="none" w:sz="0" w:space="0" w:color="auto"/>
            <w:bottom w:val="none" w:sz="0" w:space="0" w:color="auto"/>
            <w:right w:val="none" w:sz="0" w:space="0" w:color="auto"/>
          </w:divBdr>
        </w:div>
      </w:divsChild>
    </w:div>
    <w:div w:id="545988407">
      <w:bodyDiv w:val="1"/>
      <w:marLeft w:val="0"/>
      <w:marRight w:val="0"/>
      <w:marTop w:val="0"/>
      <w:marBottom w:val="0"/>
      <w:divBdr>
        <w:top w:val="none" w:sz="0" w:space="0" w:color="auto"/>
        <w:left w:val="none" w:sz="0" w:space="0" w:color="auto"/>
        <w:bottom w:val="none" w:sz="0" w:space="0" w:color="auto"/>
        <w:right w:val="none" w:sz="0" w:space="0" w:color="auto"/>
      </w:divBdr>
    </w:div>
    <w:div w:id="552346357">
      <w:bodyDiv w:val="1"/>
      <w:marLeft w:val="0"/>
      <w:marRight w:val="0"/>
      <w:marTop w:val="0"/>
      <w:marBottom w:val="0"/>
      <w:divBdr>
        <w:top w:val="none" w:sz="0" w:space="0" w:color="auto"/>
        <w:left w:val="none" w:sz="0" w:space="0" w:color="auto"/>
        <w:bottom w:val="none" w:sz="0" w:space="0" w:color="auto"/>
        <w:right w:val="none" w:sz="0" w:space="0" w:color="auto"/>
      </w:divBdr>
    </w:div>
    <w:div w:id="799035615">
      <w:bodyDiv w:val="1"/>
      <w:marLeft w:val="0"/>
      <w:marRight w:val="0"/>
      <w:marTop w:val="0"/>
      <w:marBottom w:val="0"/>
      <w:divBdr>
        <w:top w:val="none" w:sz="0" w:space="0" w:color="auto"/>
        <w:left w:val="none" w:sz="0" w:space="0" w:color="auto"/>
        <w:bottom w:val="none" w:sz="0" w:space="0" w:color="auto"/>
        <w:right w:val="none" w:sz="0" w:space="0" w:color="auto"/>
      </w:divBdr>
      <w:divsChild>
        <w:div w:id="1163470291">
          <w:marLeft w:val="-3660"/>
          <w:marRight w:val="0"/>
          <w:marTop w:val="270"/>
          <w:marBottom w:val="0"/>
          <w:divBdr>
            <w:top w:val="none" w:sz="0" w:space="0" w:color="auto"/>
            <w:left w:val="none" w:sz="0" w:space="0" w:color="auto"/>
            <w:bottom w:val="none" w:sz="0" w:space="0" w:color="auto"/>
            <w:right w:val="none" w:sz="0" w:space="0" w:color="auto"/>
          </w:divBdr>
          <w:divsChild>
            <w:div w:id="754668185">
              <w:marLeft w:val="3660"/>
              <w:marRight w:val="0"/>
              <w:marTop w:val="0"/>
              <w:marBottom w:val="0"/>
              <w:divBdr>
                <w:top w:val="none" w:sz="0" w:space="0" w:color="auto"/>
                <w:left w:val="none" w:sz="0" w:space="0" w:color="auto"/>
                <w:bottom w:val="none" w:sz="0" w:space="0" w:color="auto"/>
                <w:right w:val="none" w:sz="0" w:space="0" w:color="auto"/>
              </w:divBdr>
              <w:divsChild>
                <w:div w:id="731856308">
                  <w:marLeft w:val="0"/>
                  <w:marRight w:val="-3660"/>
                  <w:marTop w:val="0"/>
                  <w:marBottom w:val="0"/>
                  <w:divBdr>
                    <w:top w:val="none" w:sz="0" w:space="0" w:color="auto"/>
                    <w:left w:val="none" w:sz="0" w:space="0" w:color="auto"/>
                    <w:bottom w:val="none" w:sz="0" w:space="0" w:color="auto"/>
                    <w:right w:val="none" w:sz="0" w:space="0" w:color="auto"/>
                  </w:divBdr>
                  <w:divsChild>
                    <w:div w:id="38864447">
                      <w:marLeft w:val="0"/>
                      <w:marRight w:val="3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78444">
      <w:bodyDiv w:val="1"/>
      <w:marLeft w:val="0"/>
      <w:marRight w:val="0"/>
      <w:marTop w:val="0"/>
      <w:marBottom w:val="0"/>
      <w:divBdr>
        <w:top w:val="none" w:sz="0" w:space="0" w:color="auto"/>
        <w:left w:val="none" w:sz="0" w:space="0" w:color="auto"/>
        <w:bottom w:val="none" w:sz="0" w:space="0" w:color="auto"/>
        <w:right w:val="none" w:sz="0" w:space="0" w:color="auto"/>
      </w:divBdr>
    </w:div>
    <w:div w:id="1000278943">
      <w:bodyDiv w:val="1"/>
      <w:marLeft w:val="0"/>
      <w:marRight w:val="0"/>
      <w:marTop w:val="0"/>
      <w:marBottom w:val="0"/>
      <w:divBdr>
        <w:top w:val="none" w:sz="0" w:space="0" w:color="auto"/>
        <w:left w:val="none" w:sz="0" w:space="0" w:color="auto"/>
        <w:bottom w:val="none" w:sz="0" w:space="0" w:color="auto"/>
        <w:right w:val="none" w:sz="0" w:space="0" w:color="auto"/>
      </w:divBdr>
    </w:div>
    <w:div w:id="1193105435">
      <w:bodyDiv w:val="1"/>
      <w:marLeft w:val="0"/>
      <w:marRight w:val="0"/>
      <w:marTop w:val="0"/>
      <w:marBottom w:val="0"/>
      <w:divBdr>
        <w:top w:val="none" w:sz="0" w:space="0" w:color="auto"/>
        <w:left w:val="none" w:sz="0" w:space="0" w:color="auto"/>
        <w:bottom w:val="none" w:sz="0" w:space="0" w:color="auto"/>
        <w:right w:val="none" w:sz="0" w:space="0" w:color="auto"/>
      </w:divBdr>
      <w:divsChild>
        <w:div w:id="2046366183">
          <w:marLeft w:val="0"/>
          <w:marRight w:val="0"/>
          <w:marTop w:val="0"/>
          <w:marBottom w:val="0"/>
          <w:divBdr>
            <w:top w:val="none" w:sz="0" w:space="0" w:color="auto"/>
            <w:left w:val="none" w:sz="0" w:space="0" w:color="auto"/>
            <w:bottom w:val="none" w:sz="0" w:space="0" w:color="auto"/>
            <w:right w:val="none" w:sz="0" w:space="0" w:color="auto"/>
          </w:divBdr>
        </w:div>
      </w:divsChild>
    </w:div>
    <w:div w:id="1225876282">
      <w:bodyDiv w:val="1"/>
      <w:marLeft w:val="0"/>
      <w:marRight w:val="0"/>
      <w:marTop w:val="0"/>
      <w:marBottom w:val="0"/>
      <w:divBdr>
        <w:top w:val="none" w:sz="0" w:space="0" w:color="auto"/>
        <w:left w:val="none" w:sz="0" w:space="0" w:color="auto"/>
        <w:bottom w:val="none" w:sz="0" w:space="0" w:color="auto"/>
        <w:right w:val="none" w:sz="0" w:space="0" w:color="auto"/>
      </w:divBdr>
    </w:div>
    <w:div w:id="1416245315">
      <w:bodyDiv w:val="1"/>
      <w:marLeft w:val="0"/>
      <w:marRight w:val="0"/>
      <w:marTop w:val="0"/>
      <w:marBottom w:val="0"/>
      <w:divBdr>
        <w:top w:val="none" w:sz="0" w:space="0" w:color="auto"/>
        <w:left w:val="none" w:sz="0" w:space="0" w:color="auto"/>
        <w:bottom w:val="none" w:sz="0" w:space="0" w:color="auto"/>
        <w:right w:val="none" w:sz="0" w:space="0" w:color="auto"/>
      </w:divBdr>
    </w:div>
    <w:div w:id="1621836569">
      <w:bodyDiv w:val="1"/>
      <w:marLeft w:val="0"/>
      <w:marRight w:val="0"/>
      <w:marTop w:val="0"/>
      <w:marBottom w:val="0"/>
      <w:divBdr>
        <w:top w:val="none" w:sz="0" w:space="0" w:color="auto"/>
        <w:left w:val="none" w:sz="0" w:space="0" w:color="auto"/>
        <w:bottom w:val="none" w:sz="0" w:space="0" w:color="auto"/>
        <w:right w:val="none" w:sz="0" w:space="0" w:color="auto"/>
      </w:divBdr>
    </w:div>
    <w:div w:id="1632904305">
      <w:bodyDiv w:val="1"/>
      <w:marLeft w:val="0"/>
      <w:marRight w:val="0"/>
      <w:marTop w:val="0"/>
      <w:marBottom w:val="0"/>
      <w:divBdr>
        <w:top w:val="none" w:sz="0" w:space="0" w:color="auto"/>
        <w:left w:val="none" w:sz="0" w:space="0" w:color="auto"/>
        <w:bottom w:val="none" w:sz="0" w:space="0" w:color="auto"/>
        <w:right w:val="none" w:sz="0" w:space="0" w:color="auto"/>
      </w:divBdr>
    </w:div>
    <w:div w:id="1701318752">
      <w:bodyDiv w:val="1"/>
      <w:marLeft w:val="0"/>
      <w:marRight w:val="0"/>
      <w:marTop w:val="0"/>
      <w:marBottom w:val="0"/>
      <w:divBdr>
        <w:top w:val="none" w:sz="0" w:space="0" w:color="auto"/>
        <w:left w:val="none" w:sz="0" w:space="0" w:color="auto"/>
        <w:bottom w:val="none" w:sz="0" w:space="0" w:color="auto"/>
        <w:right w:val="none" w:sz="0" w:space="0" w:color="auto"/>
      </w:divBdr>
    </w:div>
    <w:div w:id="1830251637">
      <w:bodyDiv w:val="1"/>
      <w:marLeft w:val="0"/>
      <w:marRight w:val="0"/>
      <w:marTop w:val="0"/>
      <w:marBottom w:val="0"/>
      <w:divBdr>
        <w:top w:val="none" w:sz="0" w:space="0" w:color="auto"/>
        <w:left w:val="none" w:sz="0" w:space="0" w:color="auto"/>
        <w:bottom w:val="none" w:sz="0" w:space="0" w:color="auto"/>
        <w:right w:val="none" w:sz="0" w:space="0" w:color="auto"/>
      </w:divBdr>
    </w:div>
    <w:div w:id="1959870295">
      <w:bodyDiv w:val="1"/>
      <w:marLeft w:val="0"/>
      <w:marRight w:val="0"/>
      <w:marTop w:val="0"/>
      <w:marBottom w:val="0"/>
      <w:divBdr>
        <w:top w:val="none" w:sz="0" w:space="0" w:color="auto"/>
        <w:left w:val="none" w:sz="0" w:space="0" w:color="auto"/>
        <w:bottom w:val="none" w:sz="0" w:space="0" w:color="auto"/>
        <w:right w:val="none" w:sz="0" w:space="0" w:color="auto"/>
      </w:divBdr>
      <w:divsChild>
        <w:div w:id="609704679">
          <w:marLeft w:val="0"/>
          <w:marRight w:val="0"/>
          <w:marTop w:val="0"/>
          <w:marBottom w:val="0"/>
          <w:divBdr>
            <w:top w:val="none" w:sz="0" w:space="0" w:color="auto"/>
            <w:left w:val="none" w:sz="0" w:space="0" w:color="auto"/>
            <w:bottom w:val="none" w:sz="0" w:space="0" w:color="auto"/>
            <w:right w:val="none" w:sz="0" w:space="0" w:color="auto"/>
          </w:divBdr>
          <w:divsChild>
            <w:div w:id="710148837">
              <w:marLeft w:val="0"/>
              <w:marRight w:val="0"/>
              <w:marTop w:val="0"/>
              <w:marBottom w:val="0"/>
              <w:divBdr>
                <w:top w:val="none" w:sz="0" w:space="0" w:color="auto"/>
                <w:left w:val="none" w:sz="0" w:space="0" w:color="auto"/>
                <w:bottom w:val="none" w:sz="0" w:space="0" w:color="auto"/>
                <w:right w:val="none" w:sz="0" w:space="0" w:color="auto"/>
              </w:divBdr>
              <w:divsChild>
                <w:div w:id="281687488">
                  <w:marLeft w:val="0"/>
                  <w:marRight w:val="0"/>
                  <w:marTop w:val="0"/>
                  <w:marBottom w:val="0"/>
                  <w:divBdr>
                    <w:top w:val="none" w:sz="0" w:space="0" w:color="auto"/>
                    <w:left w:val="none" w:sz="0" w:space="0" w:color="auto"/>
                    <w:bottom w:val="none" w:sz="0" w:space="0" w:color="auto"/>
                    <w:right w:val="none" w:sz="0" w:space="0" w:color="auto"/>
                  </w:divBdr>
                  <w:divsChild>
                    <w:div w:id="1271934009">
                      <w:marLeft w:val="-225"/>
                      <w:marRight w:val="-225"/>
                      <w:marTop w:val="0"/>
                      <w:marBottom w:val="0"/>
                      <w:divBdr>
                        <w:top w:val="none" w:sz="0" w:space="0" w:color="auto"/>
                        <w:left w:val="none" w:sz="0" w:space="0" w:color="auto"/>
                        <w:bottom w:val="none" w:sz="0" w:space="0" w:color="auto"/>
                        <w:right w:val="none" w:sz="0" w:space="0" w:color="auto"/>
                      </w:divBdr>
                      <w:divsChild>
                        <w:div w:id="647632566">
                          <w:marLeft w:val="0"/>
                          <w:marRight w:val="0"/>
                          <w:marTop w:val="0"/>
                          <w:marBottom w:val="0"/>
                          <w:divBdr>
                            <w:top w:val="none" w:sz="0" w:space="0" w:color="auto"/>
                            <w:left w:val="none" w:sz="0" w:space="0" w:color="auto"/>
                            <w:bottom w:val="none" w:sz="0" w:space="0" w:color="auto"/>
                            <w:right w:val="none" w:sz="0" w:space="0" w:color="auto"/>
                          </w:divBdr>
                          <w:divsChild>
                            <w:div w:id="1520001729">
                              <w:marLeft w:val="0"/>
                              <w:marRight w:val="0"/>
                              <w:marTop w:val="540"/>
                              <w:marBottom w:val="14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91526">
      <w:bodyDiv w:val="1"/>
      <w:marLeft w:val="0"/>
      <w:marRight w:val="0"/>
      <w:marTop w:val="0"/>
      <w:marBottom w:val="0"/>
      <w:divBdr>
        <w:top w:val="none" w:sz="0" w:space="0" w:color="auto"/>
        <w:left w:val="none" w:sz="0" w:space="0" w:color="auto"/>
        <w:bottom w:val="none" w:sz="0" w:space="0" w:color="auto"/>
        <w:right w:val="none" w:sz="0" w:space="0" w:color="auto"/>
      </w:divBdr>
    </w:div>
    <w:div w:id="20876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s://c.ymcdn.com/sites/www.iadms.org/resource/resmgr/Public/IADMS_Bulletin_DT_5-1.pdf" TargetMode="External" Id="rId18" /><Relationship Type="http://schemas.openxmlformats.org/officeDocument/2006/relationships/hyperlink" Target="http://www.thestage.co.uk/" TargetMode="External" Id="rId26" /><Relationship Type="http://schemas.openxmlformats.org/officeDocument/2006/relationships/customXml" Target="../customXml/item3.xml" Id="rId3" /><Relationship Type="http://schemas.openxmlformats.org/officeDocument/2006/relationships/hyperlink" Target="https://www.iadms.org/page/290"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c.ymcdn.com/sites/www.iadms.org/resource/resmgr/Public/IADMS_Bulletin_DT_6-2.pdf" TargetMode="External" Id="rId17" /><Relationship Type="http://schemas.openxmlformats.org/officeDocument/2006/relationships/hyperlink" Target="https://www.spotlight.com/news-and-advice/tips-and-advice/10-audition-tips-from-casting-director-jerry-knight-smith/" TargetMode="External" Id="rId25" /><Relationship Type="http://schemas.openxmlformats.org/officeDocument/2006/relationships/customXml" Target="../customXml/item2.xml" Id="rId2" /><Relationship Type="http://schemas.openxmlformats.org/officeDocument/2006/relationships/hyperlink" Target="https://www.iadms.org/page/353" TargetMode="External" Id="rId16" /><Relationship Type="http://schemas.openxmlformats.org/officeDocument/2006/relationships/hyperlink" Target="https://www.iadms.org/page/212"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amazon.co.uk/can-start-your-business-contractors/dp/1519453388/ref=sr_1_1?ie=UTF8&amp;qid=1462285383&amp;sr=8-1&amp;keywords=self+employment" TargetMode="Externa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yperlink" Target="https://www.amazon.co.uk/can-start-your-business-contractors/dp/1519453388/ref=sr_1_1?ie=UTF8&amp;qid=1462285383&amp;sr=8-1&amp;keywords=self+employment"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iadms.org/?303"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tairafoo.com/pgd/" TargetMode="External" Id="rId22" /><Relationship Type="http://schemas.openxmlformats.org/officeDocument/2006/relationships/hyperlink" Target="https://www.equity.org.uk/home/" TargetMode="External" Id="rId27" /><Relationship Type="http://schemas.openxmlformats.org/officeDocument/2006/relationships/glossaryDocument" Target="/word/glossary/document.xml" Id="Rfe8cc407ffe04093"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ameron\AppData\Local\Chemistry%20Add-in%20for%20Word\Chemistry%20Gallery\Chem4Word.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712c78-da68-43a4-b297-2f5c9a66024c}"/>
      </w:docPartPr>
      <w:docPartBody>
        <w:p w14:paraId="22BCADB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B4533F226014295BB3E55E13FA790" ma:contentTypeVersion="2" ma:contentTypeDescription="Create a new document." ma:contentTypeScope="" ma:versionID="4aea4330ddd7c8c9f18f8f53dbbc8144">
  <xsd:schema xmlns:xsd="http://www.w3.org/2001/XMLSchema" xmlns:xs="http://www.w3.org/2001/XMLSchema" xmlns:p="http://schemas.microsoft.com/office/2006/metadata/properties" xmlns:ns2="e7002351-6d86-4d07-8db1-a76e9357a65a" targetNamespace="http://schemas.microsoft.com/office/2006/metadata/properties" ma:root="true" ma:fieldsID="bcbb53a3c96d4a038c353ba50e914772" ns2:_="">
    <xsd:import namespace="e7002351-6d86-4d07-8db1-a76e9357a6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02351-6d86-4d07-8db1-a76e9357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1257-E051-42DF-8603-DD73B17A105E}">
  <ds:schemaRefs>
    <ds:schemaRef ds:uri="http://schemas.microsoft.com/office/2006/documentManagement/types"/>
    <ds:schemaRef ds:uri="http://purl.org/dc/terms/"/>
    <ds:schemaRef ds:uri="8316f6bd-bbf6-4508-96af-3feed3b09dae"/>
    <ds:schemaRef ds:uri="b0d940d1-4fb3-4e07-ba0e-241bbe43f0f4"/>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94817B8-6820-44A8-9BAA-E8A578352655}">
  <ds:schemaRefs>
    <ds:schemaRef ds:uri="urn:schemas-microsoft-com.VSTO2008Demos.ControlsStorage"/>
  </ds:schemaRefs>
</ds:datastoreItem>
</file>

<file path=customXml/itemProps3.xml><?xml version="1.0" encoding="utf-8"?>
<ds:datastoreItem xmlns:ds="http://schemas.openxmlformats.org/officeDocument/2006/customXml" ds:itemID="{68264B86-E391-4BA1-ABFC-2A39E4589C7C}">
  <ds:schemaRefs>
    <ds:schemaRef ds:uri="http://schemas.microsoft.com/sharepoint/v3/contenttype/forms"/>
  </ds:schemaRefs>
</ds:datastoreItem>
</file>

<file path=customXml/itemProps4.xml><?xml version="1.0" encoding="utf-8"?>
<ds:datastoreItem xmlns:ds="http://schemas.openxmlformats.org/officeDocument/2006/customXml" ds:itemID="{A4851A80-8488-410A-87D0-D396232B8AB8}"/>
</file>

<file path=customXml/itemProps5.xml><?xml version="1.0" encoding="utf-8"?>
<ds:datastoreItem xmlns:ds="http://schemas.openxmlformats.org/officeDocument/2006/customXml" ds:itemID="{F8356755-9448-435B-8A81-EAF412FD82C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Chem4Word</ap:Template>
  <ap:Application>Microsoft Office Word</ap:Application>
  <ap:DocSecurity>0</ap:DocSecurity>
  <ap:ScaleCrop>false</ap:ScaleCrop>
  <ap:Company>Weston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Corrin Reilly</lastModifiedBy>
  <revision>5</revision>
  <lastPrinted>2015-09-01T10:08:00.0000000Z</lastPrinted>
  <dcterms:created xsi:type="dcterms:W3CDTF">2019-05-31T09:52:00.0000000Z</dcterms:created>
  <dcterms:modified xsi:type="dcterms:W3CDTF">2019-08-28T10:59:16.3471157Z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0x010100492B4533F226014295BB3E55E13FA790</vt:lpwstr>
  </property>
  <property fmtid="{D5CDD505-2E9C-101B-9397-08002B2CF9AE}" pid="4" name="Order">
    <vt:r8>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rogramme">
    <vt:lpwstr>2;#</vt:lpwstr>
  </property>
</Properties>
</file>