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57540631"/>
        <w:docPartObj>
          <w:docPartGallery w:val="Cover Pages"/>
          <w:docPartUnique/>
        </w:docPartObj>
      </w:sdtPr>
      <w:sdtEndPr/>
      <w:sdtContent>
        <w:p w14:paraId="2DBAD676" w14:textId="199BCECC" w:rsidR="000D77A9" w:rsidRDefault="000F53E9" w:rsidP="0062453F">
          <w:r>
            <w:rPr>
              <w:noProof/>
              <w:lang w:val="en-GB" w:eastAsia="en-GB"/>
            </w:rPr>
            <mc:AlternateContent>
              <mc:Choice Requires="wps">
                <w:drawing>
                  <wp:anchor distT="0" distB="0" distL="114300" distR="114300" simplePos="0" relativeHeight="251670528" behindDoc="0" locked="0" layoutInCell="1" allowOverlap="1" wp14:anchorId="2DBADB50" wp14:editId="762BDE10">
                    <wp:simplePos x="0" y="0"/>
                    <wp:positionH relativeFrom="margin">
                      <wp:posOffset>361950</wp:posOffset>
                    </wp:positionH>
                    <wp:positionV relativeFrom="paragraph">
                      <wp:posOffset>6480810</wp:posOffset>
                    </wp:positionV>
                    <wp:extent cx="5562600" cy="1390650"/>
                    <wp:effectExtent l="0" t="0" r="12700" b="190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ADB66" w14:textId="77777777" w:rsidR="00E35F8E" w:rsidRPr="00123417" w:rsidRDefault="00E35F8E" w:rsidP="009B2ED7">
                                <w:pPr>
                                  <w:jc w:val="center"/>
                                  <w:rPr>
                                    <w:sz w:val="36"/>
                                    <w:szCs w:val="36"/>
                                  </w:rPr>
                                </w:pPr>
                                <w:r w:rsidRPr="00123417">
                                  <w:rPr>
                                    <w:sz w:val="36"/>
                                    <w:szCs w:val="36"/>
                                  </w:rPr>
                                  <w:t>UCAS code</w:t>
                                </w:r>
                                <w:r>
                                  <w:rPr>
                                    <w:sz w:val="36"/>
                                    <w:szCs w:val="36"/>
                                  </w:rPr>
                                  <w:t>: B941</w:t>
                                </w:r>
                              </w:p>
                              <w:p w14:paraId="2DBADB6A" w14:textId="01931C55" w:rsidR="00E35F8E" w:rsidRPr="00583D49" w:rsidRDefault="00E35F8E" w:rsidP="00AA4CEF">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2DBADB6B" w14:textId="77777777" w:rsidR="00E35F8E" w:rsidRDefault="00E35F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BADB50" id="_x0000_t202" coordsize="21600,21600" o:spt="202" path="m,l,21600r21600,l21600,xe">
                    <v:stroke joinstyle="miter"/>
                    <v:path gradientshapeok="t" o:connecttype="rect"/>
                  </v:shapetype>
                  <v:shape id="Text Box 137" o:spid="_x0000_s1026" type="#_x0000_t202" style="position:absolute;margin-left:28.5pt;margin-top:510.3pt;width:438pt;height:10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" fillcolor="white [3201]" strokeweight=".5pt">
                    <v:path arrowok="t"/>
                    <v:textbox>
                      <w:txbxContent>
                        <w:p w14:paraId="2DBADB66" w14:textId="77777777" w:rsidR="00E35F8E" w:rsidRPr="00123417" w:rsidRDefault="00E35F8E" w:rsidP="009B2ED7">
                          <w:pPr>
                            <w:jc w:val="center"/>
                            <w:rPr>
                              <w:sz w:val="36"/>
                              <w:szCs w:val="36"/>
                            </w:rPr>
                          </w:pPr>
                          <w:r w:rsidRPr="00123417">
                            <w:rPr>
                              <w:sz w:val="36"/>
                              <w:szCs w:val="36"/>
                            </w:rPr>
                            <w:t>UCAS code</w:t>
                          </w:r>
                          <w:r>
                            <w:rPr>
                              <w:sz w:val="36"/>
                              <w:szCs w:val="36"/>
                            </w:rPr>
                            <w:t>: B941</w:t>
                          </w:r>
                        </w:p>
                        <w:p w14:paraId="2DBADB6A" w14:textId="01931C55" w:rsidR="00E35F8E" w:rsidRPr="00583D49" w:rsidRDefault="00E35F8E" w:rsidP="00AA4CEF">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Weston </w:t>
                          </w:r>
                          <w:r>
                            <w:rPr>
                              <w:sz w:val="24"/>
                              <w:szCs w:val="24"/>
                            </w:rPr>
                            <w:t xml:space="preserve">College </w:t>
                          </w:r>
                          <w:r w:rsidRPr="00583D49">
                            <w:rPr>
                              <w:sz w:val="24"/>
                              <w:szCs w:val="24"/>
                            </w:rPr>
                            <w:t>on the above programme and is available in a range of alternative formats on request.</w:t>
                          </w:r>
                        </w:p>
                        <w:p w14:paraId="2DBADB6B" w14:textId="77777777" w:rsidR="00E35F8E" w:rsidRDefault="00E35F8E"/>
                      </w:txbxContent>
                    </v:textbox>
                    <w10:wrap anchorx="margin"/>
                  </v:shape>
                </w:pict>
              </mc:Fallback>
            </mc:AlternateContent>
          </w:r>
          <w:r w:rsidR="00836271">
            <w:rPr>
              <w:noProof/>
              <w:lang w:val="en-GB" w:eastAsia="en-GB"/>
            </w:rPr>
            <w:drawing>
              <wp:anchor distT="0" distB="0" distL="114300" distR="114300" simplePos="0" relativeHeight="251671552" behindDoc="0" locked="0" layoutInCell="1" allowOverlap="1" wp14:anchorId="3598010A" wp14:editId="095924A8">
                <wp:simplePos x="0" y="0"/>
                <wp:positionH relativeFrom="margin">
                  <wp:align>center</wp:align>
                </wp:positionH>
                <wp:positionV relativeFrom="paragraph">
                  <wp:posOffset>0</wp:posOffset>
                </wp:positionV>
                <wp:extent cx="4326416" cy="1381125"/>
                <wp:effectExtent l="0" t="0" r="0" b="0"/>
                <wp:wrapNone/>
                <wp:docPr id="4" name="Picture 4" descr="https://staffsp.weston.ac.uk/faculties/hen/Media%20for%20Marketing/UCW%20Bath%20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Bath%20Spa-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6416"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70E">
            <w:rPr>
              <w:noProof/>
              <w:lang w:val="en-GB" w:eastAsia="en-GB"/>
            </w:rPr>
            <mc:AlternateContent>
              <mc:Choice Requires="wps">
                <w:drawing>
                  <wp:anchor distT="0" distB="0" distL="114300" distR="114300" simplePos="0" relativeHeight="251669504" behindDoc="0" locked="0" layoutInCell="1" allowOverlap="1" wp14:anchorId="2DBADB56" wp14:editId="577CD723">
                    <wp:simplePos x="0" y="0"/>
                    <wp:positionH relativeFrom="column">
                      <wp:posOffset>351155</wp:posOffset>
                    </wp:positionH>
                    <wp:positionV relativeFrom="paragraph">
                      <wp:posOffset>1403350</wp:posOffset>
                    </wp:positionV>
                    <wp:extent cx="5581650" cy="871855"/>
                    <wp:effectExtent l="0" t="0" r="19050" b="2349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87185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ADB6C" w14:textId="77777777" w:rsidR="00E35F8E" w:rsidRPr="007007BC" w:rsidRDefault="00E35F8E" w:rsidP="009B2ED7">
                                <w:pPr>
                                  <w:jc w:val="center"/>
                                  <w:rPr>
                                    <w:color w:val="FFFFFF" w:themeColor="background1"/>
                                    <w:sz w:val="60"/>
                                    <w:szCs w:val="56"/>
                                  </w:rPr>
                                </w:pPr>
                                <w:r>
                                  <w:rPr>
                                    <w:color w:val="FFFFFF" w:themeColor="background1"/>
                                    <w:sz w:val="60"/>
                                    <w:szCs w:val="56"/>
                                  </w:rPr>
                                  <w:t xml:space="preserve">Student </w:t>
                                </w:r>
                                <w:r w:rsidRPr="007007BC">
                                  <w:rPr>
                                    <w:color w:val="FFFFFF" w:themeColor="background1"/>
                                    <w:sz w:val="60"/>
                                    <w:szCs w:val="56"/>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BADB56" id="Text Box 135" o:spid="_x0000_s1027" type="#_x0000_t202" style="position:absolute;margin-left:27.65pt;margin-top:110.5pt;width:439.5pt;height: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" fillcolor="#002060" strokeweight=".5pt">
                    <v:path arrowok="t"/>
                    <v:textbox>
                      <w:txbxContent>
                        <w:p w14:paraId="2DBADB6C" w14:textId="77777777" w:rsidR="00E35F8E" w:rsidRPr="007007BC" w:rsidRDefault="00E35F8E" w:rsidP="009B2ED7">
                          <w:pPr>
                            <w:jc w:val="center"/>
                            <w:rPr>
                              <w:color w:val="FFFFFF" w:themeColor="background1"/>
                              <w:sz w:val="60"/>
                              <w:szCs w:val="56"/>
                            </w:rPr>
                          </w:pPr>
                          <w:r>
                            <w:rPr>
                              <w:color w:val="FFFFFF" w:themeColor="background1"/>
                              <w:sz w:val="60"/>
                              <w:szCs w:val="56"/>
                            </w:rPr>
                            <w:t xml:space="preserve">Student </w:t>
                          </w:r>
                          <w:r w:rsidRPr="007007BC">
                            <w:rPr>
                              <w:color w:val="FFFFFF" w:themeColor="background1"/>
                              <w:sz w:val="60"/>
                              <w:szCs w:val="56"/>
                            </w:rPr>
                            <w:t>Handbook</w:t>
                          </w:r>
                        </w:p>
                      </w:txbxContent>
                    </v:textbox>
                  </v:shape>
                </w:pict>
              </mc:Fallback>
            </mc:AlternateContent>
          </w:r>
          <w:r w:rsidR="0035770E">
            <w:rPr>
              <w:noProof/>
              <w:lang w:val="en-GB" w:eastAsia="en-GB"/>
            </w:rPr>
            <mc:AlternateContent>
              <mc:Choice Requires="wps">
                <w:drawing>
                  <wp:anchor distT="45720" distB="45720" distL="114300" distR="114300" simplePos="0" relativeHeight="251662336" behindDoc="0" locked="0" layoutInCell="1" allowOverlap="1" wp14:anchorId="2DBADB58" wp14:editId="2DBADB59">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2DBADB6D" w14:textId="77777777" w:rsidR="00E35F8E" w:rsidRDefault="00E35F8E" w:rsidP="00C23393">
                                <w:pPr>
                                  <w:spacing w:after="160" w:line="259" w:lineRule="auto"/>
                                  <w:jc w:val="center"/>
                                  <w:rPr>
                                    <w:sz w:val="48"/>
                                    <w:szCs w:val="48"/>
                                    <w:lang w:val="en-GB"/>
                                  </w:rPr>
                                </w:pPr>
                              </w:p>
                              <w:p w14:paraId="2DBADB6E" w14:textId="77777777" w:rsidR="00E35F8E" w:rsidRPr="00C23393" w:rsidRDefault="00E35F8E" w:rsidP="00C23393">
                                <w:pPr>
                                  <w:spacing w:after="160" w:line="259" w:lineRule="auto"/>
                                  <w:jc w:val="center"/>
                                  <w:rPr>
                                    <w:sz w:val="48"/>
                                    <w:szCs w:val="48"/>
                                    <w:lang w:val="en-GB"/>
                                  </w:rPr>
                                </w:pPr>
                                <w:r>
                                  <w:rPr>
                                    <w:sz w:val="48"/>
                                    <w:szCs w:val="48"/>
                                    <w:lang w:val="en-GB"/>
                                  </w:rPr>
                                  <w:t xml:space="preserve">BSc (Hons) Counselling       </w:t>
                                </w:r>
                              </w:p>
                              <w:p w14:paraId="2DBADB6F" w14:textId="7F227368" w:rsidR="00E35F8E" w:rsidRPr="00C23393" w:rsidRDefault="00E35F8E" w:rsidP="00FE1371">
                                <w:pPr>
                                  <w:pStyle w:val="Title"/>
                                  <w:rPr>
                                    <w:lang w:val="en-GB"/>
                                  </w:rPr>
                                </w:pPr>
                                <w:r>
                                  <w:rPr>
                                    <w:lang w:val="en-GB"/>
                                  </w:rPr>
                                  <w:t>University Centre Weston</w:t>
                                </w:r>
                              </w:p>
                              <w:p w14:paraId="2DBADB70" w14:textId="77777777" w:rsidR="00E35F8E" w:rsidRDefault="00E35F8E" w:rsidP="000939FC">
                                <w:pPr>
                                  <w:pStyle w:val="Subtitle"/>
                                  <w:rPr>
                                    <w:lang w:val="en-GB"/>
                                  </w:rPr>
                                </w:pPr>
                                <w:bookmarkStart w:id="1" w:name="_Toc396381408"/>
                                <w:r w:rsidRPr="00C23393">
                                  <w:rPr>
                                    <w:lang w:val="en-GB"/>
                                  </w:rPr>
                                  <w:t>in partnership with</w:t>
                                </w:r>
                                <w:bookmarkEnd w:id="1"/>
                                <w:r>
                                  <w:rPr>
                                    <w:lang w:val="en-GB"/>
                                  </w:rPr>
                                  <w:t xml:space="preserve"> </w:t>
                                </w:r>
                              </w:p>
                              <w:p w14:paraId="2DBADB74" w14:textId="3BE6C0B7" w:rsidR="00E35F8E" w:rsidRPr="00AA4CEF" w:rsidRDefault="00E35F8E" w:rsidP="00AA4CEF">
                                <w:pPr>
                                  <w:pStyle w:val="Subtitle"/>
                                  <w:rPr>
                                    <w:szCs w:val="36"/>
                                    <w:lang w:val="en-GB"/>
                                  </w:rPr>
                                </w:pPr>
                                <w:r>
                                  <w:rPr>
                                    <w:lang w:val="en-GB"/>
                                  </w:rPr>
                                  <w:t>Bath Spa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ADB58" id="Text Box 2" o:spid="_x0000_s1028" type="#_x0000_t202" style="position:absolute;margin-left:386.8pt;margin-top:180pt;width:438pt;height:320.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pG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" stroked="f">
                    <v:textbox>
                      <w:txbxContent>
                        <w:p w14:paraId="2DBADB6D" w14:textId="77777777" w:rsidR="00E35F8E" w:rsidRDefault="00E35F8E" w:rsidP="00C23393">
                          <w:pPr>
                            <w:spacing w:after="160" w:line="259" w:lineRule="auto"/>
                            <w:jc w:val="center"/>
                            <w:rPr>
                              <w:sz w:val="48"/>
                              <w:szCs w:val="48"/>
                              <w:lang w:val="en-GB"/>
                            </w:rPr>
                          </w:pPr>
                        </w:p>
                        <w:p w14:paraId="2DBADB6E" w14:textId="77777777" w:rsidR="00E35F8E" w:rsidRPr="00C23393" w:rsidRDefault="00E35F8E" w:rsidP="00C23393">
                          <w:pPr>
                            <w:spacing w:after="160" w:line="259" w:lineRule="auto"/>
                            <w:jc w:val="center"/>
                            <w:rPr>
                              <w:sz w:val="48"/>
                              <w:szCs w:val="48"/>
                              <w:lang w:val="en-GB"/>
                            </w:rPr>
                          </w:pPr>
                          <w:r>
                            <w:rPr>
                              <w:sz w:val="48"/>
                              <w:szCs w:val="48"/>
                              <w:lang w:val="en-GB"/>
                            </w:rPr>
                            <w:t xml:space="preserve">BSc (Hons) Counselling       </w:t>
                          </w:r>
                        </w:p>
                        <w:p w14:paraId="2DBADB6F" w14:textId="7F227368" w:rsidR="00E35F8E" w:rsidRPr="00C23393" w:rsidRDefault="00E35F8E" w:rsidP="00FE1371">
                          <w:pPr>
                            <w:pStyle w:val="Title"/>
                            <w:rPr>
                              <w:lang w:val="en-GB"/>
                            </w:rPr>
                          </w:pPr>
                          <w:r>
                            <w:rPr>
                              <w:lang w:val="en-GB"/>
                            </w:rPr>
                            <w:t>University Centre Weston</w:t>
                          </w:r>
                        </w:p>
                        <w:p w14:paraId="2DBADB70" w14:textId="77777777" w:rsidR="00E35F8E" w:rsidRDefault="00E35F8E" w:rsidP="000939FC">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r>
                            <w:rPr>
                              <w:lang w:val="en-GB"/>
                            </w:rPr>
                            <w:t xml:space="preserve"> </w:t>
                          </w:r>
                        </w:p>
                        <w:p w14:paraId="2DBADB74" w14:textId="3BE6C0B7" w:rsidR="00E35F8E" w:rsidRPr="00AA4CEF" w:rsidRDefault="00E35F8E" w:rsidP="00AA4CEF">
                          <w:pPr>
                            <w:pStyle w:val="Subtitle"/>
                            <w:rPr>
                              <w:szCs w:val="36"/>
                              <w:lang w:val="en-GB"/>
                            </w:rPr>
                          </w:pPr>
                          <w:r>
                            <w:rPr>
                              <w:lang w:val="en-GB"/>
                            </w:rPr>
                            <w:t>Bath Spa University</w:t>
                          </w:r>
                        </w:p>
                      </w:txbxContent>
                    </v:textbox>
                    <w10:wrap type="square" anchorx="margin"/>
                  </v:shape>
                </w:pict>
              </mc:Fallback>
            </mc:AlternateContent>
          </w:r>
          <w:r w:rsidR="000D77A9">
            <w:br w:type="page"/>
          </w:r>
        </w:p>
      </w:sdtContent>
    </w:sdt>
    <w:p w14:paraId="2DBAD677" w14:textId="408148FD" w:rsidR="006D33DF" w:rsidRDefault="006D33DF" w:rsidP="0062453F">
      <w:pPr>
        <w:sectPr w:rsidR="006D33DF" w:rsidSect="00CD19F3">
          <w:headerReference w:type="default" r:id="rId13"/>
          <w:footerReference w:type="default" r:id="rId14"/>
          <w:footerReference w:type="first" r:id="rId15"/>
          <w:type w:val="continuous"/>
          <w:pgSz w:w="12240" w:h="15840"/>
          <w:pgMar w:top="1440" w:right="1440" w:bottom="1440" w:left="1440" w:header="720" w:footer="720" w:gutter="0"/>
          <w:pgNumType w:start="0"/>
          <w:cols w:space="720"/>
          <w:titlePg/>
          <w:docGrid w:linePitch="360"/>
        </w:sectPr>
      </w:pPr>
    </w:p>
    <w:p w14:paraId="2DBAD678" w14:textId="77777777" w:rsidR="00F20413" w:rsidRDefault="00F20413" w:rsidP="00AA4CEF">
      <w:pPr>
        <w:spacing w:line="360" w:lineRule="auto"/>
      </w:pPr>
    </w:p>
    <w:sdt>
      <w:sdtPr>
        <w:rPr>
          <w:sz w:val="24"/>
        </w:rPr>
        <w:id w:val="154574623"/>
        <w:docPartObj>
          <w:docPartGallery w:val="Table of Contents"/>
          <w:docPartUnique/>
        </w:docPartObj>
      </w:sdtPr>
      <w:sdtEndPr>
        <w:rPr>
          <w:b/>
          <w:bCs/>
          <w:noProof/>
        </w:rPr>
      </w:sdtEndPr>
      <w:sdtContent>
        <w:bookmarkStart w:id="2" w:name="Contents" w:displacedByCustomXml="prev"/>
        <w:p w14:paraId="2DBAD679" w14:textId="77777777" w:rsidR="00CD19F3" w:rsidRDefault="00FE1371" w:rsidP="00AA4CEF">
          <w:pPr>
            <w:spacing w:line="360" w:lineRule="auto"/>
          </w:pPr>
          <w:r>
            <w:t>Contents</w:t>
          </w:r>
        </w:p>
        <w:bookmarkEnd w:id="2"/>
        <w:p w14:paraId="34003AB7" w14:textId="13D90117" w:rsidR="00AA4CEF" w:rsidRDefault="00D111FA" w:rsidP="00AA4CEF">
          <w:pPr>
            <w:pStyle w:val="TOC1"/>
            <w:spacing w:line="360" w:lineRule="auto"/>
            <w:rPr>
              <w:rFonts w:asciiTheme="minorHAnsi" w:eastAsiaTheme="minorEastAsia" w:hAnsiTheme="minorHAnsi"/>
              <w:noProof/>
              <w:sz w:val="22"/>
              <w:lang w:val="en-GB" w:eastAsia="en-GB"/>
            </w:rPr>
          </w:pPr>
          <w:r>
            <w:fldChar w:fldCharType="begin"/>
          </w:r>
          <w:r w:rsidR="001F7DF0">
            <w:instrText xml:space="preserve"> TOC \o "1-2" \h \z \u </w:instrText>
          </w:r>
          <w:r>
            <w:fldChar w:fldCharType="separate"/>
          </w:r>
          <w:hyperlink w:anchor="_Toc527633008" w:history="1">
            <w:r w:rsidR="00AA4CEF" w:rsidRPr="00226B15">
              <w:rPr>
                <w:rStyle w:val="Hyperlink"/>
                <w:noProof/>
              </w:rPr>
              <w:t>1.</w:t>
            </w:r>
            <w:r w:rsidR="00AA4CEF">
              <w:rPr>
                <w:rFonts w:asciiTheme="minorHAnsi" w:eastAsiaTheme="minorEastAsia" w:hAnsiTheme="minorHAnsi"/>
                <w:noProof/>
                <w:sz w:val="22"/>
                <w:lang w:val="en-GB" w:eastAsia="en-GB"/>
              </w:rPr>
              <w:tab/>
            </w:r>
            <w:r w:rsidR="00AA4CEF" w:rsidRPr="00226B15">
              <w:rPr>
                <w:rStyle w:val="Hyperlink"/>
                <w:noProof/>
              </w:rPr>
              <w:t>Introduction</w:t>
            </w:r>
            <w:r w:rsidR="00AA4CEF">
              <w:rPr>
                <w:noProof/>
                <w:webHidden/>
              </w:rPr>
              <w:tab/>
            </w:r>
            <w:r w:rsidR="00AA4CEF">
              <w:rPr>
                <w:noProof/>
                <w:webHidden/>
              </w:rPr>
              <w:fldChar w:fldCharType="begin"/>
            </w:r>
            <w:r w:rsidR="00AA4CEF">
              <w:rPr>
                <w:noProof/>
                <w:webHidden/>
              </w:rPr>
              <w:instrText xml:space="preserve"> PAGEREF _Toc527633008 \h </w:instrText>
            </w:r>
            <w:r w:rsidR="00AA4CEF">
              <w:rPr>
                <w:noProof/>
                <w:webHidden/>
              </w:rPr>
            </w:r>
            <w:r w:rsidR="00AA4CEF">
              <w:rPr>
                <w:noProof/>
                <w:webHidden/>
              </w:rPr>
              <w:fldChar w:fldCharType="separate"/>
            </w:r>
            <w:r w:rsidR="00AA4CEF">
              <w:rPr>
                <w:noProof/>
                <w:webHidden/>
              </w:rPr>
              <w:t>1</w:t>
            </w:r>
            <w:r w:rsidR="00AA4CEF">
              <w:rPr>
                <w:noProof/>
                <w:webHidden/>
              </w:rPr>
              <w:fldChar w:fldCharType="end"/>
            </w:r>
          </w:hyperlink>
        </w:p>
        <w:p w14:paraId="07D9479D" w14:textId="47710B2B"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09" w:history="1">
            <w:r w:rsidR="00AA4CEF" w:rsidRPr="00226B15">
              <w:rPr>
                <w:rStyle w:val="Hyperlink"/>
                <w:noProof/>
              </w:rPr>
              <w:t>Welcome</w:t>
            </w:r>
            <w:r w:rsidR="00AA4CEF">
              <w:rPr>
                <w:noProof/>
                <w:webHidden/>
              </w:rPr>
              <w:tab/>
            </w:r>
            <w:r w:rsidR="00AA4CEF">
              <w:rPr>
                <w:noProof/>
                <w:webHidden/>
              </w:rPr>
              <w:fldChar w:fldCharType="begin"/>
            </w:r>
            <w:r w:rsidR="00AA4CEF">
              <w:rPr>
                <w:noProof/>
                <w:webHidden/>
              </w:rPr>
              <w:instrText xml:space="preserve"> PAGEREF _Toc527633009 \h </w:instrText>
            </w:r>
            <w:r w:rsidR="00AA4CEF">
              <w:rPr>
                <w:noProof/>
                <w:webHidden/>
              </w:rPr>
            </w:r>
            <w:r w:rsidR="00AA4CEF">
              <w:rPr>
                <w:noProof/>
                <w:webHidden/>
              </w:rPr>
              <w:fldChar w:fldCharType="separate"/>
            </w:r>
            <w:r w:rsidR="00AA4CEF">
              <w:rPr>
                <w:noProof/>
                <w:webHidden/>
              </w:rPr>
              <w:t>1</w:t>
            </w:r>
            <w:r w:rsidR="00AA4CEF">
              <w:rPr>
                <w:noProof/>
                <w:webHidden/>
              </w:rPr>
              <w:fldChar w:fldCharType="end"/>
            </w:r>
          </w:hyperlink>
        </w:p>
        <w:p w14:paraId="359D104D" w14:textId="239375E1"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0" w:history="1">
            <w:r w:rsidR="00AA4CEF" w:rsidRPr="00226B15">
              <w:rPr>
                <w:rStyle w:val="Hyperlink"/>
                <w:noProof/>
              </w:rPr>
              <w:t>Purpose of Handbook</w:t>
            </w:r>
            <w:r w:rsidR="00AA4CEF">
              <w:rPr>
                <w:noProof/>
                <w:webHidden/>
              </w:rPr>
              <w:tab/>
            </w:r>
            <w:r w:rsidR="00AA4CEF">
              <w:rPr>
                <w:noProof/>
                <w:webHidden/>
              </w:rPr>
              <w:fldChar w:fldCharType="begin"/>
            </w:r>
            <w:r w:rsidR="00AA4CEF">
              <w:rPr>
                <w:noProof/>
                <w:webHidden/>
              </w:rPr>
              <w:instrText xml:space="preserve"> PAGEREF _Toc527633010 \h </w:instrText>
            </w:r>
            <w:r w:rsidR="00AA4CEF">
              <w:rPr>
                <w:noProof/>
                <w:webHidden/>
              </w:rPr>
            </w:r>
            <w:r w:rsidR="00AA4CEF">
              <w:rPr>
                <w:noProof/>
                <w:webHidden/>
              </w:rPr>
              <w:fldChar w:fldCharType="separate"/>
            </w:r>
            <w:r w:rsidR="00AA4CEF">
              <w:rPr>
                <w:noProof/>
                <w:webHidden/>
              </w:rPr>
              <w:t>1</w:t>
            </w:r>
            <w:r w:rsidR="00AA4CEF">
              <w:rPr>
                <w:noProof/>
                <w:webHidden/>
              </w:rPr>
              <w:fldChar w:fldCharType="end"/>
            </w:r>
          </w:hyperlink>
        </w:p>
        <w:p w14:paraId="658731A3" w14:textId="7C23F7AC" w:rsidR="00AA4CEF" w:rsidRDefault="00157AC1" w:rsidP="00AA4CEF">
          <w:pPr>
            <w:pStyle w:val="TOC1"/>
            <w:spacing w:line="360" w:lineRule="auto"/>
            <w:rPr>
              <w:rFonts w:asciiTheme="minorHAnsi" w:eastAsiaTheme="minorEastAsia" w:hAnsiTheme="minorHAnsi"/>
              <w:noProof/>
              <w:sz w:val="22"/>
              <w:lang w:val="en-GB" w:eastAsia="en-GB"/>
            </w:rPr>
          </w:pPr>
          <w:hyperlink w:anchor="_Toc527633011" w:history="1">
            <w:r w:rsidR="00AA4CEF" w:rsidRPr="00226B15">
              <w:rPr>
                <w:rStyle w:val="Hyperlink"/>
                <w:noProof/>
              </w:rPr>
              <w:t>2.</w:t>
            </w:r>
            <w:r w:rsidR="00AA4CEF">
              <w:rPr>
                <w:rFonts w:asciiTheme="minorHAnsi" w:eastAsiaTheme="minorEastAsia" w:hAnsiTheme="minorHAnsi"/>
                <w:noProof/>
                <w:sz w:val="22"/>
                <w:lang w:val="en-GB" w:eastAsia="en-GB"/>
              </w:rPr>
              <w:tab/>
            </w:r>
            <w:r w:rsidR="00AA4CEF" w:rsidRPr="00226B15">
              <w:rPr>
                <w:rStyle w:val="Hyperlink"/>
                <w:noProof/>
              </w:rPr>
              <w:t>Course content</w:t>
            </w:r>
            <w:r w:rsidR="00AA4CEF">
              <w:rPr>
                <w:noProof/>
                <w:webHidden/>
              </w:rPr>
              <w:tab/>
            </w:r>
            <w:r w:rsidR="00AA4CEF">
              <w:rPr>
                <w:noProof/>
                <w:webHidden/>
              </w:rPr>
              <w:fldChar w:fldCharType="begin"/>
            </w:r>
            <w:r w:rsidR="00AA4CEF">
              <w:rPr>
                <w:noProof/>
                <w:webHidden/>
              </w:rPr>
              <w:instrText xml:space="preserve"> PAGEREF _Toc527633011 \h </w:instrText>
            </w:r>
            <w:r w:rsidR="00AA4CEF">
              <w:rPr>
                <w:noProof/>
                <w:webHidden/>
              </w:rPr>
            </w:r>
            <w:r w:rsidR="00AA4CEF">
              <w:rPr>
                <w:noProof/>
                <w:webHidden/>
              </w:rPr>
              <w:fldChar w:fldCharType="separate"/>
            </w:r>
            <w:r w:rsidR="00AA4CEF">
              <w:rPr>
                <w:noProof/>
                <w:webHidden/>
              </w:rPr>
              <w:t>2</w:t>
            </w:r>
            <w:r w:rsidR="00AA4CEF">
              <w:rPr>
                <w:noProof/>
                <w:webHidden/>
              </w:rPr>
              <w:fldChar w:fldCharType="end"/>
            </w:r>
          </w:hyperlink>
        </w:p>
        <w:p w14:paraId="0E8827FD" w14:textId="0C8ACFFC"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2" w:history="1">
            <w:r w:rsidR="00AA4CEF" w:rsidRPr="00226B15">
              <w:rPr>
                <w:rStyle w:val="Hyperlink"/>
                <w:noProof/>
              </w:rPr>
              <w:t>Course Distinctiveness</w:t>
            </w:r>
            <w:r w:rsidR="00AA4CEF">
              <w:rPr>
                <w:noProof/>
                <w:webHidden/>
              </w:rPr>
              <w:tab/>
            </w:r>
            <w:r w:rsidR="00AA4CEF">
              <w:rPr>
                <w:noProof/>
                <w:webHidden/>
              </w:rPr>
              <w:fldChar w:fldCharType="begin"/>
            </w:r>
            <w:r w:rsidR="00AA4CEF">
              <w:rPr>
                <w:noProof/>
                <w:webHidden/>
              </w:rPr>
              <w:instrText xml:space="preserve"> PAGEREF _Toc527633012 \h </w:instrText>
            </w:r>
            <w:r w:rsidR="00AA4CEF">
              <w:rPr>
                <w:noProof/>
                <w:webHidden/>
              </w:rPr>
            </w:r>
            <w:r w:rsidR="00AA4CEF">
              <w:rPr>
                <w:noProof/>
                <w:webHidden/>
              </w:rPr>
              <w:fldChar w:fldCharType="separate"/>
            </w:r>
            <w:r w:rsidR="00AA4CEF">
              <w:rPr>
                <w:noProof/>
                <w:webHidden/>
              </w:rPr>
              <w:t>2</w:t>
            </w:r>
            <w:r w:rsidR="00AA4CEF">
              <w:rPr>
                <w:noProof/>
                <w:webHidden/>
              </w:rPr>
              <w:fldChar w:fldCharType="end"/>
            </w:r>
          </w:hyperlink>
        </w:p>
        <w:p w14:paraId="1872CC5C" w14:textId="46406BBF"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3" w:history="1">
            <w:r w:rsidR="00AA4CEF" w:rsidRPr="00226B15">
              <w:rPr>
                <w:rStyle w:val="Hyperlink"/>
                <w:noProof/>
              </w:rPr>
              <w:t>Course Structure</w:t>
            </w:r>
            <w:r w:rsidR="00AA4CEF">
              <w:rPr>
                <w:noProof/>
                <w:webHidden/>
              </w:rPr>
              <w:tab/>
            </w:r>
            <w:r w:rsidR="00AA4CEF">
              <w:rPr>
                <w:noProof/>
                <w:webHidden/>
              </w:rPr>
              <w:fldChar w:fldCharType="begin"/>
            </w:r>
            <w:r w:rsidR="00AA4CEF">
              <w:rPr>
                <w:noProof/>
                <w:webHidden/>
              </w:rPr>
              <w:instrText xml:space="preserve"> PAGEREF _Toc527633013 \h </w:instrText>
            </w:r>
            <w:r w:rsidR="00AA4CEF">
              <w:rPr>
                <w:noProof/>
                <w:webHidden/>
              </w:rPr>
            </w:r>
            <w:r w:rsidR="00AA4CEF">
              <w:rPr>
                <w:noProof/>
                <w:webHidden/>
              </w:rPr>
              <w:fldChar w:fldCharType="separate"/>
            </w:r>
            <w:r w:rsidR="00AA4CEF">
              <w:rPr>
                <w:noProof/>
                <w:webHidden/>
              </w:rPr>
              <w:t>5</w:t>
            </w:r>
            <w:r w:rsidR="00AA4CEF">
              <w:rPr>
                <w:noProof/>
                <w:webHidden/>
              </w:rPr>
              <w:fldChar w:fldCharType="end"/>
            </w:r>
          </w:hyperlink>
        </w:p>
        <w:p w14:paraId="0716A8C9" w14:textId="5D3367BD" w:rsidR="00AA4CEF" w:rsidRDefault="00157AC1" w:rsidP="00AA4CEF">
          <w:pPr>
            <w:pStyle w:val="TOC1"/>
            <w:spacing w:line="360" w:lineRule="auto"/>
            <w:rPr>
              <w:rFonts w:asciiTheme="minorHAnsi" w:eastAsiaTheme="minorEastAsia" w:hAnsiTheme="minorHAnsi"/>
              <w:noProof/>
              <w:sz w:val="22"/>
              <w:lang w:val="en-GB" w:eastAsia="en-GB"/>
            </w:rPr>
          </w:pPr>
          <w:hyperlink w:anchor="_Toc527633014" w:history="1">
            <w:r w:rsidR="00AA4CEF" w:rsidRPr="00226B15">
              <w:rPr>
                <w:rStyle w:val="Hyperlink"/>
                <w:noProof/>
              </w:rPr>
              <w:t>3.</w:t>
            </w:r>
            <w:r w:rsidR="00AA4CEF">
              <w:rPr>
                <w:rFonts w:asciiTheme="minorHAnsi" w:eastAsiaTheme="minorEastAsia" w:hAnsiTheme="minorHAnsi"/>
                <w:noProof/>
                <w:sz w:val="22"/>
                <w:lang w:val="en-GB" w:eastAsia="en-GB"/>
              </w:rPr>
              <w:tab/>
            </w:r>
            <w:r w:rsidR="00AA4CEF" w:rsidRPr="00226B15">
              <w:rPr>
                <w:rStyle w:val="Hyperlink"/>
                <w:noProof/>
              </w:rPr>
              <w:t>Course Aims</w:t>
            </w:r>
            <w:r w:rsidR="00AA4CEF">
              <w:rPr>
                <w:noProof/>
                <w:webHidden/>
              </w:rPr>
              <w:tab/>
            </w:r>
            <w:r w:rsidR="00AA4CEF">
              <w:rPr>
                <w:noProof/>
                <w:webHidden/>
              </w:rPr>
              <w:fldChar w:fldCharType="begin"/>
            </w:r>
            <w:r w:rsidR="00AA4CEF">
              <w:rPr>
                <w:noProof/>
                <w:webHidden/>
              </w:rPr>
              <w:instrText xml:space="preserve"> PAGEREF _Toc527633014 \h </w:instrText>
            </w:r>
            <w:r w:rsidR="00AA4CEF">
              <w:rPr>
                <w:noProof/>
                <w:webHidden/>
              </w:rPr>
            </w:r>
            <w:r w:rsidR="00AA4CEF">
              <w:rPr>
                <w:noProof/>
                <w:webHidden/>
              </w:rPr>
              <w:fldChar w:fldCharType="separate"/>
            </w:r>
            <w:r w:rsidR="00AA4CEF">
              <w:rPr>
                <w:noProof/>
                <w:webHidden/>
              </w:rPr>
              <w:t>6</w:t>
            </w:r>
            <w:r w:rsidR="00AA4CEF">
              <w:rPr>
                <w:noProof/>
                <w:webHidden/>
              </w:rPr>
              <w:fldChar w:fldCharType="end"/>
            </w:r>
          </w:hyperlink>
        </w:p>
        <w:p w14:paraId="0B55E5D0" w14:textId="327832A7"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5" w:history="1">
            <w:r w:rsidR="00AA4CEF" w:rsidRPr="00226B15">
              <w:rPr>
                <w:rStyle w:val="Hyperlink"/>
                <w:noProof/>
              </w:rPr>
              <w:t>Assessment</w:t>
            </w:r>
            <w:r w:rsidR="00AA4CEF">
              <w:rPr>
                <w:noProof/>
                <w:webHidden/>
              </w:rPr>
              <w:tab/>
            </w:r>
            <w:r w:rsidR="00AA4CEF">
              <w:rPr>
                <w:noProof/>
                <w:webHidden/>
              </w:rPr>
              <w:fldChar w:fldCharType="begin"/>
            </w:r>
            <w:r w:rsidR="00AA4CEF">
              <w:rPr>
                <w:noProof/>
                <w:webHidden/>
              </w:rPr>
              <w:instrText xml:space="preserve"> PAGEREF _Toc527633015 \h </w:instrText>
            </w:r>
            <w:r w:rsidR="00AA4CEF">
              <w:rPr>
                <w:noProof/>
                <w:webHidden/>
              </w:rPr>
            </w:r>
            <w:r w:rsidR="00AA4CEF">
              <w:rPr>
                <w:noProof/>
                <w:webHidden/>
              </w:rPr>
              <w:fldChar w:fldCharType="separate"/>
            </w:r>
            <w:r w:rsidR="00AA4CEF">
              <w:rPr>
                <w:noProof/>
                <w:webHidden/>
              </w:rPr>
              <w:t>9</w:t>
            </w:r>
            <w:r w:rsidR="00AA4CEF">
              <w:rPr>
                <w:noProof/>
                <w:webHidden/>
              </w:rPr>
              <w:fldChar w:fldCharType="end"/>
            </w:r>
          </w:hyperlink>
        </w:p>
        <w:p w14:paraId="795E1847" w14:textId="3E09F7C0" w:rsidR="00AA4CEF" w:rsidRDefault="00157AC1" w:rsidP="00AA4CEF">
          <w:pPr>
            <w:pStyle w:val="TOC1"/>
            <w:spacing w:line="360" w:lineRule="auto"/>
            <w:rPr>
              <w:rFonts w:asciiTheme="minorHAnsi" w:eastAsiaTheme="minorEastAsia" w:hAnsiTheme="minorHAnsi"/>
              <w:noProof/>
              <w:sz w:val="22"/>
              <w:lang w:val="en-GB" w:eastAsia="en-GB"/>
            </w:rPr>
          </w:pPr>
          <w:hyperlink w:anchor="_Toc527633016" w:history="1">
            <w:r w:rsidR="00AA4CEF" w:rsidRPr="00226B15">
              <w:rPr>
                <w:rStyle w:val="Hyperlink"/>
                <w:noProof/>
              </w:rPr>
              <w:t>4.</w:t>
            </w:r>
            <w:r w:rsidR="00AA4CEF">
              <w:rPr>
                <w:rFonts w:asciiTheme="minorHAnsi" w:eastAsiaTheme="minorEastAsia" w:hAnsiTheme="minorHAnsi"/>
                <w:noProof/>
                <w:sz w:val="22"/>
                <w:lang w:val="en-GB" w:eastAsia="en-GB"/>
              </w:rPr>
              <w:tab/>
            </w:r>
            <w:r w:rsidR="00AA4CEF" w:rsidRPr="00226B15">
              <w:rPr>
                <w:rStyle w:val="Hyperlink"/>
                <w:noProof/>
              </w:rPr>
              <w:t>Learning Environment</w:t>
            </w:r>
            <w:r w:rsidR="00AA4CEF">
              <w:rPr>
                <w:noProof/>
                <w:webHidden/>
              </w:rPr>
              <w:tab/>
            </w:r>
            <w:r w:rsidR="00AA4CEF">
              <w:rPr>
                <w:noProof/>
                <w:webHidden/>
              </w:rPr>
              <w:fldChar w:fldCharType="begin"/>
            </w:r>
            <w:r w:rsidR="00AA4CEF">
              <w:rPr>
                <w:noProof/>
                <w:webHidden/>
              </w:rPr>
              <w:instrText xml:space="preserve"> PAGEREF _Toc527633016 \h </w:instrText>
            </w:r>
            <w:r w:rsidR="00AA4CEF">
              <w:rPr>
                <w:noProof/>
                <w:webHidden/>
              </w:rPr>
            </w:r>
            <w:r w:rsidR="00AA4CEF">
              <w:rPr>
                <w:noProof/>
                <w:webHidden/>
              </w:rPr>
              <w:fldChar w:fldCharType="separate"/>
            </w:r>
            <w:r w:rsidR="00AA4CEF">
              <w:rPr>
                <w:noProof/>
                <w:webHidden/>
              </w:rPr>
              <w:t>11</w:t>
            </w:r>
            <w:r w:rsidR="00AA4CEF">
              <w:rPr>
                <w:noProof/>
                <w:webHidden/>
              </w:rPr>
              <w:fldChar w:fldCharType="end"/>
            </w:r>
          </w:hyperlink>
        </w:p>
        <w:p w14:paraId="29D65315" w14:textId="03B08E5C"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7" w:history="1">
            <w:r w:rsidR="00AA4CEF" w:rsidRPr="00226B15">
              <w:rPr>
                <w:rStyle w:val="Hyperlink"/>
                <w:noProof/>
              </w:rPr>
              <w:t>Learning and Teaching Methods</w:t>
            </w:r>
            <w:r w:rsidR="00AA4CEF">
              <w:rPr>
                <w:noProof/>
                <w:webHidden/>
              </w:rPr>
              <w:tab/>
            </w:r>
            <w:r w:rsidR="00AA4CEF">
              <w:rPr>
                <w:noProof/>
                <w:webHidden/>
              </w:rPr>
              <w:fldChar w:fldCharType="begin"/>
            </w:r>
            <w:r w:rsidR="00AA4CEF">
              <w:rPr>
                <w:noProof/>
                <w:webHidden/>
              </w:rPr>
              <w:instrText xml:space="preserve"> PAGEREF _Toc527633017 \h </w:instrText>
            </w:r>
            <w:r w:rsidR="00AA4CEF">
              <w:rPr>
                <w:noProof/>
                <w:webHidden/>
              </w:rPr>
            </w:r>
            <w:r w:rsidR="00AA4CEF">
              <w:rPr>
                <w:noProof/>
                <w:webHidden/>
              </w:rPr>
              <w:fldChar w:fldCharType="separate"/>
            </w:r>
            <w:r w:rsidR="00AA4CEF">
              <w:rPr>
                <w:noProof/>
                <w:webHidden/>
              </w:rPr>
              <w:t>11</w:t>
            </w:r>
            <w:r w:rsidR="00AA4CEF">
              <w:rPr>
                <w:noProof/>
                <w:webHidden/>
              </w:rPr>
              <w:fldChar w:fldCharType="end"/>
            </w:r>
          </w:hyperlink>
        </w:p>
        <w:p w14:paraId="1E3E06B3" w14:textId="4856E9A3"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8" w:history="1">
            <w:r w:rsidR="00AA4CEF" w:rsidRPr="00226B15">
              <w:rPr>
                <w:rStyle w:val="Hyperlink"/>
                <w:noProof/>
              </w:rPr>
              <w:t>Online course materials</w:t>
            </w:r>
            <w:r w:rsidR="00AA4CEF">
              <w:rPr>
                <w:noProof/>
                <w:webHidden/>
              </w:rPr>
              <w:tab/>
            </w:r>
            <w:r w:rsidR="00AA4CEF">
              <w:rPr>
                <w:noProof/>
                <w:webHidden/>
              </w:rPr>
              <w:fldChar w:fldCharType="begin"/>
            </w:r>
            <w:r w:rsidR="00AA4CEF">
              <w:rPr>
                <w:noProof/>
                <w:webHidden/>
              </w:rPr>
              <w:instrText xml:space="preserve"> PAGEREF _Toc527633018 \h </w:instrText>
            </w:r>
            <w:r w:rsidR="00AA4CEF">
              <w:rPr>
                <w:noProof/>
                <w:webHidden/>
              </w:rPr>
            </w:r>
            <w:r w:rsidR="00AA4CEF">
              <w:rPr>
                <w:noProof/>
                <w:webHidden/>
              </w:rPr>
              <w:fldChar w:fldCharType="separate"/>
            </w:r>
            <w:r w:rsidR="00AA4CEF">
              <w:rPr>
                <w:noProof/>
                <w:webHidden/>
              </w:rPr>
              <w:t>11</w:t>
            </w:r>
            <w:r w:rsidR="00AA4CEF">
              <w:rPr>
                <w:noProof/>
                <w:webHidden/>
              </w:rPr>
              <w:fldChar w:fldCharType="end"/>
            </w:r>
          </w:hyperlink>
        </w:p>
        <w:p w14:paraId="4C93D219" w14:textId="765816DE"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19" w:history="1">
            <w:r w:rsidR="00AA4CEF" w:rsidRPr="00226B15">
              <w:rPr>
                <w:rStyle w:val="Hyperlink"/>
                <w:noProof/>
                <w:lang w:val="en-GB"/>
              </w:rPr>
              <w:t>Work-based Learning</w:t>
            </w:r>
            <w:r w:rsidR="00AA4CEF">
              <w:rPr>
                <w:noProof/>
                <w:webHidden/>
              </w:rPr>
              <w:tab/>
            </w:r>
            <w:r w:rsidR="00AA4CEF">
              <w:rPr>
                <w:noProof/>
                <w:webHidden/>
              </w:rPr>
              <w:fldChar w:fldCharType="begin"/>
            </w:r>
            <w:r w:rsidR="00AA4CEF">
              <w:rPr>
                <w:noProof/>
                <w:webHidden/>
              </w:rPr>
              <w:instrText xml:space="preserve"> PAGEREF _Toc527633019 \h </w:instrText>
            </w:r>
            <w:r w:rsidR="00AA4CEF">
              <w:rPr>
                <w:noProof/>
                <w:webHidden/>
              </w:rPr>
            </w:r>
            <w:r w:rsidR="00AA4CEF">
              <w:rPr>
                <w:noProof/>
                <w:webHidden/>
              </w:rPr>
              <w:fldChar w:fldCharType="separate"/>
            </w:r>
            <w:r w:rsidR="00AA4CEF">
              <w:rPr>
                <w:noProof/>
                <w:webHidden/>
              </w:rPr>
              <w:t>12</w:t>
            </w:r>
            <w:r w:rsidR="00AA4CEF">
              <w:rPr>
                <w:noProof/>
                <w:webHidden/>
              </w:rPr>
              <w:fldChar w:fldCharType="end"/>
            </w:r>
          </w:hyperlink>
        </w:p>
        <w:p w14:paraId="5DEFF773" w14:textId="66636983" w:rsidR="00AA4CEF" w:rsidRDefault="00157AC1" w:rsidP="00AA4CEF">
          <w:pPr>
            <w:pStyle w:val="TOC1"/>
            <w:spacing w:line="360" w:lineRule="auto"/>
            <w:rPr>
              <w:rFonts w:asciiTheme="minorHAnsi" w:eastAsiaTheme="minorEastAsia" w:hAnsiTheme="minorHAnsi"/>
              <w:noProof/>
              <w:sz w:val="22"/>
              <w:lang w:val="en-GB" w:eastAsia="en-GB"/>
            </w:rPr>
          </w:pPr>
          <w:hyperlink w:anchor="_Toc527633020" w:history="1">
            <w:r w:rsidR="00AA4CEF" w:rsidRPr="00226B15">
              <w:rPr>
                <w:rStyle w:val="Hyperlink"/>
                <w:noProof/>
              </w:rPr>
              <w:t>5.</w:t>
            </w:r>
            <w:r w:rsidR="00AA4CEF">
              <w:rPr>
                <w:rFonts w:asciiTheme="minorHAnsi" w:eastAsiaTheme="minorEastAsia" w:hAnsiTheme="minorHAnsi"/>
                <w:noProof/>
                <w:sz w:val="22"/>
                <w:lang w:val="en-GB" w:eastAsia="en-GB"/>
              </w:rPr>
              <w:tab/>
            </w:r>
            <w:r w:rsidR="00AA4CEF" w:rsidRPr="00226B15">
              <w:rPr>
                <w:rStyle w:val="Hyperlink"/>
                <w:noProof/>
              </w:rPr>
              <w:t>How Quality is assured</w:t>
            </w:r>
            <w:r w:rsidR="00AA4CEF">
              <w:rPr>
                <w:noProof/>
                <w:webHidden/>
              </w:rPr>
              <w:tab/>
            </w:r>
            <w:r w:rsidR="00AA4CEF">
              <w:rPr>
                <w:noProof/>
                <w:webHidden/>
              </w:rPr>
              <w:fldChar w:fldCharType="begin"/>
            </w:r>
            <w:r w:rsidR="00AA4CEF">
              <w:rPr>
                <w:noProof/>
                <w:webHidden/>
              </w:rPr>
              <w:instrText xml:space="preserve"> PAGEREF _Toc527633020 \h </w:instrText>
            </w:r>
            <w:r w:rsidR="00AA4CEF">
              <w:rPr>
                <w:noProof/>
                <w:webHidden/>
              </w:rPr>
            </w:r>
            <w:r w:rsidR="00AA4CEF">
              <w:rPr>
                <w:noProof/>
                <w:webHidden/>
              </w:rPr>
              <w:fldChar w:fldCharType="separate"/>
            </w:r>
            <w:r w:rsidR="00AA4CEF">
              <w:rPr>
                <w:noProof/>
                <w:webHidden/>
              </w:rPr>
              <w:t>14</w:t>
            </w:r>
            <w:r w:rsidR="00AA4CEF">
              <w:rPr>
                <w:noProof/>
                <w:webHidden/>
              </w:rPr>
              <w:fldChar w:fldCharType="end"/>
            </w:r>
          </w:hyperlink>
        </w:p>
        <w:p w14:paraId="59F4E5F8" w14:textId="012FD58C"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21" w:history="1">
            <w:r w:rsidR="00AA4CEF" w:rsidRPr="00226B15">
              <w:rPr>
                <w:rStyle w:val="Hyperlink"/>
                <w:noProof/>
                <w:lang w:val="en-GB"/>
              </w:rPr>
              <w:t>Quality monitoring and evaluation</w:t>
            </w:r>
            <w:r w:rsidR="00AA4CEF">
              <w:rPr>
                <w:noProof/>
                <w:webHidden/>
              </w:rPr>
              <w:tab/>
            </w:r>
            <w:r w:rsidR="00AA4CEF">
              <w:rPr>
                <w:noProof/>
                <w:webHidden/>
              </w:rPr>
              <w:fldChar w:fldCharType="begin"/>
            </w:r>
            <w:r w:rsidR="00AA4CEF">
              <w:rPr>
                <w:noProof/>
                <w:webHidden/>
              </w:rPr>
              <w:instrText xml:space="preserve"> PAGEREF _Toc527633021 \h </w:instrText>
            </w:r>
            <w:r w:rsidR="00AA4CEF">
              <w:rPr>
                <w:noProof/>
                <w:webHidden/>
              </w:rPr>
            </w:r>
            <w:r w:rsidR="00AA4CEF">
              <w:rPr>
                <w:noProof/>
                <w:webHidden/>
              </w:rPr>
              <w:fldChar w:fldCharType="separate"/>
            </w:r>
            <w:r w:rsidR="00AA4CEF">
              <w:rPr>
                <w:noProof/>
                <w:webHidden/>
              </w:rPr>
              <w:t>14</w:t>
            </w:r>
            <w:r w:rsidR="00AA4CEF">
              <w:rPr>
                <w:noProof/>
                <w:webHidden/>
              </w:rPr>
              <w:fldChar w:fldCharType="end"/>
            </w:r>
          </w:hyperlink>
        </w:p>
        <w:p w14:paraId="23274A37" w14:textId="3B5E2141"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22" w:history="1">
            <w:r w:rsidR="00AA4CEF" w:rsidRPr="00226B15">
              <w:rPr>
                <w:rStyle w:val="Hyperlink"/>
                <w:noProof/>
                <w:lang w:val="en-GB"/>
              </w:rPr>
              <w:t>External examiners</w:t>
            </w:r>
            <w:r w:rsidR="00AA4CEF">
              <w:rPr>
                <w:noProof/>
                <w:webHidden/>
              </w:rPr>
              <w:tab/>
            </w:r>
            <w:r w:rsidR="00AA4CEF">
              <w:rPr>
                <w:noProof/>
                <w:webHidden/>
              </w:rPr>
              <w:fldChar w:fldCharType="begin"/>
            </w:r>
            <w:r w:rsidR="00AA4CEF">
              <w:rPr>
                <w:noProof/>
                <w:webHidden/>
              </w:rPr>
              <w:instrText xml:space="preserve"> PAGEREF _Toc527633022 \h </w:instrText>
            </w:r>
            <w:r w:rsidR="00AA4CEF">
              <w:rPr>
                <w:noProof/>
                <w:webHidden/>
              </w:rPr>
            </w:r>
            <w:r w:rsidR="00AA4CEF">
              <w:rPr>
                <w:noProof/>
                <w:webHidden/>
              </w:rPr>
              <w:fldChar w:fldCharType="separate"/>
            </w:r>
            <w:r w:rsidR="00AA4CEF">
              <w:rPr>
                <w:noProof/>
                <w:webHidden/>
              </w:rPr>
              <w:t>15</w:t>
            </w:r>
            <w:r w:rsidR="00AA4CEF">
              <w:rPr>
                <w:noProof/>
                <w:webHidden/>
              </w:rPr>
              <w:fldChar w:fldCharType="end"/>
            </w:r>
          </w:hyperlink>
        </w:p>
        <w:p w14:paraId="3556E1C5" w14:textId="198E8326"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23" w:history="1">
            <w:r w:rsidR="00AA4CEF" w:rsidRPr="00226B15">
              <w:rPr>
                <w:rStyle w:val="Hyperlink"/>
                <w:noProof/>
                <w:lang w:val="en-GB"/>
              </w:rPr>
              <w:t>External references</w:t>
            </w:r>
            <w:r w:rsidR="00AA4CEF">
              <w:rPr>
                <w:noProof/>
                <w:webHidden/>
              </w:rPr>
              <w:tab/>
            </w:r>
            <w:r w:rsidR="00AA4CEF">
              <w:rPr>
                <w:noProof/>
                <w:webHidden/>
              </w:rPr>
              <w:fldChar w:fldCharType="begin"/>
            </w:r>
            <w:r w:rsidR="00AA4CEF">
              <w:rPr>
                <w:noProof/>
                <w:webHidden/>
              </w:rPr>
              <w:instrText xml:space="preserve"> PAGEREF _Toc527633023 \h </w:instrText>
            </w:r>
            <w:r w:rsidR="00AA4CEF">
              <w:rPr>
                <w:noProof/>
                <w:webHidden/>
              </w:rPr>
            </w:r>
            <w:r w:rsidR="00AA4CEF">
              <w:rPr>
                <w:noProof/>
                <w:webHidden/>
              </w:rPr>
              <w:fldChar w:fldCharType="separate"/>
            </w:r>
            <w:r w:rsidR="00AA4CEF">
              <w:rPr>
                <w:noProof/>
                <w:webHidden/>
              </w:rPr>
              <w:t>15</w:t>
            </w:r>
            <w:r w:rsidR="00AA4CEF">
              <w:rPr>
                <w:noProof/>
                <w:webHidden/>
              </w:rPr>
              <w:fldChar w:fldCharType="end"/>
            </w:r>
          </w:hyperlink>
        </w:p>
        <w:p w14:paraId="61200879" w14:textId="3F248F3C" w:rsidR="00AA4CEF" w:rsidRDefault="00157AC1" w:rsidP="00AA4CEF">
          <w:pPr>
            <w:pStyle w:val="TOC1"/>
            <w:spacing w:line="360" w:lineRule="auto"/>
            <w:rPr>
              <w:rFonts w:asciiTheme="minorHAnsi" w:eastAsiaTheme="minorEastAsia" w:hAnsiTheme="minorHAnsi"/>
              <w:noProof/>
              <w:sz w:val="22"/>
              <w:lang w:val="en-GB" w:eastAsia="en-GB"/>
            </w:rPr>
          </w:pPr>
          <w:hyperlink w:anchor="_Toc527633024" w:history="1">
            <w:r w:rsidR="00AA4CEF" w:rsidRPr="00226B15">
              <w:rPr>
                <w:rStyle w:val="Hyperlink"/>
                <w:noProof/>
              </w:rPr>
              <w:t>6.</w:t>
            </w:r>
            <w:r w:rsidR="00AA4CEF">
              <w:rPr>
                <w:rFonts w:asciiTheme="minorHAnsi" w:eastAsiaTheme="minorEastAsia" w:hAnsiTheme="minorHAnsi"/>
                <w:noProof/>
                <w:sz w:val="22"/>
                <w:lang w:val="en-GB" w:eastAsia="en-GB"/>
              </w:rPr>
              <w:tab/>
            </w:r>
            <w:r w:rsidR="00AA4CEF" w:rsidRPr="00226B15">
              <w:rPr>
                <w:rStyle w:val="Hyperlink"/>
                <w:noProof/>
              </w:rPr>
              <w:t>Module Descriptors</w:t>
            </w:r>
            <w:r w:rsidR="00AA4CEF">
              <w:rPr>
                <w:noProof/>
                <w:webHidden/>
              </w:rPr>
              <w:tab/>
            </w:r>
            <w:r w:rsidR="00AA4CEF">
              <w:rPr>
                <w:noProof/>
                <w:webHidden/>
              </w:rPr>
              <w:fldChar w:fldCharType="begin"/>
            </w:r>
            <w:r w:rsidR="00AA4CEF">
              <w:rPr>
                <w:noProof/>
                <w:webHidden/>
              </w:rPr>
              <w:instrText xml:space="preserve"> PAGEREF _Toc527633024 \h </w:instrText>
            </w:r>
            <w:r w:rsidR="00AA4CEF">
              <w:rPr>
                <w:noProof/>
                <w:webHidden/>
              </w:rPr>
            </w:r>
            <w:r w:rsidR="00AA4CEF">
              <w:rPr>
                <w:noProof/>
                <w:webHidden/>
              </w:rPr>
              <w:fldChar w:fldCharType="separate"/>
            </w:r>
            <w:r w:rsidR="00AA4CEF">
              <w:rPr>
                <w:noProof/>
                <w:webHidden/>
              </w:rPr>
              <w:t>16</w:t>
            </w:r>
            <w:r w:rsidR="00AA4CEF">
              <w:rPr>
                <w:noProof/>
                <w:webHidden/>
              </w:rPr>
              <w:fldChar w:fldCharType="end"/>
            </w:r>
          </w:hyperlink>
        </w:p>
        <w:p w14:paraId="24F1F5DB" w14:textId="00E1988C" w:rsidR="00AA4CEF" w:rsidRDefault="00157AC1" w:rsidP="00AA4CEF">
          <w:pPr>
            <w:pStyle w:val="TOC1"/>
            <w:spacing w:line="360" w:lineRule="auto"/>
            <w:rPr>
              <w:rFonts w:asciiTheme="minorHAnsi" w:eastAsiaTheme="minorEastAsia" w:hAnsiTheme="minorHAnsi"/>
              <w:noProof/>
              <w:sz w:val="22"/>
              <w:lang w:val="en-GB" w:eastAsia="en-GB"/>
            </w:rPr>
          </w:pPr>
          <w:hyperlink w:anchor="_Toc527633025" w:history="1">
            <w:r w:rsidR="00AA4CEF" w:rsidRPr="00226B15">
              <w:rPr>
                <w:rStyle w:val="Hyperlink"/>
                <w:noProof/>
              </w:rPr>
              <w:t>7.</w:t>
            </w:r>
            <w:r w:rsidR="00AA4CEF">
              <w:rPr>
                <w:rFonts w:asciiTheme="minorHAnsi" w:eastAsiaTheme="minorEastAsia" w:hAnsiTheme="minorHAnsi"/>
                <w:noProof/>
                <w:sz w:val="22"/>
                <w:lang w:val="en-GB" w:eastAsia="en-GB"/>
              </w:rPr>
              <w:tab/>
            </w:r>
            <w:r w:rsidR="00AA4CEF" w:rsidRPr="00226B15">
              <w:rPr>
                <w:rStyle w:val="Hyperlink"/>
                <w:noProof/>
              </w:rPr>
              <w:t>Appendices</w:t>
            </w:r>
            <w:r w:rsidR="00AA4CEF">
              <w:rPr>
                <w:noProof/>
                <w:webHidden/>
              </w:rPr>
              <w:tab/>
            </w:r>
            <w:r w:rsidR="00AA4CEF">
              <w:rPr>
                <w:noProof/>
                <w:webHidden/>
              </w:rPr>
              <w:fldChar w:fldCharType="begin"/>
            </w:r>
            <w:r w:rsidR="00AA4CEF">
              <w:rPr>
                <w:noProof/>
                <w:webHidden/>
              </w:rPr>
              <w:instrText xml:space="preserve"> PAGEREF _Toc527633025 \h </w:instrText>
            </w:r>
            <w:r w:rsidR="00AA4CEF">
              <w:rPr>
                <w:noProof/>
                <w:webHidden/>
              </w:rPr>
            </w:r>
            <w:r w:rsidR="00AA4CEF">
              <w:rPr>
                <w:noProof/>
                <w:webHidden/>
              </w:rPr>
              <w:fldChar w:fldCharType="separate"/>
            </w:r>
            <w:r w:rsidR="00AA4CEF">
              <w:rPr>
                <w:noProof/>
                <w:webHidden/>
              </w:rPr>
              <w:t>i</w:t>
            </w:r>
            <w:r w:rsidR="00AA4CEF">
              <w:rPr>
                <w:noProof/>
                <w:webHidden/>
              </w:rPr>
              <w:fldChar w:fldCharType="end"/>
            </w:r>
          </w:hyperlink>
        </w:p>
        <w:p w14:paraId="71719B9C" w14:textId="0257F1A7"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26" w:history="1">
            <w:r w:rsidR="00AA4CEF" w:rsidRPr="00226B15">
              <w:rPr>
                <w:rStyle w:val="Hyperlink"/>
                <w:noProof/>
                <w:lang w:val="en-GB"/>
              </w:rPr>
              <w:t>Appendix 1. Marking Criteria</w:t>
            </w:r>
            <w:r w:rsidR="00AA4CEF">
              <w:rPr>
                <w:noProof/>
                <w:webHidden/>
              </w:rPr>
              <w:tab/>
            </w:r>
            <w:r w:rsidR="00AA4CEF">
              <w:rPr>
                <w:noProof/>
                <w:webHidden/>
              </w:rPr>
              <w:fldChar w:fldCharType="begin"/>
            </w:r>
            <w:r w:rsidR="00AA4CEF">
              <w:rPr>
                <w:noProof/>
                <w:webHidden/>
              </w:rPr>
              <w:instrText xml:space="preserve"> PAGEREF _Toc527633026 \h </w:instrText>
            </w:r>
            <w:r w:rsidR="00AA4CEF">
              <w:rPr>
                <w:noProof/>
                <w:webHidden/>
              </w:rPr>
            </w:r>
            <w:r w:rsidR="00AA4CEF">
              <w:rPr>
                <w:noProof/>
                <w:webHidden/>
              </w:rPr>
              <w:fldChar w:fldCharType="separate"/>
            </w:r>
            <w:r w:rsidR="00AA4CEF">
              <w:rPr>
                <w:noProof/>
                <w:webHidden/>
              </w:rPr>
              <w:t>i</w:t>
            </w:r>
            <w:r w:rsidR="00AA4CEF">
              <w:rPr>
                <w:noProof/>
                <w:webHidden/>
              </w:rPr>
              <w:fldChar w:fldCharType="end"/>
            </w:r>
          </w:hyperlink>
        </w:p>
        <w:p w14:paraId="2E6BB3B2" w14:textId="3CACA383" w:rsidR="00AA4CEF" w:rsidRDefault="00157AC1" w:rsidP="00AA4CEF">
          <w:pPr>
            <w:pStyle w:val="TOC2"/>
            <w:spacing w:line="360" w:lineRule="auto"/>
            <w:rPr>
              <w:rFonts w:asciiTheme="minorHAnsi" w:eastAsiaTheme="minorEastAsia" w:hAnsiTheme="minorHAnsi"/>
              <w:noProof/>
              <w:sz w:val="22"/>
              <w:lang w:val="en-GB" w:eastAsia="en-GB"/>
            </w:rPr>
          </w:pPr>
          <w:hyperlink w:anchor="_Toc527633027" w:history="1">
            <w:r w:rsidR="00AA4CEF" w:rsidRPr="00226B15">
              <w:rPr>
                <w:rStyle w:val="Hyperlink"/>
                <w:noProof/>
              </w:rPr>
              <w:t>Appendix 2. HE Student Policies and Procedures</w:t>
            </w:r>
            <w:r w:rsidR="00AA4CEF">
              <w:rPr>
                <w:noProof/>
                <w:webHidden/>
              </w:rPr>
              <w:tab/>
            </w:r>
            <w:r w:rsidR="00AA4CEF">
              <w:rPr>
                <w:noProof/>
                <w:webHidden/>
              </w:rPr>
              <w:fldChar w:fldCharType="begin"/>
            </w:r>
            <w:r w:rsidR="00AA4CEF">
              <w:rPr>
                <w:noProof/>
                <w:webHidden/>
              </w:rPr>
              <w:instrText xml:space="preserve"> PAGEREF _Toc527633027 \h </w:instrText>
            </w:r>
            <w:r w:rsidR="00AA4CEF">
              <w:rPr>
                <w:noProof/>
                <w:webHidden/>
              </w:rPr>
            </w:r>
            <w:r w:rsidR="00AA4CEF">
              <w:rPr>
                <w:noProof/>
                <w:webHidden/>
              </w:rPr>
              <w:fldChar w:fldCharType="separate"/>
            </w:r>
            <w:r w:rsidR="00AA4CEF">
              <w:rPr>
                <w:noProof/>
                <w:webHidden/>
              </w:rPr>
              <w:t>iv</w:t>
            </w:r>
            <w:r w:rsidR="00AA4CEF">
              <w:rPr>
                <w:noProof/>
                <w:webHidden/>
              </w:rPr>
              <w:fldChar w:fldCharType="end"/>
            </w:r>
          </w:hyperlink>
        </w:p>
        <w:p w14:paraId="2DBAD6AA" w14:textId="17BFCBF5" w:rsidR="00FE1371" w:rsidRDefault="00D111FA" w:rsidP="00AA4CEF">
          <w:pPr>
            <w:pStyle w:val="TOC1"/>
            <w:spacing w:line="360" w:lineRule="auto"/>
          </w:pPr>
          <w:r>
            <w:fldChar w:fldCharType="end"/>
          </w:r>
        </w:p>
      </w:sdtContent>
    </w:sdt>
    <w:p w14:paraId="2DBAD6AB" w14:textId="77777777" w:rsidR="0032448E" w:rsidRDefault="00041CC0" w:rsidP="0062453F">
      <w:pPr>
        <w:rPr>
          <w:szCs w:val="28"/>
        </w:rPr>
      </w:pPr>
      <w:r>
        <w:rPr>
          <w:szCs w:val="28"/>
        </w:rPr>
        <w:tab/>
      </w:r>
      <w:r w:rsidR="0032448E">
        <w:rPr>
          <w:szCs w:val="28"/>
        </w:rPr>
        <w:br w:type="page"/>
      </w:r>
    </w:p>
    <w:p w14:paraId="2DBAD6AC" w14:textId="77777777" w:rsidR="00441B4A" w:rsidRPr="008D2C15" w:rsidRDefault="00441B4A" w:rsidP="0062453F">
      <w:pPr>
        <w:rPr>
          <w:szCs w:val="28"/>
        </w:rPr>
      </w:pPr>
    </w:p>
    <w:p w14:paraId="2DBAD6AD" w14:textId="77777777" w:rsidR="0062453F" w:rsidRDefault="00F20413" w:rsidP="00EF423E">
      <w:pPr>
        <w:pStyle w:val="Heading1"/>
      </w:pPr>
      <w:bookmarkStart w:id="3" w:name="_Toc527633008"/>
      <w:r w:rsidRPr="0062453F">
        <w:t>Introduction</w:t>
      </w:r>
      <w:bookmarkEnd w:id="3"/>
    </w:p>
    <w:p w14:paraId="2DBAD6AE" w14:textId="77777777" w:rsidR="00AF4566" w:rsidRDefault="00AF4566" w:rsidP="00AA4CEF">
      <w:pPr>
        <w:pStyle w:val="Heading2"/>
        <w:spacing w:line="276" w:lineRule="auto"/>
      </w:pPr>
      <w:bookmarkStart w:id="4" w:name="_Toc527633009"/>
      <w:r w:rsidRPr="0062453F">
        <w:t>Welcome</w:t>
      </w:r>
      <w:bookmarkEnd w:id="4"/>
    </w:p>
    <w:p w14:paraId="2DBAD6AF" w14:textId="3986EBAB" w:rsidR="00EF423E" w:rsidRDefault="00EF423E" w:rsidP="00AA4CEF">
      <w:pPr>
        <w:spacing w:line="276" w:lineRule="auto"/>
      </w:pPr>
      <w:r w:rsidRPr="00DD3666">
        <w:t>Welcome to the</w:t>
      </w:r>
      <w:r w:rsidRPr="00B44CC0">
        <w:t xml:space="preserve"> </w:t>
      </w:r>
      <w:r w:rsidR="0023119B">
        <w:t xml:space="preserve">BSc (Hons) Counselling (Work-based) </w:t>
      </w:r>
      <w:r w:rsidRPr="00DD3666">
        <w:t>Degree. This course is offered in partnership between</w:t>
      </w:r>
      <w:r>
        <w:t xml:space="preserve"> </w:t>
      </w:r>
      <w:r w:rsidRPr="00B44CC0">
        <w:t>Bath Spa University</w:t>
      </w:r>
      <w:r w:rsidRPr="00DD3666">
        <w:t xml:space="preserve"> </w:t>
      </w:r>
      <w:r w:rsidR="00D03481">
        <w:t xml:space="preserve">(BSU) </w:t>
      </w:r>
      <w:r w:rsidRPr="00DD3666">
        <w:t xml:space="preserve">and </w:t>
      </w:r>
      <w:r w:rsidR="00983AE7">
        <w:t>University Centre Weston</w:t>
      </w:r>
      <w:r w:rsidR="00D03481">
        <w:t xml:space="preserve"> (UCW)</w:t>
      </w:r>
      <w:r w:rsidRPr="00DD3666">
        <w:t xml:space="preserve">. </w:t>
      </w:r>
    </w:p>
    <w:p w14:paraId="2DBAD6B0" w14:textId="77777777" w:rsidR="00837F8E" w:rsidRDefault="00441B4A" w:rsidP="00AA4CEF">
      <w:pPr>
        <w:pStyle w:val="Heading2"/>
        <w:spacing w:line="276" w:lineRule="auto"/>
      </w:pPr>
      <w:bookmarkStart w:id="5" w:name="_Toc527633010"/>
      <w:r w:rsidRPr="00771482">
        <w:t>Purpose</w:t>
      </w:r>
      <w:r w:rsidRPr="0062453F">
        <w:t xml:space="preserve"> of Handbook</w:t>
      </w:r>
      <w:bookmarkEnd w:id="5"/>
    </w:p>
    <w:p w14:paraId="2DBAD6B1" w14:textId="77777777" w:rsidR="00EF423E" w:rsidRPr="001242FD" w:rsidRDefault="00EF423E" w:rsidP="00AA4CEF">
      <w:pPr>
        <w:spacing w:line="276" w:lineRule="auto"/>
        <w:rPr>
          <w:szCs w:val="24"/>
        </w:rPr>
      </w:pPr>
      <w:r w:rsidRPr="00DD3666">
        <w:t xml:space="preserve">This handbook gives you essential background information that will be of help in your studies </w:t>
      </w:r>
      <w:r>
        <w:t xml:space="preserve">on </w:t>
      </w:r>
      <w:r w:rsidRPr="00DD3666">
        <w:t xml:space="preserve">the </w:t>
      </w:r>
      <w:r w:rsidR="0023119B">
        <w:t xml:space="preserve">BSc (Hons) Counselling (Work-based) </w:t>
      </w:r>
      <w:r>
        <w:t>programme</w:t>
      </w:r>
      <w:r w:rsidRPr="00DD3666">
        <w:t xml:space="preserve">.  </w:t>
      </w:r>
      <w:r w:rsidRPr="001242FD">
        <w:t>It provides links to the definitive data sources wherever possible.  The handbook can be accessed via your Moodle account:</w:t>
      </w:r>
      <w:r>
        <w:t xml:space="preserve"> </w:t>
      </w:r>
      <w:sdt>
        <w:sdtPr>
          <w:rPr>
            <w:rStyle w:val="Hyperlink"/>
          </w:rPr>
          <w:alias w:val="Hyperlink to Moodle Course"/>
          <w:tag w:val="Hyperlink to Moodle Course"/>
          <w:id w:val="1800573686"/>
        </w:sdtPr>
        <w:sdtEndPr>
          <w:rPr>
            <w:rStyle w:val="DefaultParagraphFont"/>
            <w:color w:val="auto"/>
            <w:u w:val="none"/>
          </w:rPr>
        </w:sdtEndPr>
        <w:sdtContent>
          <w:r w:rsidR="0023119B" w:rsidRPr="0023119B">
            <w:rPr>
              <w:rStyle w:val="Hyperlink"/>
            </w:rPr>
            <w:t>https://moodle.weston.ac.uk/course/view.php?id=40&amp;section=1</w:t>
          </w:r>
        </w:sdtContent>
      </w:sdt>
    </w:p>
    <w:p w14:paraId="2DBAD6B2" w14:textId="77777777" w:rsidR="00256809" w:rsidRDefault="000B18A0" w:rsidP="00AA4CEF">
      <w:pPr>
        <w:spacing w:line="276" w:lineRule="auto"/>
        <w:rPr>
          <w:sz w:val="24"/>
          <w:szCs w:val="24"/>
        </w:rPr>
      </w:pPr>
      <w:r w:rsidRPr="001242FD">
        <w:t>Please note that the electronic version will be kept up to date and you will be notified of any significant changes.</w:t>
      </w:r>
      <w:r w:rsidR="003A64D0" w:rsidRPr="001242FD">
        <w:t xml:space="preserve"> If you have taken a hard copy of any information please remember to refer back to the electronic version to ensure that you are working with the most up to date information.</w:t>
      </w:r>
    </w:p>
    <w:p w14:paraId="2DBAD6B3" w14:textId="77777777" w:rsidR="007417D9" w:rsidRDefault="00256809" w:rsidP="00AA4CEF">
      <w:pPr>
        <w:spacing w:line="276" w:lineRule="auto"/>
        <w:rPr>
          <w:sz w:val="24"/>
          <w:szCs w:val="24"/>
        </w:rPr>
      </w:pPr>
      <w:r w:rsidRPr="00D93CB1">
        <w:t xml:space="preserve">For </w:t>
      </w:r>
      <w:r w:rsidRPr="00D93CB1">
        <w:rPr>
          <w:b/>
        </w:rPr>
        <w:t>module information</w:t>
      </w:r>
      <w:r w:rsidRPr="00D93CB1">
        <w:t xml:space="preserve"> please see</w:t>
      </w:r>
      <w:r w:rsidR="00C77E28" w:rsidRPr="00D93CB1">
        <w:t xml:space="preserve"> the respective Module Handbook</w:t>
      </w:r>
      <w:r w:rsidRPr="00D93CB1">
        <w:t>.</w:t>
      </w:r>
    </w:p>
    <w:p w14:paraId="2DBAD6B4" w14:textId="77777777" w:rsidR="008920CD" w:rsidRDefault="008920CD" w:rsidP="00AA4CEF">
      <w:pPr>
        <w:spacing w:line="276" w:lineRule="auto"/>
      </w:pPr>
    </w:p>
    <w:p w14:paraId="2DBAD6B5" w14:textId="77777777" w:rsidR="00653741" w:rsidRDefault="00653741" w:rsidP="00AA4CEF">
      <w:pPr>
        <w:spacing w:line="276" w:lineRule="auto"/>
      </w:pPr>
    </w:p>
    <w:p w14:paraId="2DBAD6B6" w14:textId="77777777" w:rsidR="00653741" w:rsidRPr="00E57A8D" w:rsidRDefault="00653741" w:rsidP="00AA4CEF">
      <w:pPr>
        <w:spacing w:line="276" w:lineRule="auto"/>
      </w:pPr>
      <w:r w:rsidRPr="00E57A8D">
        <w:t xml:space="preserve">Ctrl+Click </w:t>
      </w:r>
      <w:hyperlink w:anchor="Contents" w:history="1">
        <w:r w:rsidRPr="00E57A8D">
          <w:rPr>
            <w:color w:val="0563C1" w:themeColor="hyperlink"/>
            <w:u w:val="single"/>
          </w:rPr>
          <w:t>here</w:t>
        </w:r>
      </w:hyperlink>
      <w:r w:rsidRPr="00E57A8D">
        <w:t xml:space="preserve"> to return to the table of contents</w:t>
      </w:r>
    </w:p>
    <w:p w14:paraId="2DBAD6B7" w14:textId="77777777" w:rsidR="00653741" w:rsidRDefault="00653741" w:rsidP="006A2757">
      <w:pPr>
        <w:sectPr w:rsidR="00653741" w:rsidSect="006D33DF">
          <w:pgSz w:w="12240" w:h="15840"/>
          <w:pgMar w:top="1440" w:right="1440" w:bottom="1440" w:left="1440" w:header="720" w:footer="720" w:gutter="0"/>
          <w:pgNumType w:start="0"/>
          <w:cols w:space="720"/>
          <w:titlePg/>
          <w:docGrid w:linePitch="360"/>
        </w:sectPr>
      </w:pPr>
    </w:p>
    <w:p w14:paraId="2DBAD6B8" w14:textId="77777777" w:rsidR="00A77AA8" w:rsidRPr="00A77AA8" w:rsidRDefault="002D4CA5" w:rsidP="00EF423E">
      <w:pPr>
        <w:pStyle w:val="Heading1"/>
      </w:pPr>
      <w:bookmarkStart w:id="6" w:name="_Toc527633011"/>
      <w:r w:rsidRPr="00837F8E">
        <w:lastRenderedPageBreak/>
        <w:t>Course content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995457" w:rsidRPr="002B0122" w14:paraId="2DBAD6BB" w14:textId="77777777" w:rsidTr="00995457">
        <w:tc>
          <w:tcPr>
            <w:tcW w:w="3936" w:type="dxa"/>
            <w:shd w:val="clear" w:color="auto" w:fill="auto"/>
          </w:tcPr>
          <w:p w14:paraId="2DBAD6B9" w14:textId="77777777" w:rsidR="00995457" w:rsidRPr="00995457" w:rsidRDefault="00995457" w:rsidP="00995457">
            <w:pPr>
              <w:spacing w:before="0" w:after="0"/>
              <w:rPr>
                <w:rFonts w:eastAsia="Calibri"/>
              </w:rPr>
            </w:pPr>
            <w:r w:rsidRPr="00995457">
              <w:rPr>
                <w:rFonts w:eastAsia="Calibri"/>
              </w:rPr>
              <w:t>Major, Joint, Minor or Specialised</w:t>
            </w:r>
          </w:p>
        </w:tc>
        <w:tc>
          <w:tcPr>
            <w:tcW w:w="5306" w:type="dxa"/>
            <w:shd w:val="clear" w:color="auto" w:fill="auto"/>
          </w:tcPr>
          <w:p w14:paraId="2DBAD6BA" w14:textId="77777777" w:rsidR="00995457" w:rsidRPr="00EC287D" w:rsidRDefault="00EC287D" w:rsidP="00995457">
            <w:pPr>
              <w:spacing w:before="0" w:after="0"/>
              <w:rPr>
                <w:rFonts w:eastAsia="Calibri"/>
              </w:rPr>
            </w:pPr>
            <w:r>
              <w:rPr>
                <w:rFonts w:eastAsia="Calibri"/>
              </w:rPr>
              <w:t>Specialis</w:t>
            </w:r>
            <w:r w:rsidRPr="00EC287D">
              <w:rPr>
                <w:rFonts w:eastAsia="Calibri"/>
              </w:rPr>
              <w:t>ed</w:t>
            </w:r>
          </w:p>
        </w:tc>
      </w:tr>
      <w:tr w:rsidR="00995457" w:rsidRPr="002B0122" w14:paraId="2DBAD6BE" w14:textId="77777777" w:rsidTr="0023119B">
        <w:tc>
          <w:tcPr>
            <w:tcW w:w="3936" w:type="dxa"/>
            <w:shd w:val="clear" w:color="auto" w:fill="auto"/>
          </w:tcPr>
          <w:p w14:paraId="2DBAD6BC" w14:textId="77777777" w:rsidR="00995457" w:rsidRPr="00995457" w:rsidRDefault="00A95C69" w:rsidP="00995457">
            <w:pPr>
              <w:spacing w:before="0" w:after="0"/>
              <w:rPr>
                <w:rFonts w:eastAsia="Calibri"/>
              </w:rPr>
            </w:pPr>
            <w:r>
              <w:rPr>
                <w:rFonts w:eastAsia="Calibri"/>
              </w:rPr>
              <w:t>Delivered at</w:t>
            </w:r>
          </w:p>
        </w:tc>
        <w:tc>
          <w:tcPr>
            <w:tcW w:w="5306" w:type="dxa"/>
            <w:tcBorders>
              <w:bottom w:val="single" w:sz="4" w:space="0" w:color="auto"/>
            </w:tcBorders>
            <w:shd w:val="clear" w:color="auto" w:fill="auto"/>
          </w:tcPr>
          <w:p w14:paraId="2DBAD6BD" w14:textId="69BFEFFC" w:rsidR="00995457" w:rsidRPr="00EC287D" w:rsidRDefault="00983AE7" w:rsidP="00995457">
            <w:pPr>
              <w:spacing w:before="0" w:after="0"/>
              <w:rPr>
                <w:rFonts w:eastAsia="Calibri"/>
              </w:rPr>
            </w:pPr>
            <w:r>
              <w:rPr>
                <w:rFonts w:eastAsia="Calibri"/>
              </w:rPr>
              <w:t>University Centre Weston</w:t>
            </w:r>
          </w:p>
        </w:tc>
      </w:tr>
      <w:tr w:rsidR="00995457" w:rsidRPr="002B0122" w14:paraId="2DBAD6C1" w14:textId="77777777" w:rsidTr="0023119B">
        <w:tc>
          <w:tcPr>
            <w:tcW w:w="3936" w:type="dxa"/>
            <w:shd w:val="clear" w:color="auto" w:fill="auto"/>
          </w:tcPr>
          <w:p w14:paraId="2DBAD6BF" w14:textId="77777777" w:rsidR="00995457" w:rsidRPr="00995457" w:rsidRDefault="00A95C69" w:rsidP="00995457">
            <w:pPr>
              <w:spacing w:before="0" w:after="0"/>
              <w:rPr>
                <w:rFonts w:eastAsia="Calibri"/>
              </w:rPr>
            </w:pPr>
            <w:r>
              <w:rPr>
                <w:rFonts w:eastAsia="Calibri"/>
              </w:rPr>
              <w:t>Faculty</w:t>
            </w:r>
          </w:p>
        </w:tc>
        <w:tc>
          <w:tcPr>
            <w:tcW w:w="5306" w:type="dxa"/>
            <w:shd w:val="clear" w:color="auto" w:fill="auto"/>
          </w:tcPr>
          <w:p w14:paraId="2DBAD6C0" w14:textId="5E972CEA" w:rsidR="00995457" w:rsidRPr="00646009" w:rsidRDefault="005F257B" w:rsidP="00995457">
            <w:pPr>
              <w:spacing w:before="0" w:after="0"/>
              <w:rPr>
                <w:rFonts w:eastAsia="Calibri"/>
              </w:rPr>
            </w:pPr>
            <w:r>
              <w:rPr>
                <w:rFonts w:eastAsia="Calibri"/>
              </w:rPr>
              <w:t>Education, Health and Well-being</w:t>
            </w:r>
          </w:p>
        </w:tc>
      </w:tr>
      <w:tr w:rsidR="00995457" w:rsidRPr="002B0122" w14:paraId="2DBAD6C4" w14:textId="77777777" w:rsidTr="0023119B">
        <w:tc>
          <w:tcPr>
            <w:tcW w:w="3936" w:type="dxa"/>
            <w:tcBorders>
              <w:bottom w:val="single" w:sz="4" w:space="0" w:color="auto"/>
            </w:tcBorders>
            <w:shd w:val="clear" w:color="auto" w:fill="auto"/>
          </w:tcPr>
          <w:p w14:paraId="2DBAD6C2" w14:textId="77777777" w:rsidR="00995457" w:rsidRPr="00995457" w:rsidRDefault="00995457" w:rsidP="00995457">
            <w:pPr>
              <w:spacing w:before="0" w:after="0"/>
              <w:rPr>
                <w:rFonts w:eastAsia="Calibri"/>
              </w:rPr>
            </w:pPr>
            <w:r w:rsidRPr="00995457">
              <w:rPr>
                <w:rFonts w:eastAsia="Calibri"/>
              </w:rPr>
              <w:t>Campus</w:t>
            </w:r>
          </w:p>
        </w:tc>
        <w:tc>
          <w:tcPr>
            <w:tcW w:w="5306" w:type="dxa"/>
            <w:tcBorders>
              <w:bottom w:val="single" w:sz="4" w:space="0" w:color="auto"/>
            </w:tcBorders>
            <w:shd w:val="clear" w:color="auto" w:fill="auto"/>
          </w:tcPr>
          <w:p w14:paraId="2DBAD6C3" w14:textId="77777777" w:rsidR="00995457" w:rsidRPr="00646009" w:rsidRDefault="0023119B" w:rsidP="00995457">
            <w:pPr>
              <w:spacing w:before="0" w:after="0"/>
              <w:rPr>
                <w:rFonts w:eastAsia="Calibri"/>
              </w:rPr>
            </w:pPr>
            <w:r w:rsidRPr="00646009">
              <w:rPr>
                <w:rFonts w:eastAsia="Calibri"/>
              </w:rPr>
              <w:t>Knightstone Campus</w:t>
            </w:r>
          </w:p>
        </w:tc>
      </w:tr>
      <w:tr w:rsidR="00995457" w:rsidRPr="002B0122" w14:paraId="2DBAD6C6" w14:textId="77777777" w:rsidTr="00995457">
        <w:tc>
          <w:tcPr>
            <w:tcW w:w="9242" w:type="dxa"/>
            <w:gridSpan w:val="2"/>
            <w:shd w:val="clear" w:color="auto" w:fill="D9D9D9"/>
          </w:tcPr>
          <w:p w14:paraId="2DBAD6C5" w14:textId="77777777" w:rsidR="00995457" w:rsidRPr="00EC287D" w:rsidRDefault="00995457" w:rsidP="00995457">
            <w:pPr>
              <w:spacing w:before="0" w:after="0"/>
              <w:rPr>
                <w:rFonts w:eastAsia="Calibri"/>
              </w:rPr>
            </w:pPr>
          </w:p>
        </w:tc>
      </w:tr>
      <w:tr w:rsidR="00995457" w:rsidRPr="002B0122" w14:paraId="2DBAD6C9" w14:textId="77777777" w:rsidTr="0023119B">
        <w:tc>
          <w:tcPr>
            <w:tcW w:w="3936" w:type="dxa"/>
            <w:shd w:val="clear" w:color="auto" w:fill="auto"/>
          </w:tcPr>
          <w:p w14:paraId="2DBAD6C7" w14:textId="77777777" w:rsidR="00995457" w:rsidRPr="00995457" w:rsidRDefault="00995457" w:rsidP="00995457">
            <w:pPr>
              <w:spacing w:before="0" w:after="0"/>
              <w:rPr>
                <w:rFonts w:eastAsia="Calibri"/>
              </w:rPr>
            </w:pPr>
            <w:r w:rsidRPr="00995457">
              <w:rPr>
                <w:rFonts w:eastAsia="Calibri"/>
              </w:rPr>
              <w:t>Final award</w:t>
            </w:r>
          </w:p>
        </w:tc>
        <w:tc>
          <w:tcPr>
            <w:tcW w:w="5306" w:type="dxa"/>
            <w:shd w:val="clear" w:color="auto" w:fill="auto"/>
          </w:tcPr>
          <w:p w14:paraId="2DBAD6C8" w14:textId="77777777" w:rsidR="00995457" w:rsidRPr="00EC287D" w:rsidRDefault="0023119B" w:rsidP="00995457">
            <w:pPr>
              <w:spacing w:before="0" w:after="0"/>
              <w:rPr>
                <w:rFonts w:eastAsia="Calibri"/>
              </w:rPr>
            </w:pPr>
            <w:r>
              <w:rPr>
                <w:rFonts w:eastAsia="Calibri"/>
              </w:rPr>
              <w:t>BSc (Hons)</w:t>
            </w:r>
          </w:p>
        </w:tc>
      </w:tr>
      <w:tr w:rsidR="00995457" w:rsidRPr="002B0122" w14:paraId="2DBAD6CC" w14:textId="77777777" w:rsidTr="00995457">
        <w:tc>
          <w:tcPr>
            <w:tcW w:w="3936" w:type="dxa"/>
            <w:shd w:val="clear" w:color="auto" w:fill="auto"/>
          </w:tcPr>
          <w:p w14:paraId="2DBAD6CA" w14:textId="77777777" w:rsidR="00995457" w:rsidRPr="00995457" w:rsidRDefault="00995457" w:rsidP="00995457">
            <w:pPr>
              <w:spacing w:before="0" w:after="0"/>
              <w:rPr>
                <w:rFonts w:eastAsia="Calibri"/>
              </w:rPr>
            </w:pPr>
            <w:r w:rsidRPr="00995457">
              <w:rPr>
                <w:rFonts w:eastAsia="Calibri"/>
              </w:rPr>
              <w:t>Intermediate awards available</w:t>
            </w:r>
          </w:p>
        </w:tc>
        <w:tc>
          <w:tcPr>
            <w:tcW w:w="5306" w:type="dxa"/>
            <w:shd w:val="clear" w:color="auto" w:fill="auto"/>
          </w:tcPr>
          <w:p w14:paraId="2DBAD6CB" w14:textId="77777777" w:rsidR="00995457" w:rsidRPr="00EC287D" w:rsidRDefault="00995457" w:rsidP="00995457">
            <w:pPr>
              <w:spacing w:before="0" w:after="0"/>
              <w:rPr>
                <w:rFonts w:eastAsia="Calibri"/>
              </w:rPr>
            </w:pPr>
            <w:r w:rsidRPr="00EC287D">
              <w:rPr>
                <w:rFonts w:eastAsia="Calibri"/>
              </w:rPr>
              <w:t>Not applicable</w:t>
            </w:r>
          </w:p>
        </w:tc>
      </w:tr>
      <w:tr w:rsidR="00995457" w:rsidRPr="002B0122" w14:paraId="2DBAD6CF" w14:textId="77777777" w:rsidTr="0023119B">
        <w:tc>
          <w:tcPr>
            <w:tcW w:w="3936" w:type="dxa"/>
            <w:shd w:val="clear" w:color="auto" w:fill="auto"/>
          </w:tcPr>
          <w:p w14:paraId="2DBAD6CD" w14:textId="77777777" w:rsidR="00995457" w:rsidRPr="00995457" w:rsidRDefault="00995457" w:rsidP="00995457">
            <w:pPr>
              <w:spacing w:before="0" w:after="0"/>
              <w:rPr>
                <w:rFonts w:eastAsia="Calibri"/>
              </w:rPr>
            </w:pPr>
            <w:r w:rsidRPr="00995457">
              <w:rPr>
                <w:rFonts w:eastAsia="Calibri"/>
              </w:rPr>
              <w:t>UCAS code</w:t>
            </w:r>
          </w:p>
        </w:tc>
        <w:tc>
          <w:tcPr>
            <w:tcW w:w="5306" w:type="dxa"/>
            <w:shd w:val="clear" w:color="auto" w:fill="auto"/>
          </w:tcPr>
          <w:p w14:paraId="2DBAD6CE" w14:textId="77777777" w:rsidR="00995457" w:rsidRPr="00EC287D" w:rsidRDefault="0023119B" w:rsidP="00995457">
            <w:pPr>
              <w:spacing w:before="0" w:after="0"/>
              <w:rPr>
                <w:rFonts w:eastAsia="Calibri"/>
              </w:rPr>
            </w:pPr>
            <w:r>
              <w:rPr>
                <w:rFonts w:eastAsia="Calibri"/>
              </w:rPr>
              <w:t>B941</w:t>
            </w:r>
          </w:p>
        </w:tc>
      </w:tr>
      <w:tr w:rsidR="00995457" w:rsidRPr="002B0122" w14:paraId="2DBAD6D2" w14:textId="77777777" w:rsidTr="00995457">
        <w:tc>
          <w:tcPr>
            <w:tcW w:w="3936" w:type="dxa"/>
            <w:shd w:val="clear" w:color="auto" w:fill="auto"/>
          </w:tcPr>
          <w:p w14:paraId="2DBAD6D0" w14:textId="77777777" w:rsidR="00995457" w:rsidRPr="00995457" w:rsidRDefault="00995457" w:rsidP="00995457">
            <w:pPr>
              <w:spacing w:before="0" w:after="0"/>
              <w:rPr>
                <w:rFonts w:eastAsia="Calibri"/>
              </w:rPr>
            </w:pPr>
            <w:r w:rsidRPr="00995457">
              <w:rPr>
                <w:rFonts w:eastAsia="Calibri"/>
              </w:rPr>
              <w:t>Details of professional body accreditation</w:t>
            </w:r>
          </w:p>
        </w:tc>
        <w:tc>
          <w:tcPr>
            <w:tcW w:w="5306" w:type="dxa"/>
            <w:shd w:val="clear" w:color="auto" w:fill="auto"/>
          </w:tcPr>
          <w:p w14:paraId="2DBAD6D1" w14:textId="77777777" w:rsidR="00995457" w:rsidRPr="00EC287D" w:rsidRDefault="00995457" w:rsidP="00995457">
            <w:pPr>
              <w:spacing w:before="0" w:after="0"/>
              <w:rPr>
                <w:rFonts w:eastAsia="Calibri"/>
              </w:rPr>
            </w:pPr>
            <w:r w:rsidRPr="00EC287D">
              <w:rPr>
                <w:rFonts w:eastAsia="Calibri"/>
              </w:rPr>
              <w:t>Not applicable</w:t>
            </w:r>
          </w:p>
        </w:tc>
      </w:tr>
      <w:tr w:rsidR="00995457" w:rsidRPr="002B0122" w14:paraId="2DBAD6D5" w14:textId="77777777" w:rsidTr="0023119B">
        <w:tc>
          <w:tcPr>
            <w:tcW w:w="3936" w:type="dxa"/>
            <w:shd w:val="clear" w:color="auto" w:fill="auto"/>
          </w:tcPr>
          <w:p w14:paraId="2DBAD6D3" w14:textId="77777777" w:rsidR="00995457" w:rsidRPr="00995457" w:rsidRDefault="00995457" w:rsidP="00995457">
            <w:pPr>
              <w:spacing w:before="0" w:after="0"/>
              <w:rPr>
                <w:rFonts w:eastAsia="Calibri"/>
              </w:rPr>
            </w:pPr>
            <w:r w:rsidRPr="00995457">
              <w:rPr>
                <w:rFonts w:eastAsia="Calibri"/>
              </w:rPr>
              <w:t>Relevant QAA Benchmark statements</w:t>
            </w:r>
          </w:p>
        </w:tc>
        <w:tc>
          <w:tcPr>
            <w:tcW w:w="5306" w:type="dxa"/>
            <w:shd w:val="clear" w:color="auto" w:fill="auto"/>
          </w:tcPr>
          <w:p w14:paraId="2DBAD6D4" w14:textId="77777777" w:rsidR="00995457" w:rsidRPr="00EC287D" w:rsidRDefault="0023119B" w:rsidP="00995457">
            <w:pPr>
              <w:spacing w:before="0" w:after="0"/>
              <w:rPr>
                <w:rFonts w:eastAsia="Calibri"/>
              </w:rPr>
            </w:pPr>
            <w:r>
              <w:rPr>
                <w:rFonts w:eastAsia="Calibri"/>
              </w:rPr>
              <w:t>Counselling and Psychotherapy</w:t>
            </w:r>
          </w:p>
        </w:tc>
      </w:tr>
      <w:tr w:rsidR="00995457" w:rsidRPr="002B0122" w14:paraId="2DBAD6D8" w14:textId="77777777" w:rsidTr="0023119B">
        <w:tc>
          <w:tcPr>
            <w:tcW w:w="3936" w:type="dxa"/>
            <w:shd w:val="clear" w:color="auto" w:fill="auto"/>
          </w:tcPr>
          <w:p w14:paraId="2DBAD6D6" w14:textId="77777777" w:rsidR="00995457" w:rsidRPr="00995457" w:rsidRDefault="00995457" w:rsidP="00995457">
            <w:pPr>
              <w:spacing w:before="0" w:after="0"/>
              <w:rPr>
                <w:rFonts w:eastAsia="Calibri"/>
              </w:rPr>
            </w:pPr>
            <w:r w:rsidRPr="00995457">
              <w:rPr>
                <w:rFonts w:eastAsia="Calibri"/>
              </w:rPr>
              <w:t>Date specification last updated</w:t>
            </w:r>
          </w:p>
        </w:tc>
        <w:tc>
          <w:tcPr>
            <w:tcW w:w="5306" w:type="dxa"/>
            <w:shd w:val="clear" w:color="auto" w:fill="auto"/>
          </w:tcPr>
          <w:p w14:paraId="2DBAD6D7" w14:textId="77777777" w:rsidR="00995457" w:rsidRPr="00EC287D" w:rsidRDefault="0023119B" w:rsidP="00995457">
            <w:pPr>
              <w:spacing w:before="0" w:after="0"/>
              <w:rPr>
                <w:rFonts w:eastAsia="Calibri"/>
              </w:rPr>
            </w:pPr>
            <w:r>
              <w:rPr>
                <w:rFonts w:eastAsia="Calibri"/>
              </w:rPr>
              <w:t>2013</w:t>
            </w:r>
          </w:p>
        </w:tc>
      </w:tr>
    </w:tbl>
    <w:p w14:paraId="721B75B3" w14:textId="77777777" w:rsidR="00D22C89" w:rsidRDefault="00D22C89" w:rsidP="004B49EC">
      <w:pPr>
        <w:pStyle w:val="Heading2"/>
      </w:pPr>
    </w:p>
    <w:p w14:paraId="2DBAD6D9" w14:textId="77777777" w:rsidR="000C3A8C" w:rsidRPr="007417D9" w:rsidRDefault="00792316" w:rsidP="00AA4CEF">
      <w:pPr>
        <w:pStyle w:val="Heading2"/>
        <w:spacing w:line="276" w:lineRule="auto"/>
      </w:pPr>
      <w:bookmarkStart w:id="7" w:name="_Toc527633012"/>
      <w:r w:rsidRPr="00846D0C">
        <w:t>Course Distinctiveness</w:t>
      </w:r>
      <w:bookmarkEnd w:id="7"/>
    </w:p>
    <w:p w14:paraId="2DBAD6DA" w14:textId="77777777" w:rsidR="00846D0C" w:rsidRPr="00646009" w:rsidRDefault="00646009" w:rsidP="00AA4CEF">
      <w:pPr>
        <w:spacing w:line="276" w:lineRule="auto"/>
        <w:rPr>
          <w:rFonts w:eastAsia="Calibri" w:cs="Times New Roman"/>
        </w:rPr>
      </w:pPr>
      <w:r w:rsidRPr="00646009">
        <w:rPr>
          <w:rFonts w:eastAsia="Calibri" w:cs="Arial"/>
          <w:bCs/>
        </w:rPr>
        <w:t>The BSc Counselling is a 1-year full-time (F/T) or a 2-years part-time (P/T) programme. It sets out to develop you as</w:t>
      </w:r>
      <w:r w:rsidR="00846D0C">
        <w:rPr>
          <w:rFonts w:eastAsia="Calibri" w:cs="Arial"/>
          <w:bCs/>
        </w:rPr>
        <w:t xml:space="preserve"> an independent and reflective practitioner </w:t>
      </w:r>
      <w:r w:rsidRPr="00646009">
        <w:rPr>
          <w:rFonts w:eastAsia="Calibri" w:cs="Arial"/>
          <w:bCs/>
        </w:rPr>
        <w:t xml:space="preserve">capable of managing your own learning progress. </w:t>
      </w:r>
      <w:r w:rsidRPr="00646009">
        <w:rPr>
          <w:rFonts w:eastAsia="Calibri" w:cs="Arial"/>
          <w:color w:val="000000"/>
        </w:rPr>
        <w:t xml:space="preserve">During this Level 6 programme you will build on transferable skills and will extend your professional network with counsellors and </w:t>
      </w:r>
      <w:r w:rsidR="00846D0C">
        <w:rPr>
          <w:rFonts w:eastAsia="Calibri" w:cs="Arial"/>
          <w:color w:val="000000"/>
        </w:rPr>
        <w:t xml:space="preserve">relevant </w:t>
      </w:r>
      <w:r w:rsidRPr="00646009">
        <w:rPr>
          <w:rFonts w:eastAsia="Calibri" w:cs="Arial"/>
          <w:color w:val="000000"/>
        </w:rPr>
        <w:t>organisations</w:t>
      </w:r>
      <w:r w:rsidR="00846D0C">
        <w:rPr>
          <w:rFonts w:eastAsia="Calibri" w:cs="Arial"/>
          <w:color w:val="000000"/>
        </w:rPr>
        <w:t xml:space="preserve"> in counselling, psychological therapy and psychotherapy</w:t>
      </w:r>
      <w:r w:rsidRPr="00646009">
        <w:rPr>
          <w:rFonts w:eastAsia="Calibri" w:cs="Arial"/>
          <w:color w:val="000000"/>
        </w:rPr>
        <w:t>. You are encouraged to work in partnerships that you may have developed during your Foundation Degree (or equivalent qualification)</w:t>
      </w:r>
      <w:r w:rsidR="00846D0C">
        <w:rPr>
          <w:rFonts w:eastAsia="Calibri" w:cs="Arial"/>
          <w:color w:val="000000"/>
        </w:rPr>
        <w:t xml:space="preserve"> to further your employment career and counselling expertise</w:t>
      </w:r>
      <w:r w:rsidRPr="00646009">
        <w:rPr>
          <w:rFonts w:eastAsia="Calibri" w:cs="Arial"/>
          <w:color w:val="000000"/>
        </w:rPr>
        <w:t xml:space="preserve">. </w:t>
      </w:r>
      <w:r w:rsidR="005D6001">
        <w:rPr>
          <w:rFonts w:eastAsia="Calibri" w:cs="Arial"/>
          <w:color w:val="000000"/>
        </w:rPr>
        <w:t>A</w:t>
      </w:r>
      <w:r w:rsidR="00846D0C" w:rsidRPr="00646009">
        <w:rPr>
          <w:rFonts w:eastAsia="Calibri" w:cs="Arial"/>
          <w:bCs/>
        </w:rPr>
        <w:t xml:space="preserve">s </w:t>
      </w:r>
      <w:r w:rsidR="005D6001">
        <w:rPr>
          <w:rFonts w:eastAsia="Calibri" w:cs="Arial"/>
          <w:bCs/>
        </w:rPr>
        <w:t xml:space="preserve">a </w:t>
      </w:r>
      <w:r w:rsidR="00846D0C" w:rsidRPr="00646009">
        <w:rPr>
          <w:rFonts w:eastAsia="Calibri" w:cs="Arial"/>
          <w:bCs/>
        </w:rPr>
        <w:t xml:space="preserve">competent professional </w:t>
      </w:r>
      <w:r w:rsidR="005D6001">
        <w:rPr>
          <w:rFonts w:eastAsia="Calibri" w:cs="Arial"/>
          <w:bCs/>
        </w:rPr>
        <w:t>you</w:t>
      </w:r>
      <w:r w:rsidR="00846D0C" w:rsidRPr="00646009">
        <w:rPr>
          <w:rFonts w:eastAsia="Calibri" w:cs="Arial"/>
          <w:bCs/>
        </w:rPr>
        <w:t xml:space="preserve"> are able to adapt and respond to changing foc</w:t>
      </w:r>
      <w:r w:rsidR="00846D0C">
        <w:rPr>
          <w:rFonts w:eastAsia="Calibri" w:cs="Arial"/>
          <w:bCs/>
        </w:rPr>
        <w:t>i</w:t>
      </w:r>
      <w:r w:rsidR="00846D0C" w:rsidRPr="00646009">
        <w:rPr>
          <w:rFonts w:eastAsia="Calibri" w:cs="Arial"/>
          <w:bCs/>
        </w:rPr>
        <w:t xml:space="preserve"> in the health and social care service provisions. </w:t>
      </w:r>
      <w:r w:rsidR="007C1F76">
        <w:rPr>
          <w:rFonts w:eastAsia="Calibri" w:cs="Arial"/>
          <w:bCs/>
        </w:rPr>
        <w:t>This course will enhance y</w:t>
      </w:r>
      <w:r w:rsidR="00846D0C" w:rsidRPr="00646009">
        <w:rPr>
          <w:rFonts w:eastAsia="Calibri" w:cs="Arial"/>
          <w:bCs/>
        </w:rPr>
        <w:t>our ability to respond to specific business needs in the counselling field as well as work across wider field of health, care and education disciplines in order to offer a complete and more strategic service to potential employers and your clients.</w:t>
      </w:r>
      <w:r w:rsidR="00846D0C" w:rsidRPr="00646009">
        <w:rPr>
          <w:rFonts w:eastAsia="Calibri" w:cs="Times New Roman"/>
        </w:rPr>
        <w:t xml:space="preserve"> Keeping in touch with changes to health and social care policies will become a crucial element to your success</w:t>
      </w:r>
      <w:r w:rsidR="006A2757">
        <w:rPr>
          <w:rFonts w:eastAsia="Calibri" w:cs="Times New Roman"/>
        </w:rPr>
        <w:t>.</w:t>
      </w:r>
    </w:p>
    <w:p w14:paraId="2DBAD6DB" w14:textId="4AC75E55" w:rsidR="00846D0C" w:rsidRDefault="00846D0C" w:rsidP="00AA4CEF">
      <w:pPr>
        <w:pStyle w:val="NormalWeb"/>
        <w:spacing w:line="276" w:lineRule="auto"/>
        <w:rPr>
          <w:rFonts w:ascii="MS Reference Sans Serif" w:hAnsi="MS Reference Sans Serif"/>
          <w:sz w:val="22"/>
          <w:szCs w:val="22"/>
        </w:rPr>
      </w:pPr>
      <w:r w:rsidRPr="00646009">
        <w:rPr>
          <w:rFonts w:ascii="MS Reference Sans Serif" w:hAnsi="MS Reference Sans Serif"/>
          <w:sz w:val="22"/>
          <w:szCs w:val="22"/>
        </w:rPr>
        <w:t>The progress and success of your counselling career needs to be informed by the profession’s representation and application at grass root level. Therefore</w:t>
      </w:r>
      <w:r w:rsidR="00A03AF0">
        <w:rPr>
          <w:rFonts w:ascii="MS Reference Sans Serif" w:hAnsi="MS Reference Sans Serif"/>
          <w:sz w:val="22"/>
          <w:szCs w:val="22"/>
        </w:rPr>
        <w:t>,</w:t>
      </w:r>
      <w:r w:rsidRPr="00646009">
        <w:rPr>
          <w:rFonts w:ascii="MS Reference Sans Serif" w:hAnsi="MS Reference Sans Serif"/>
          <w:sz w:val="22"/>
          <w:szCs w:val="22"/>
        </w:rPr>
        <w:t xml:space="preserve"> our choice for this degree is a work-based learning pathway, suitable to those who have been in practice for some time as well as those who have been more recently involved in academic study (e.g. Foundation Degree or equivalent).</w:t>
      </w:r>
      <w:r>
        <w:rPr>
          <w:rFonts w:ascii="MS Reference Sans Serif" w:hAnsi="MS Reference Sans Serif"/>
          <w:sz w:val="22"/>
          <w:szCs w:val="22"/>
        </w:rPr>
        <w:t xml:space="preserve"> </w:t>
      </w:r>
      <w:r w:rsidRPr="00646009">
        <w:rPr>
          <w:rFonts w:ascii="MS Reference Sans Serif" w:hAnsi="MS Reference Sans Serif"/>
          <w:sz w:val="22"/>
          <w:szCs w:val="22"/>
        </w:rPr>
        <w:t xml:space="preserve">Work-based learning focuses on learning you have gained from past work and experiences and the </w:t>
      </w:r>
      <w:r w:rsidRPr="00646009">
        <w:rPr>
          <w:rFonts w:ascii="MS Reference Sans Serif" w:hAnsi="MS Reference Sans Serif"/>
          <w:sz w:val="22"/>
          <w:szCs w:val="22"/>
        </w:rPr>
        <w:lastRenderedPageBreak/>
        <w:t>development of new learning in the form of work based project(s). Work-based learning encourages you to update existing counselling knowledge and skills, review your current practice and attain new, possibly more specialist skills, within your field of counselling practice. This in turn increases your value to employers and can also act as a stepping stone to new and better career paths, for example with our provision of mindful and compassionate Cognitive Behavioural Therapy (CBT) training during this top-up year.</w:t>
      </w:r>
      <w:r w:rsidRPr="00646009">
        <w:rPr>
          <w:rFonts w:ascii="MS Reference Sans Serif" w:hAnsi="MS Reference Sans Serif"/>
          <w:sz w:val="19"/>
          <w:szCs w:val="19"/>
        </w:rPr>
        <w:t xml:space="preserve"> </w:t>
      </w:r>
      <w:r w:rsidRPr="00646009">
        <w:rPr>
          <w:rFonts w:ascii="MS Reference Sans Serif" w:hAnsi="MS Reference Sans Serif"/>
          <w:sz w:val="22"/>
          <w:szCs w:val="22"/>
        </w:rPr>
        <w:t xml:space="preserve">The programme encompasses work-based modules alongside subject specific modules in order to enhance your commercial awareness and professional experience within the field of counselling. </w:t>
      </w:r>
    </w:p>
    <w:p w14:paraId="4BD9EBA8" w14:textId="3190ED10" w:rsidR="00E97D3E" w:rsidRPr="00715318" w:rsidRDefault="00E97D3E" w:rsidP="00AA4CEF">
      <w:pPr>
        <w:pStyle w:val="NormalWeb"/>
        <w:spacing w:line="276" w:lineRule="auto"/>
        <w:rPr>
          <w:rFonts w:ascii="MS Reference Sans Serif" w:hAnsi="MS Reference Sans Serif"/>
          <w:b/>
          <w:sz w:val="22"/>
          <w:szCs w:val="22"/>
        </w:rPr>
      </w:pPr>
      <w:r w:rsidRPr="00715318">
        <w:rPr>
          <w:rFonts w:ascii="MS Reference Sans Serif" w:hAnsi="MS Reference Sans Serif"/>
          <w:b/>
          <w:sz w:val="22"/>
          <w:szCs w:val="22"/>
          <w:highlight w:val="yellow"/>
        </w:rPr>
        <w:t>It is therefore essential and a requirement that you are</w:t>
      </w:r>
      <w:r w:rsidR="00766CC1">
        <w:rPr>
          <w:rFonts w:ascii="MS Reference Sans Serif" w:hAnsi="MS Reference Sans Serif"/>
          <w:b/>
          <w:sz w:val="22"/>
          <w:szCs w:val="22"/>
          <w:highlight w:val="yellow"/>
        </w:rPr>
        <w:t>,</w:t>
      </w:r>
      <w:r w:rsidRPr="00715318">
        <w:rPr>
          <w:rFonts w:ascii="MS Reference Sans Serif" w:hAnsi="MS Reference Sans Serif"/>
          <w:b/>
          <w:sz w:val="22"/>
          <w:szCs w:val="22"/>
          <w:highlight w:val="yellow"/>
        </w:rPr>
        <w:t xml:space="preserve"> concurrently with your BSc studies</w:t>
      </w:r>
      <w:r w:rsidR="00766CC1">
        <w:rPr>
          <w:rFonts w:ascii="MS Reference Sans Serif" w:hAnsi="MS Reference Sans Serif"/>
          <w:b/>
          <w:sz w:val="22"/>
          <w:szCs w:val="22"/>
          <w:highlight w:val="yellow"/>
        </w:rPr>
        <w:t>,</w:t>
      </w:r>
      <w:r w:rsidRPr="00715318">
        <w:rPr>
          <w:rFonts w:ascii="MS Reference Sans Serif" w:hAnsi="MS Reference Sans Serif"/>
          <w:b/>
          <w:sz w:val="22"/>
          <w:szCs w:val="22"/>
          <w:highlight w:val="yellow"/>
        </w:rPr>
        <w:t xml:space="preserve"> in </w:t>
      </w:r>
      <w:r w:rsidR="00887C53" w:rsidRPr="00715318">
        <w:rPr>
          <w:rFonts w:ascii="MS Reference Sans Serif" w:hAnsi="MS Reference Sans Serif"/>
          <w:b/>
          <w:sz w:val="22"/>
          <w:szCs w:val="22"/>
          <w:highlight w:val="yellow"/>
        </w:rPr>
        <w:t xml:space="preserve">supervised </w:t>
      </w:r>
      <w:r w:rsidRPr="00715318">
        <w:rPr>
          <w:rFonts w:ascii="MS Reference Sans Serif" w:hAnsi="MS Reference Sans Serif"/>
          <w:b/>
          <w:sz w:val="22"/>
          <w:szCs w:val="22"/>
          <w:highlight w:val="yellow"/>
        </w:rPr>
        <w:t xml:space="preserve">counselling practice </w:t>
      </w:r>
      <w:r w:rsidR="00887C53" w:rsidRPr="00715318">
        <w:rPr>
          <w:rFonts w:ascii="MS Reference Sans Serif" w:hAnsi="MS Reference Sans Serif"/>
          <w:b/>
          <w:sz w:val="22"/>
          <w:szCs w:val="22"/>
          <w:highlight w:val="yellow"/>
        </w:rPr>
        <w:t>(in accordance with BACP</w:t>
      </w:r>
      <w:r w:rsidR="00766CC1">
        <w:rPr>
          <w:rFonts w:ascii="MS Reference Sans Serif" w:hAnsi="MS Reference Sans Serif"/>
          <w:b/>
          <w:sz w:val="22"/>
          <w:szCs w:val="22"/>
          <w:highlight w:val="yellow"/>
        </w:rPr>
        <w:t xml:space="preserve"> practice guidelines</w:t>
      </w:r>
      <w:r w:rsidR="00887C53" w:rsidRPr="00715318">
        <w:rPr>
          <w:rFonts w:ascii="MS Reference Sans Serif" w:hAnsi="MS Reference Sans Serif"/>
          <w:b/>
          <w:sz w:val="22"/>
          <w:szCs w:val="22"/>
          <w:highlight w:val="yellow"/>
        </w:rPr>
        <w:t xml:space="preserve">) </w:t>
      </w:r>
      <w:r w:rsidRPr="00715318">
        <w:rPr>
          <w:rFonts w:ascii="MS Reference Sans Serif" w:hAnsi="MS Reference Sans Serif"/>
          <w:b/>
          <w:sz w:val="22"/>
          <w:szCs w:val="22"/>
          <w:highlight w:val="yellow"/>
        </w:rPr>
        <w:t>either in</w:t>
      </w:r>
      <w:r w:rsidR="00887C53" w:rsidRPr="00715318">
        <w:rPr>
          <w:rFonts w:ascii="MS Reference Sans Serif" w:hAnsi="MS Reference Sans Serif"/>
          <w:b/>
          <w:sz w:val="22"/>
          <w:szCs w:val="22"/>
          <w:highlight w:val="yellow"/>
        </w:rPr>
        <w:t xml:space="preserve"> a paid or voluntary position</w:t>
      </w:r>
      <w:r w:rsidR="00760123" w:rsidRPr="00715318">
        <w:rPr>
          <w:rFonts w:ascii="MS Reference Sans Serif" w:hAnsi="MS Reference Sans Serif"/>
          <w:b/>
          <w:sz w:val="22"/>
          <w:szCs w:val="22"/>
          <w:highlight w:val="yellow"/>
        </w:rPr>
        <w:t>. You will be asked to present</w:t>
      </w:r>
      <w:r w:rsidR="00887C53" w:rsidRPr="00715318">
        <w:rPr>
          <w:rFonts w:ascii="MS Reference Sans Serif" w:hAnsi="MS Reference Sans Serif"/>
          <w:b/>
          <w:sz w:val="22"/>
          <w:szCs w:val="22"/>
          <w:highlight w:val="yellow"/>
        </w:rPr>
        <w:t xml:space="preserve"> a valid professional membership (</w:t>
      </w:r>
      <w:r w:rsidR="00760123" w:rsidRPr="00715318">
        <w:rPr>
          <w:rFonts w:ascii="MS Reference Sans Serif" w:hAnsi="MS Reference Sans Serif"/>
          <w:b/>
          <w:sz w:val="22"/>
          <w:szCs w:val="22"/>
          <w:highlight w:val="yellow"/>
        </w:rPr>
        <w:t>this can be a student membership with</w:t>
      </w:r>
      <w:r w:rsidR="00887C53" w:rsidRPr="00715318">
        <w:rPr>
          <w:rFonts w:ascii="MS Reference Sans Serif" w:hAnsi="MS Reference Sans Serif"/>
          <w:b/>
          <w:sz w:val="22"/>
          <w:szCs w:val="22"/>
          <w:highlight w:val="yellow"/>
        </w:rPr>
        <w:t xml:space="preserve"> BACP) and in case of private practice</w:t>
      </w:r>
      <w:r w:rsidR="00E53D4D">
        <w:rPr>
          <w:rFonts w:ascii="MS Reference Sans Serif" w:hAnsi="MS Reference Sans Serif"/>
          <w:b/>
          <w:sz w:val="22"/>
          <w:szCs w:val="22"/>
          <w:highlight w:val="yellow"/>
        </w:rPr>
        <w:t>, a</w:t>
      </w:r>
      <w:r w:rsidR="00887C53" w:rsidRPr="00715318">
        <w:rPr>
          <w:rFonts w:ascii="MS Reference Sans Serif" w:hAnsi="MS Reference Sans Serif"/>
          <w:b/>
          <w:sz w:val="22"/>
          <w:szCs w:val="22"/>
          <w:highlight w:val="yellow"/>
        </w:rPr>
        <w:t xml:space="preserve"> </w:t>
      </w:r>
      <w:r w:rsidR="00760123" w:rsidRPr="00715318">
        <w:rPr>
          <w:rFonts w:ascii="MS Reference Sans Serif" w:hAnsi="MS Reference Sans Serif"/>
          <w:b/>
          <w:sz w:val="22"/>
          <w:szCs w:val="22"/>
          <w:highlight w:val="yellow"/>
        </w:rPr>
        <w:t xml:space="preserve">valid insurance </w:t>
      </w:r>
      <w:r w:rsidR="00715318" w:rsidRPr="00715318">
        <w:rPr>
          <w:rFonts w:ascii="MS Reference Sans Serif" w:hAnsi="MS Reference Sans Serif"/>
          <w:b/>
          <w:sz w:val="22"/>
          <w:szCs w:val="22"/>
          <w:highlight w:val="yellow"/>
        </w:rPr>
        <w:t>certificate</w:t>
      </w:r>
      <w:r w:rsidR="00F87C0E">
        <w:rPr>
          <w:rFonts w:ascii="MS Reference Sans Serif" w:hAnsi="MS Reference Sans Serif"/>
          <w:b/>
          <w:sz w:val="22"/>
          <w:szCs w:val="22"/>
          <w:highlight w:val="yellow"/>
        </w:rPr>
        <w:t xml:space="preserve"> to the module leader prior to</w:t>
      </w:r>
      <w:r w:rsidR="00F87C0E">
        <w:rPr>
          <w:rFonts w:ascii="MS Reference Sans Serif" w:hAnsi="MS Reference Sans Serif"/>
          <w:b/>
          <w:sz w:val="22"/>
          <w:szCs w:val="22"/>
        </w:rPr>
        <w:t xml:space="preserve"> </w:t>
      </w:r>
      <w:r w:rsidR="00F87C0E" w:rsidRPr="00F87C0E">
        <w:rPr>
          <w:rFonts w:ascii="MS Reference Sans Serif" w:hAnsi="MS Reference Sans Serif"/>
          <w:b/>
          <w:sz w:val="22"/>
          <w:szCs w:val="22"/>
          <w:highlight w:val="yellow"/>
        </w:rPr>
        <w:t>undertaking work for the Case Study (PS6503).</w:t>
      </w:r>
    </w:p>
    <w:p w14:paraId="2DBAD6DC" w14:textId="1FE35535" w:rsidR="005D6001" w:rsidRDefault="00646009" w:rsidP="00AA4CEF">
      <w:pPr>
        <w:spacing w:line="276" w:lineRule="auto"/>
        <w:rPr>
          <w:rFonts w:eastAsia="Calibri" w:cs="Arial"/>
          <w:bCs/>
        </w:rPr>
      </w:pPr>
      <w:r w:rsidRPr="00646009">
        <w:rPr>
          <w:rFonts w:eastAsia="Calibri" w:cs="Arial"/>
        </w:rPr>
        <w:t xml:space="preserve">The programme </w:t>
      </w:r>
      <w:r w:rsidR="005D6001">
        <w:rPr>
          <w:rFonts w:eastAsia="Calibri" w:cs="Arial"/>
          <w:bCs/>
        </w:rPr>
        <w:t>is</w:t>
      </w:r>
      <w:r w:rsidRPr="00646009">
        <w:rPr>
          <w:rFonts w:eastAsia="Calibri" w:cs="Arial"/>
          <w:bCs/>
        </w:rPr>
        <w:t xml:space="preserve"> designed to enable you to develop relevant professional skills </w:t>
      </w:r>
      <w:r w:rsidR="005D6001">
        <w:rPr>
          <w:rFonts w:eastAsia="Calibri" w:cs="Arial"/>
          <w:bCs/>
        </w:rPr>
        <w:t>in</w:t>
      </w:r>
      <w:r w:rsidRPr="00646009">
        <w:rPr>
          <w:rFonts w:eastAsia="Calibri" w:cs="Arial"/>
          <w:bCs/>
        </w:rPr>
        <w:t xml:space="preserve"> </w:t>
      </w:r>
      <w:r w:rsidR="005D6001">
        <w:rPr>
          <w:rFonts w:eastAsia="Calibri" w:cs="Arial"/>
          <w:bCs/>
        </w:rPr>
        <w:t xml:space="preserve">research, critical appraisal of literature, </w:t>
      </w:r>
      <w:r w:rsidRPr="00646009">
        <w:rPr>
          <w:rFonts w:eastAsia="Calibri" w:cs="Arial"/>
          <w:bCs/>
        </w:rPr>
        <w:t xml:space="preserve">management, marketing, negotiation, business and freelance skills which will enhance your career prospects within the counselling and psychological therapies sector and enable you to contribute to the region’s health and social care economy. </w:t>
      </w:r>
      <w:r w:rsidR="005D6001">
        <w:rPr>
          <w:rFonts w:eastAsia="Calibri" w:cs="Arial"/>
          <w:bCs/>
        </w:rPr>
        <w:t xml:space="preserve">The </w:t>
      </w:r>
      <w:r w:rsidRPr="00646009">
        <w:rPr>
          <w:rFonts w:eastAsia="Calibri" w:cs="Arial"/>
          <w:bCs/>
        </w:rPr>
        <w:t>CBT</w:t>
      </w:r>
      <w:r w:rsidR="005D6001">
        <w:rPr>
          <w:rFonts w:eastAsia="Calibri" w:cs="Arial"/>
          <w:bCs/>
        </w:rPr>
        <w:t xml:space="preserve">-based module provides you with an additional </w:t>
      </w:r>
      <w:r w:rsidR="00E97D3E" w:rsidRPr="00E97D3E">
        <w:rPr>
          <w:rFonts w:eastAsia="Calibri" w:cs="Arial"/>
          <w:bCs/>
          <w:highlight w:val="yellow"/>
        </w:rPr>
        <w:t xml:space="preserve">attendance </w:t>
      </w:r>
      <w:r w:rsidR="005D6001" w:rsidRPr="00E97D3E">
        <w:rPr>
          <w:rFonts w:eastAsia="Calibri" w:cs="Arial"/>
          <w:bCs/>
          <w:highlight w:val="yellow"/>
        </w:rPr>
        <w:t xml:space="preserve">certificate </w:t>
      </w:r>
      <w:r w:rsidR="00E97D3E" w:rsidRPr="00E97D3E">
        <w:rPr>
          <w:rFonts w:eastAsia="Calibri" w:cs="Arial"/>
          <w:bCs/>
          <w:highlight w:val="yellow"/>
        </w:rPr>
        <w:t>in support of</w:t>
      </w:r>
      <w:r w:rsidR="005D6001" w:rsidRPr="00E97D3E">
        <w:rPr>
          <w:rFonts w:eastAsia="Calibri" w:cs="Arial"/>
          <w:bCs/>
          <w:highlight w:val="yellow"/>
        </w:rPr>
        <w:t xml:space="preserve"> access</w:t>
      </w:r>
      <w:r w:rsidR="00E97D3E" w:rsidRPr="00E97D3E">
        <w:rPr>
          <w:rFonts w:eastAsia="Calibri" w:cs="Arial"/>
          <w:bCs/>
          <w:highlight w:val="yellow"/>
        </w:rPr>
        <w:t>ing</w:t>
      </w:r>
      <w:r w:rsidR="005D6001" w:rsidRPr="00E97D3E">
        <w:rPr>
          <w:rFonts w:eastAsia="Calibri" w:cs="Arial"/>
          <w:bCs/>
          <w:highlight w:val="yellow"/>
        </w:rPr>
        <w:t xml:space="preserve"> counselling positions</w:t>
      </w:r>
      <w:r w:rsidRPr="00646009">
        <w:rPr>
          <w:rFonts w:eastAsia="Calibri" w:cs="Arial"/>
          <w:bCs/>
        </w:rPr>
        <w:t xml:space="preserve"> within NHS settings and education settings. However, to keep your mind challenged and open we also introduce you to other psychological therapies, such as acceptance and </w:t>
      </w:r>
      <w:r w:rsidR="007C1F76">
        <w:rPr>
          <w:rFonts w:eastAsia="Calibri" w:cs="Arial"/>
          <w:bCs/>
        </w:rPr>
        <w:t>commitment</w:t>
      </w:r>
      <w:r w:rsidR="007C1F76" w:rsidRPr="00646009">
        <w:rPr>
          <w:rFonts w:eastAsia="Calibri" w:cs="Arial"/>
          <w:bCs/>
        </w:rPr>
        <w:t xml:space="preserve"> </w:t>
      </w:r>
      <w:r w:rsidRPr="00646009">
        <w:rPr>
          <w:rFonts w:eastAsia="Calibri" w:cs="Arial"/>
          <w:bCs/>
        </w:rPr>
        <w:t>therapy, mindfulness approache</w:t>
      </w:r>
      <w:r w:rsidR="005D6001">
        <w:rPr>
          <w:rFonts w:eastAsia="Calibri" w:cs="Arial"/>
          <w:bCs/>
        </w:rPr>
        <w:t>s and compassion-focused therapy</w:t>
      </w:r>
      <w:r w:rsidRPr="00646009">
        <w:rPr>
          <w:rFonts w:eastAsia="Calibri" w:cs="Arial"/>
          <w:bCs/>
        </w:rPr>
        <w:t xml:space="preserve">. </w:t>
      </w:r>
    </w:p>
    <w:p w14:paraId="2DBAD6DD" w14:textId="77777777" w:rsidR="00646009" w:rsidRDefault="00646009" w:rsidP="00AA4CEF">
      <w:pPr>
        <w:spacing w:line="276" w:lineRule="auto"/>
        <w:rPr>
          <w:rFonts w:cs="Arial"/>
          <w:bCs/>
        </w:rPr>
      </w:pPr>
      <w:r w:rsidRPr="00646009">
        <w:rPr>
          <w:rFonts w:eastAsia="Calibri" w:cs="Arial"/>
          <w:bCs/>
        </w:rPr>
        <w:t>The programme offers a platform for critical reflection and debate enhancing your confidence to become articulate about your professional orientation, aspiration and your effectiveness. Also, your research project may inspire you to pursue an academic career in parallel with your growing counselling practice.</w:t>
      </w:r>
      <w:r w:rsidRPr="00646009">
        <w:rPr>
          <w:rFonts w:cs="Arial"/>
          <w:bCs/>
        </w:rPr>
        <w:t xml:space="preserve"> </w:t>
      </w:r>
    </w:p>
    <w:p w14:paraId="38C076EA" w14:textId="77777777" w:rsidR="00A460E2" w:rsidRDefault="00A460E2" w:rsidP="0062453F">
      <w:pPr>
        <w:rPr>
          <w:sz w:val="24"/>
          <w:szCs w:val="24"/>
        </w:rPr>
      </w:pPr>
    </w:p>
    <w:p w14:paraId="2DBAD6DF" w14:textId="77777777" w:rsidR="00792316" w:rsidRDefault="000C3A8C" w:rsidP="00792316">
      <w:pPr>
        <w:keepNext/>
      </w:pPr>
      <w:r>
        <w:rPr>
          <w:b/>
          <w:noProof/>
          <w:szCs w:val="28"/>
          <w:lang w:val="en-GB" w:eastAsia="en-GB"/>
        </w:rPr>
        <w:lastRenderedPageBreak/>
        <w:drawing>
          <wp:inline distT="0" distB="0" distL="0" distR="0" wp14:anchorId="2DBADB5A" wp14:editId="2DBADB5B">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DBAD6E0" w14:textId="77777777" w:rsidR="000C3A8C" w:rsidRDefault="00792316" w:rsidP="00792316">
      <w:pPr>
        <w:pStyle w:val="Caption"/>
        <w:rPr>
          <w:sz w:val="24"/>
          <w:szCs w:val="24"/>
        </w:rPr>
      </w:pPr>
      <w:r>
        <w:t xml:space="preserve">Figure </w:t>
      </w:r>
      <w:r w:rsidR="00D111FA">
        <w:fldChar w:fldCharType="begin"/>
      </w:r>
      <w:r w:rsidR="00A95C69">
        <w:instrText xml:space="preserve"> SEQ Figure \* ARABIC </w:instrText>
      </w:r>
      <w:r w:rsidR="00D111FA">
        <w:fldChar w:fldCharType="separate"/>
      </w:r>
      <w:r w:rsidR="00ED26CF">
        <w:rPr>
          <w:noProof/>
        </w:rPr>
        <w:t>1</w:t>
      </w:r>
      <w:r w:rsidR="00D111FA">
        <w:rPr>
          <w:noProof/>
        </w:rPr>
        <w:fldChar w:fldCharType="end"/>
      </w:r>
      <w:r>
        <w:t>: Framework for Higher Education Qualifications</w:t>
      </w:r>
    </w:p>
    <w:p w14:paraId="2DBAD6E1" w14:textId="77777777" w:rsidR="00D132D8" w:rsidRDefault="00D132D8" w:rsidP="00AA4CEF">
      <w:pPr>
        <w:spacing w:before="0" w:after="0" w:line="276" w:lineRule="auto"/>
        <w:rPr>
          <w:rFonts w:cs="Arial"/>
        </w:rPr>
      </w:pPr>
      <w:r w:rsidRPr="00E728A6">
        <w:rPr>
          <w:rFonts w:cs="Arial"/>
        </w:rPr>
        <w:t xml:space="preserve">This course has been designed with employability in mind and has been written to enable students to engage with the issues and developments affecting the </w:t>
      </w:r>
      <w:r w:rsidR="007C1F76">
        <w:rPr>
          <w:rFonts w:cs="Arial"/>
        </w:rPr>
        <w:t>c</w:t>
      </w:r>
      <w:r w:rsidRPr="00E728A6">
        <w:rPr>
          <w:rFonts w:cs="Arial"/>
        </w:rPr>
        <w:t xml:space="preserve">ounselling profession and its contemporary practice. Its vocational focus allows students to spend a significant amount of time within the workplace (e.g. specific </w:t>
      </w:r>
      <w:r w:rsidR="007C1F76">
        <w:rPr>
          <w:rFonts w:cs="Arial"/>
        </w:rPr>
        <w:t>c</w:t>
      </w:r>
      <w:r w:rsidRPr="00E728A6">
        <w:rPr>
          <w:rFonts w:cs="Arial"/>
        </w:rPr>
        <w:t xml:space="preserve">ounselling </w:t>
      </w:r>
      <w:r w:rsidR="007C1F76">
        <w:rPr>
          <w:rFonts w:cs="Arial"/>
        </w:rPr>
        <w:t>a</w:t>
      </w:r>
      <w:r w:rsidRPr="00E728A6">
        <w:rPr>
          <w:rFonts w:cs="Arial"/>
        </w:rPr>
        <w:t>gencies, NHS, health and social care settings</w:t>
      </w:r>
      <w:r w:rsidR="00137597">
        <w:rPr>
          <w:rFonts w:cs="Arial"/>
        </w:rPr>
        <w:t>, private practice</w:t>
      </w:r>
      <w:r w:rsidRPr="00E728A6">
        <w:rPr>
          <w:rFonts w:cs="Arial"/>
        </w:rPr>
        <w:t xml:space="preserve">) in order to </w:t>
      </w:r>
      <w:r w:rsidR="00137597">
        <w:rPr>
          <w:rFonts w:cs="Arial"/>
        </w:rPr>
        <w:t>develop</w:t>
      </w:r>
      <w:r w:rsidRPr="00E728A6">
        <w:rPr>
          <w:rFonts w:cs="Arial"/>
        </w:rPr>
        <w:t xml:space="preserve"> exper</w:t>
      </w:r>
      <w:r w:rsidR="00137597">
        <w:rPr>
          <w:rFonts w:cs="Arial"/>
        </w:rPr>
        <w:t>tis</w:t>
      </w:r>
      <w:r w:rsidRPr="00E728A6">
        <w:rPr>
          <w:rFonts w:cs="Arial"/>
        </w:rPr>
        <w:t>e, manage</w:t>
      </w:r>
      <w:r w:rsidR="00137597">
        <w:rPr>
          <w:rFonts w:cs="Arial"/>
        </w:rPr>
        <w:t xml:space="preserve">ment skills </w:t>
      </w:r>
      <w:r w:rsidRPr="00E728A6">
        <w:rPr>
          <w:rFonts w:cs="Arial"/>
        </w:rPr>
        <w:t>and develop organi</w:t>
      </w:r>
      <w:r w:rsidR="007C1F76">
        <w:rPr>
          <w:rFonts w:cs="Arial"/>
        </w:rPr>
        <w:t>s</w:t>
      </w:r>
      <w:r w:rsidRPr="00E728A6">
        <w:rPr>
          <w:rFonts w:cs="Arial"/>
        </w:rPr>
        <w:t xml:space="preserve">ational, administrative as well as </w:t>
      </w:r>
      <w:r w:rsidR="00137597">
        <w:rPr>
          <w:rFonts w:cs="Arial"/>
        </w:rPr>
        <w:t>research</w:t>
      </w:r>
      <w:r w:rsidRPr="00E728A6">
        <w:rPr>
          <w:rFonts w:cs="Arial"/>
        </w:rPr>
        <w:t xml:space="preserve"> skills relevant to the</w:t>
      </w:r>
      <w:r w:rsidR="00137597">
        <w:rPr>
          <w:rFonts w:cs="Arial"/>
        </w:rPr>
        <w:t>ir</w:t>
      </w:r>
      <w:r w:rsidRPr="00E728A6">
        <w:rPr>
          <w:rFonts w:cs="Arial"/>
        </w:rPr>
        <w:t xml:space="preserve"> </w:t>
      </w:r>
      <w:r w:rsidR="00137597">
        <w:rPr>
          <w:rFonts w:cs="Arial"/>
        </w:rPr>
        <w:t>research project</w:t>
      </w:r>
      <w:r w:rsidRPr="00E728A6">
        <w:rPr>
          <w:rFonts w:cs="Arial"/>
        </w:rPr>
        <w:t>. A vocational approach is underpinned by academic theory and counselling practice standards which allow students to assess situations, make comparative judgments and suggest a range of alternative approaches. The modules have been designed to deliver a balance of theory</w:t>
      </w:r>
      <w:r w:rsidR="00137597">
        <w:rPr>
          <w:rFonts w:cs="Arial"/>
        </w:rPr>
        <w:t>, research</w:t>
      </w:r>
      <w:r w:rsidRPr="00E728A6">
        <w:rPr>
          <w:rFonts w:cs="Arial"/>
        </w:rPr>
        <w:t xml:space="preserve"> and practical experience </w:t>
      </w:r>
      <w:r w:rsidR="00137597">
        <w:rPr>
          <w:rFonts w:cs="Arial"/>
        </w:rPr>
        <w:t xml:space="preserve">to advance all </w:t>
      </w:r>
      <w:r w:rsidRPr="00E728A6">
        <w:rPr>
          <w:rFonts w:cs="Arial"/>
        </w:rPr>
        <w:t xml:space="preserve">aspects of </w:t>
      </w:r>
      <w:r w:rsidR="00137597">
        <w:rPr>
          <w:rFonts w:cs="Arial"/>
        </w:rPr>
        <w:t>c</w:t>
      </w:r>
      <w:r w:rsidRPr="00E728A6">
        <w:rPr>
          <w:rFonts w:cs="Arial"/>
        </w:rPr>
        <w:t>ounselling practice.</w:t>
      </w:r>
    </w:p>
    <w:p w14:paraId="2DBAD6E2" w14:textId="77777777" w:rsidR="000754CA" w:rsidRPr="00E728A6" w:rsidRDefault="000754CA" w:rsidP="00AA4CEF">
      <w:pPr>
        <w:spacing w:before="0" w:after="0" w:line="276" w:lineRule="auto"/>
        <w:rPr>
          <w:rFonts w:cs="Arial"/>
        </w:rPr>
      </w:pPr>
    </w:p>
    <w:p w14:paraId="2DBAD70D" w14:textId="77777777" w:rsidR="00EC7F5B" w:rsidRPr="00E00F5F" w:rsidRDefault="00EC7F5B" w:rsidP="00AA4CEF">
      <w:pPr>
        <w:pStyle w:val="Heading3"/>
        <w:spacing w:line="276" w:lineRule="auto"/>
      </w:pPr>
      <w:r w:rsidRPr="00E00F5F">
        <w:t>Link Tutor</w:t>
      </w:r>
    </w:p>
    <w:p w14:paraId="2DBAD70E" w14:textId="027D2DB0" w:rsidR="007C1F76" w:rsidRDefault="00EC7F5B" w:rsidP="00AA4CEF">
      <w:pPr>
        <w:spacing w:line="276" w:lineRule="auto"/>
      </w:pPr>
      <w:r w:rsidRPr="00E00F5F">
        <w:t>Each programme has an identified link</w:t>
      </w:r>
      <w:r>
        <w:t xml:space="preserve"> tutor from its</w:t>
      </w:r>
      <w:r w:rsidRPr="00E00F5F">
        <w:t xml:space="preserve"> validating </w:t>
      </w:r>
      <w:r>
        <w:t xml:space="preserve">partner </w:t>
      </w:r>
      <w:r w:rsidRPr="00E00F5F">
        <w:t xml:space="preserve">University whose role it is to support the </w:t>
      </w:r>
      <w:r w:rsidR="00D03481">
        <w:t>UCW</w:t>
      </w:r>
      <w:r w:rsidRPr="00E00F5F">
        <w:t xml:space="preserve"> team</w:t>
      </w:r>
      <w:r w:rsidR="00D1606A">
        <w:t xml:space="preserve"> and students</w:t>
      </w:r>
      <w:r>
        <w:t xml:space="preserve">. </w:t>
      </w:r>
    </w:p>
    <w:p w14:paraId="2DBAD70F" w14:textId="21F15D31" w:rsidR="007C1F76" w:rsidRDefault="007C1F76" w:rsidP="00AA4CEF">
      <w:pPr>
        <w:spacing w:line="276" w:lineRule="auto"/>
      </w:pPr>
      <w:r>
        <w:t xml:space="preserve">The link tutor will attend Student Staff Liaison Committee </w:t>
      </w:r>
      <w:r w:rsidR="00A03AF0">
        <w:t xml:space="preserve">and Programme Team </w:t>
      </w:r>
      <w:r>
        <w:t xml:space="preserve">meetings to engage with staff and students, and they will moderate samples of all assignments to ensure that academic standards are met and maintained. We have a strong and long-standing working relationship with our link tutor at Bath Spa </w:t>
      </w:r>
      <w:r>
        <w:lastRenderedPageBreak/>
        <w:t>University. His rigorous scrutiny of programme documentations, a</w:t>
      </w:r>
      <w:r w:rsidR="00A03AF0">
        <w:t>ssessment schedules and student</w:t>
      </w:r>
      <w:r>
        <w:t xml:space="preserve"> assignments have contributed to the development of an excellent, high quality professional programme that is unique in the UK.</w:t>
      </w:r>
    </w:p>
    <w:p w14:paraId="2DBAD711" w14:textId="52F3016E" w:rsidR="00F767B7" w:rsidRDefault="00EC7F5B" w:rsidP="00F767B7">
      <w:r>
        <w:t xml:space="preserve">The link tutor for your programme is </w:t>
      </w:r>
      <w:r w:rsidR="00137597">
        <w:t>Dr</w:t>
      </w:r>
      <w:r w:rsidR="00033BDD">
        <w:t>.</w:t>
      </w:r>
      <w:r w:rsidR="00137597">
        <w:t xml:space="preserve"> Robert Irwin</w:t>
      </w:r>
      <w:r>
        <w:t xml:space="preserve">: </w:t>
      </w:r>
    </w:p>
    <w:tbl>
      <w:tblPr>
        <w:tblStyle w:val="TableGrid"/>
        <w:tblW w:w="0" w:type="auto"/>
        <w:tblLook w:val="04A0" w:firstRow="1" w:lastRow="0" w:firstColumn="1" w:lastColumn="0" w:noHBand="0" w:noVBand="1"/>
      </w:tblPr>
      <w:tblGrid>
        <w:gridCol w:w="3116"/>
        <w:gridCol w:w="3117"/>
        <w:gridCol w:w="3117"/>
      </w:tblGrid>
      <w:tr w:rsidR="00F767B7" w14:paraId="2DBAD715" w14:textId="77777777" w:rsidTr="00F767B7">
        <w:tc>
          <w:tcPr>
            <w:tcW w:w="3116" w:type="dxa"/>
          </w:tcPr>
          <w:p w14:paraId="2DBAD712" w14:textId="77777777" w:rsidR="00F767B7" w:rsidRDefault="00F767B7" w:rsidP="00AC0EB2">
            <w:pPr>
              <w:spacing w:before="120" w:after="120"/>
            </w:pPr>
            <w:r>
              <w:t>Name</w:t>
            </w:r>
          </w:p>
        </w:tc>
        <w:tc>
          <w:tcPr>
            <w:tcW w:w="3117" w:type="dxa"/>
          </w:tcPr>
          <w:p w14:paraId="2DBAD713" w14:textId="77777777" w:rsidR="00F767B7" w:rsidRDefault="00F767B7" w:rsidP="00AC0EB2">
            <w:pPr>
              <w:spacing w:before="120" w:after="120"/>
            </w:pPr>
            <w:r>
              <w:t>Email</w:t>
            </w:r>
          </w:p>
        </w:tc>
        <w:tc>
          <w:tcPr>
            <w:tcW w:w="3117" w:type="dxa"/>
          </w:tcPr>
          <w:p w14:paraId="2DBAD714" w14:textId="77777777" w:rsidR="00F767B7" w:rsidRDefault="00F767B7" w:rsidP="00AC0EB2">
            <w:pPr>
              <w:spacing w:before="120" w:after="120"/>
            </w:pPr>
            <w:r>
              <w:t>Tel</w:t>
            </w:r>
          </w:p>
        </w:tc>
      </w:tr>
      <w:tr w:rsidR="00137597" w14:paraId="2DBAD719" w14:textId="77777777" w:rsidTr="00F767B7">
        <w:tc>
          <w:tcPr>
            <w:tcW w:w="3116" w:type="dxa"/>
          </w:tcPr>
          <w:p w14:paraId="2DBAD716" w14:textId="0021E96D" w:rsidR="00137597" w:rsidRDefault="00137597" w:rsidP="00AC0EB2">
            <w:pPr>
              <w:spacing w:before="120" w:after="120"/>
            </w:pPr>
            <w:r>
              <w:t>Dr</w:t>
            </w:r>
            <w:r w:rsidR="00033BDD">
              <w:t>.</w:t>
            </w:r>
            <w:r>
              <w:t xml:space="preserve"> Robert Irwin</w:t>
            </w:r>
          </w:p>
        </w:tc>
        <w:tc>
          <w:tcPr>
            <w:tcW w:w="3117" w:type="dxa"/>
          </w:tcPr>
          <w:p w14:paraId="2DBAD717" w14:textId="77777777" w:rsidR="00137597" w:rsidRDefault="00137597" w:rsidP="00AC0EB2">
            <w:pPr>
              <w:spacing w:before="120" w:after="120"/>
            </w:pPr>
            <w:r>
              <w:t>r.irwin@bathspa.ac.uk</w:t>
            </w:r>
          </w:p>
        </w:tc>
        <w:tc>
          <w:tcPr>
            <w:tcW w:w="3117" w:type="dxa"/>
          </w:tcPr>
          <w:p w14:paraId="2DBAD718" w14:textId="77777777" w:rsidR="00137597" w:rsidRDefault="00137597" w:rsidP="00AC0EB2">
            <w:pPr>
              <w:spacing w:before="120" w:after="120"/>
            </w:pPr>
            <w:r>
              <w:t>01225 876539</w:t>
            </w:r>
          </w:p>
        </w:tc>
      </w:tr>
    </w:tbl>
    <w:p w14:paraId="2DBAD71A" w14:textId="77777777" w:rsidR="00F767B7" w:rsidRPr="00F767B7" w:rsidRDefault="00F767B7" w:rsidP="00F767B7"/>
    <w:p w14:paraId="2DBAD71B" w14:textId="77777777" w:rsidR="002D4CA5" w:rsidRDefault="00F6377A" w:rsidP="004B49EC">
      <w:pPr>
        <w:pStyle w:val="Heading2"/>
      </w:pPr>
      <w:bookmarkStart w:id="8" w:name="_Toc527633013"/>
      <w:r>
        <w:t>Course Structure</w:t>
      </w:r>
      <w:bookmarkEnd w:id="8"/>
    </w:p>
    <w:tbl>
      <w:tblPr>
        <w:tblW w:w="94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53"/>
        <w:gridCol w:w="1276"/>
        <w:gridCol w:w="1191"/>
      </w:tblGrid>
      <w:tr w:rsidR="002D4CA5" w:rsidRPr="002D4CA5" w14:paraId="2DBAD71D" w14:textId="77777777" w:rsidTr="00835A4D">
        <w:trPr>
          <w:cantSplit/>
          <w:tblHeader/>
        </w:trPr>
        <w:tc>
          <w:tcPr>
            <w:tcW w:w="9413" w:type="dxa"/>
            <w:gridSpan w:val="4"/>
            <w:tcBorders>
              <w:bottom w:val="nil"/>
            </w:tcBorders>
          </w:tcPr>
          <w:p w14:paraId="2DBAD71C" w14:textId="77777777" w:rsidR="002D4CA5" w:rsidRPr="002D4CA5" w:rsidRDefault="002D4CA5" w:rsidP="0062453F">
            <w:pPr>
              <w:rPr>
                <w:rFonts w:cstheme="minorHAnsi"/>
                <w:b/>
                <w:sz w:val="24"/>
                <w:szCs w:val="24"/>
              </w:rPr>
            </w:pPr>
            <w:r w:rsidRPr="002D4CA5">
              <w:rPr>
                <w:rFonts w:cstheme="minorHAnsi"/>
                <w:b/>
                <w:sz w:val="24"/>
                <w:szCs w:val="24"/>
              </w:rPr>
              <w:t>Full time</w:t>
            </w:r>
          </w:p>
        </w:tc>
      </w:tr>
      <w:tr w:rsidR="002D4CA5" w:rsidRPr="002D4CA5" w14:paraId="2DBAD722" w14:textId="77777777" w:rsidTr="00AC0EB2">
        <w:trPr>
          <w:trHeight w:val="495"/>
        </w:trPr>
        <w:tc>
          <w:tcPr>
            <w:tcW w:w="993" w:type="dxa"/>
            <w:tcBorders>
              <w:bottom w:val="nil"/>
            </w:tcBorders>
          </w:tcPr>
          <w:p w14:paraId="2DBAD71E" w14:textId="77777777" w:rsidR="002D4CA5" w:rsidRPr="002D4CA5" w:rsidRDefault="002D4CA5" w:rsidP="00995457">
            <w:pPr>
              <w:jc w:val="center"/>
              <w:rPr>
                <w:rFonts w:cstheme="minorHAnsi"/>
                <w:b/>
                <w:sz w:val="24"/>
                <w:szCs w:val="24"/>
              </w:rPr>
            </w:pPr>
            <w:r w:rsidRPr="002D4CA5">
              <w:rPr>
                <w:rFonts w:cstheme="minorHAnsi"/>
                <w:b/>
                <w:sz w:val="24"/>
                <w:szCs w:val="24"/>
              </w:rPr>
              <w:t>Level</w:t>
            </w:r>
          </w:p>
        </w:tc>
        <w:tc>
          <w:tcPr>
            <w:tcW w:w="5953" w:type="dxa"/>
            <w:tcBorders>
              <w:bottom w:val="nil"/>
            </w:tcBorders>
          </w:tcPr>
          <w:p w14:paraId="2DBAD71F" w14:textId="77777777" w:rsidR="002D4CA5" w:rsidRPr="002D4CA5" w:rsidRDefault="002D4CA5" w:rsidP="0062453F">
            <w:pPr>
              <w:rPr>
                <w:rFonts w:cstheme="minorHAnsi"/>
                <w:b/>
                <w:sz w:val="24"/>
                <w:szCs w:val="24"/>
              </w:rPr>
            </w:pPr>
            <w:r w:rsidRPr="002D4CA5">
              <w:rPr>
                <w:rFonts w:cstheme="minorHAnsi"/>
                <w:b/>
                <w:sz w:val="24"/>
                <w:szCs w:val="24"/>
              </w:rPr>
              <w:t>Title</w:t>
            </w:r>
          </w:p>
        </w:tc>
        <w:tc>
          <w:tcPr>
            <w:tcW w:w="1276" w:type="dxa"/>
            <w:tcBorders>
              <w:bottom w:val="nil"/>
            </w:tcBorders>
          </w:tcPr>
          <w:p w14:paraId="2DBAD720" w14:textId="77777777" w:rsidR="002D4CA5" w:rsidRPr="002D4CA5" w:rsidRDefault="002D4CA5" w:rsidP="00AC0EB2">
            <w:pPr>
              <w:jc w:val="center"/>
              <w:rPr>
                <w:rFonts w:cstheme="minorHAnsi"/>
                <w:b/>
                <w:sz w:val="24"/>
                <w:szCs w:val="24"/>
              </w:rPr>
            </w:pPr>
            <w:r w:rsidRPr="002D4CA5">
              <w:rPr>
                <w:rFonts w:cstheme="minorHAnsi"/>
                <w:b/>
                <w:sz w:val="24"/>
                <w:szCs w:val="24"/>
              </w:rPr>
              <w:t>Credits</w:t>
            </w:r>
          </w:p>
        </w:tc>
        <w:tc>
          <w:tcPr>
            <w:tcW w:w="1191" w:type="dxa"/>
            <w:tcBorders>
              <w:bottom w:val="nil"/>
            </w:tcBorders>
          </w:tcPr>
          <w:p w14:paraId="2DBAD721" w14:textId="77777777" w:rsidR="002D4CA5" w:rsidRPr="002D4CA5" w:rsidRDefault="002D4CA5" w:rsidP="00AC0EB2">
            <w:pPr>
              <w:jc w:val="center"/>
              <w:rPr>
                <w:rFonts w:cstheme="minorHAnsi"/>
                <w:b/>
                <w:sz w:val="24"/>
                <w:szCs w:val="24"/>
              </w:rPr>
            </w:pPr>
            <w:r w:rsidRPr="002D4CA5">
              <w:rPr>
                <w:rFonts w:cstheme="minorHAnsi"/>
                <w:b/>
                <w:sz w:val="24"/>
                <w:szCs w:val="24"/>
              </w:rPr>
              <w:t>Code</w:t>
            </w:r>
          </w:p>
        </w:tc>
      </w:tr>
      <w:tr w:rsidR="004934F3" w:rsidRPr="002D4CA5" w14:paraId="2DBAD727" w14:textId="77777777" w:rsidTr="00AC0EB2">
        <w:trPr>
          <w:trHeight w:val="275"/>
        </w:trPr>
        <w:tc>
          <w:tcPr>
            <w:tcW w:w="993" w:type="dxa"/>
          </w:tcPr>
          <w:p w14:paraId="2DBAD723" w14:textId="77777777" w:rsidR="004934F3" w:rsidRPr="00835A4D" w:rsidRDefault="004934F3" w:rsidP="00AC0EB2">
            <w:pPr>
              <w:spacing w:before="120" w:after="120"/>
              <w:jc w:val="center"/>
              <w:rPr>
                <w:rFonts w:cstheme="minorHAnsi"/>
                <w:b/>
              </w:rPr>
            </w:pPr>
            <w:r w:rsidRPr="00835A4D">
              <w:rPr>
                <w:rFonts w:cstheme="minorHAnsi"/>
                <w:b/>
              </w:rPr>
              <w:t>6</w:t>
            </w:r>
          </w:p>
        </w:tc>
        <w:tc>
          <w:tcPr>
            <w:tcW w:w="5953" w:type="dxa"/>
            <w:vAlign w:val="center"/>
          </w:tcPr>
          <w:p w14:paraId="2DBAD724" w14:textId="77777777" w:rsidR="004934F3" w:rsidRPr="00835A4D" w:rsidRDefault="004934F3" w:rsidP="00AC0EB2">
            <w:pPr>
              <w:spacing w:before="120" w:after="120" w:line="360" w:lineRule="auto"/>
              <w:rPr>
                <w:rFonts w:eastAsia="Calibri" w:cs="Times New Roman"/>
              </w:rPr>
            </w:pPr>
            <w:r w:rsidRPr="00835A4D">
              <w:rPr>
                <w:rFonts w:eastAsia="Calibri" w:cs="Times New Roman"/>
              </w:rPr>
              <w:t xml:space="preserve">Planning and Research </w:t>
            </w:r>
            <w:r w:rsidRPr="00AC0EB2">
              <w:rPr>
                <w:rFonts w:eastAsia="Calibri" w:cs="Times New Roman"/>
              </w:rPr>
              <w:t>Methods</w:t>
            </w:r>
          </w:p>
        </w:tc>
        <w:tc>
          <w:tcPr>
            <w:tcW w:w="1276" w:type="dxa"/>
          </w:tcPr>
          <w:p w14:paraId="2DBAD725" w14:textId="77777777" w:rsidR="004934F3" w:rsidRPr="00835A4D" w:rsidRDefault="004934F3" w:rsidP="00AC0EB2">
            <w:pPr>
              <w:spacing w:before="120" w:after="120" w:line="360" w:lineRule="auto"/>
              <w:jc w:val="center"/>
              <w:rPr>
                <w:rFonts w:eastAsia="Calibri" w:cs="Times New Roman"/>
                <w:b/>
              </w:rPr>
            </w:pPr>
            <w:r w:rsidRPr="00835A4D">
              <w:rPr>
                <w:rFonts w:eastAsia="Calibri" w:cs="Times New Roman"/>
                <w:b/>
              </w:rPr>
              <w:t>20</w:t>
            </w:r>
          </w:p>
        </w:tc>
        <w:tc>
          <w:tcPr>
            <w:tcW w:w="1191" w:type="dxa"/>
          </w:tcPr>
          <w:p w14:paraId="2DBAD726" w14:textId="77777777" w:rsidR="004934F3" w:rsidRPr="00835A4D" w:rsidRDefault="004934F3" w:rsidP="00AC0EB2">
            <w:pPr>
              <w:spacing w:before="120" w:after="120"/>
              <w:jc w:val="center"/>
              <w:rPr>
                <w:rFonts w:cstheme="minorHAnsi"/>
                <w:b/>
              </w:rPr>
            </w:pPr>
            <w:r w:rsidRPr="00835A4D">
              <w:rPr>
                <w:rFonts w:eastAsia="Calibri" w:cs="Times New Roman"/>
                <w:b/>
              </w:rPr>
              <w:t>PS650</w:t>
            </w:r>
            <w:r w:rsidRPr="00835A4D">
              <w:rPr>
                <w:b/>
              </w:rPr>
              <w:t>1</w:t>
            </w:r>
          </w:p>
        </w:tc>
      </w:tr>
      <w:tr w:rsidR="004934F3" w:rsidRPr="002D4CA5" w14:paraId="2DBAD72C" w14:textId="77777777" w:rsidTr="00AC0EB2">
        <w:trPr>
          <w:trHeight w:val="544"/>
        </w:trPr>
        <w:tc>
          <w:tcPr>
            <w:tcW w:w="993" w:type="dxa"/>
          </w:tcPr>
          <w:p w14:paraId="2DBAD728" w14:textId="77777777" w:rsidR="004934F3" w:rsidRPr="00835A4D" w:rsidRDefault="004934F3" w:rsidP="00AC0EB2">
            <w:pPr>
              <w:spacing w:before="120" w:after="120"/>
              <w:jc w:val="center"/>
              <w:rPr>
                <w:rFonts w:cstheme="minorHAnsi"/>
                <w:b/>
              </w:rPr>
            </w:pPr>
            <w:r w:rsidRPr="00835A4D">
              <w:rPr>
                <w:rFonts w:cstheme="minorHAnsi"/>
                <w:b/>
              </w:rPr>
              <w:t>6</w:t>
            </w:r>
          </w:p>
        </w:tc>
        <w:tc>
          <w:tcPr>
            <w:tcW w:w="5953" w:type="dxa"/>
            <w:vAlign w:val="center"/>
          </w:tcPr>
          <w:p w14:paraId="2DBAD729" w14:textId="77777777" w:rsidR="004934F3" w:rsidRPr="00835A4D" w:rsidRDefault="004934F3" w:rsidP="00AC0EB2">
            <w:pPr>
              <w:spacing w:before="120" w:after="120" w:line="360" w:lineRule="auto"/>
              <w:rPr>
                <w:rFonts w:eastAsia="Calibri" w:cs="Times New Roman"/>
                <w:b/>
              </w:rPr>
            </w:pPr>
            <w:r w:rsidRPr="00835A4D">
              <w:rPr>
                <w:rFonts w:eastAsia="Calibri" w:cs="Times New Roman"/>
              </w:rPr>
              <w:t xml:space="preserve">Counselling Practice: Work-based </w:t>
            </w:r>
            <w:r w:rsidRPr="00AC0EB2">
              <w:rPr>
                <w:rFonts w:eastAsia="Calibri" w:cs="Times New Roman"/>
              </w:rPr>
              <w:t xml:space="preserve">Project </w:t>
            </w:r>
          </w:p>
        </w:tc>
        <w:tc>
          <w:tcPr>
            <w:tcW w:w="1276" w:type="dxa"/>
          </w:tcPr>
          <w:p w14:paraId="2DBAD72A" w14:textId="77777777" w:rsidR="004934F3" w:rsidRPr="00835A4D" w:rsidRDefault="004934F3" w:rsidP="00AC0EB2">
            <w:pPr>
              <w:spacing w:before="120" w:after="120" w:line="360" w:lineRule="auto"/>
              <w:jc w:val="center"/>
              <w:rPr>
                <w:rFonts w:eastAsia="Calibri" w:cs="Times New Roman"/>
                <w:b/>
              </w:rPr>
            </w:pPr>
            <w:r w:rsidRPr="00835A4D">
              <w:rPr>
                <w:rFonts w:eastAsia="Calibri" w:cs="Times New Roman"/>
                <w:b/>
              </w:rPr>
              <w:t>40</w:t>
            </w:r>
          </w:p>
        </w:tc>
        <w:tc>
          <w:tcPr>
            <w:tcW w:w="1191" w:type="dxa"/>
          </w:tcPr>
          <w:p w14:paraId="2DBAD72B" w14:textId="77777777" w:rsidR="004934F3" w:rsidRPr="00835A4D" w:rsidRDefault="004934F3" w:rsidP="00AC0EB2">
            <w:pPr>
              <w:spacing w:before="120" w:after="120"/>
              <w:jc w:val="center"/>
              <w:rPr>
                <w:rFonts w:cstheme="minorHAnsi"/>
                <w:b/>
              </w:rPr>
            </w:pPr>
            <w:r w:rsidRPr="00835A4D">
              <w:rPr>
                <w:rFonts w:eastAsia="Calibri" w:cs="Times New Roman"/>
                <w:b/>
              </w:rPr>
              <w:t>PS6502</w:t>
            </w:r>
          </w:p>
        </w:tc>
      </w:tr>
      <w:tr w:rsidR="004934F3" w:rsidRPr="002D4CA5" w14:paraId="2DBAD731" w14:textId="77777777" w:rsidTr="00AC0EB2">
        <w:trPr>
          <w:trHeight w:val="890"/>
        </w:trPr>
        <w:tc>
          <w:tcPr>
            <w:tcW w:w="993" w:type="dxa"/>
          </w:tcPr>
          <w:p w14:paraId="2DBAD72D" w14:textId="77777777" w:rsidR="004934F3" w:rsidRPr="00835A4D" w:rsidRDefault="004934F3" w:rsidP="00AC0EB2">
            <w:pPr>
              <w:spacing w:before="120" w:after="120"/>
              <w:jc w:val="center"/>
              <w:rPr>
                <w:rFonts w:cstheme="minorHAnsi"/>
                <w:b/>
              </w:rPr>
            </w:pPr>
            <w:r w:rsidRPr="00835A4D">
              <w:rPr>
                <w:rFonts w:cstheme="minorHAnsi"/>
                <w:b/>
              </w:rPr>
              <w:t>6</w:t>
            </w:r>
          </w:p>
        </w:tc>
        <w:tc>
          <w:tcPr>
            <w:tcW w:w="5953" w:type="dxa"/>
            <w:vAlign w:val="center"/>
          </w:tcPr>
          <w:p w14:paraId="2DBAD72E" w14:textId="77777777" w:rsidR="004934F3" w:rsidRPr="00835A4D" w:rsidRDefault="004934F3" w:rsidP="00AC0EB2">
            <w:pPr>
              <w:spacing w:before="120" w:after="120" w:line="360" w:lineRule="auto"/>
              <w:rPr>
                <w:rFonts w:eastAsia="Calibri" w:cs="Times New Roman"/>
                <w:b/>
              </w:rPr>
            </w:pPr>
            <w:r w:rsidRPr="00835A4D">
              <w:rPr>
                <w:rFonts w:eastAsia="Calibri" w:cs="Times New Roman"/>
              </w:rPr>
              <w:t>Foundations in Cognitive Behavioural Therapy (CBT): Th</w:t>
            </w:r>
            <w:r w:rsidR="00AC0EB2">
              <w:rPr>
                <w:rFonts w:eastAsia="Calibri" w:cs="Times New Roman"/>
              </w:rPr>
              <w:t xml:space="preserve">eory, Principles and </w:t>
            </w:r>
            <w:r w:rsidR="00AC0EB2" w:rsidRPr="00AC0EB2">
              <w:rPr>
                <w:rFonts w:eastAsia="Calibri" w:cs="Times New Roman"/>
              </w:rPr>
              <w:t xml:space="preserve">Methods </w:t>
            </w:r>
          </w:p>
        </w:tc>
        <w:tc>
          <w:tcPr>
            <w:tcW w:w="1276" w:type="dxa"/>
          </w:tcPr>
          <w:p w14:paraId="2DBAD72F" w14:textId="77777777" w:rsidR="004934F3" w:rsidRPr="00835A4D" w:rsidRDefault="004934F3" w:rsidP="00AC0EB2">
            <w:pPr>
              <w:spacing w:before="120" w:after="120" w:line="360" w:lineRule="auto"/>
              <w:jc w:val="center"/>
              <w:rPr>
                <w:rFonts w:eastAsia="Calibri" w:cs="Times New Roman"/>
                <w:b/>
              </w:rPr>
            </w:pPr>
            <w:r w:rsidRPr="00835A4D">
              <w:rPr>
                <w:rFonts w:eastAsia="Calibri" w:cs="Times New Roman"/>
                <w:b/>
              </w:rPr>
              <w:t>40</w:t>
            </w:r>
          </w:p>
        </w:tc>
        <w:tc>
          <w:tcPr>
            <w:tcW w:w="1191" w:type="dxa"/>
          </w:tcPr>
          <w:p w14:paraId="2DBAD730" w14:textId="77777777" w:rsidR="004934F3" w:rsidRPr="00835A4D" w:rsidRDefault="004934F3" w:rsidP="00AC0EB2">
            <w:pPr>
              <w:spacing w:before="120" w:after="120"/>
              <w:jc w:val="center"/>
              <w:rPr>
                <w:rFonts w:cstheme="minorHAnsi"/>
                <w:b/>
              </w:rPr>
            </w:pPr>
            <w:r w:rsidRPr="00835A4D">
              <w:rPr>
                <w:rFonts w:eastAsia="Calibri" w:cs="Times New Roman"/>
                <w:b/>
              </w:rPr>
              <w:t>PS6503</w:t>
            </w:r>
          </w:p>
        </w:tc>
      </w:tr>
      <w:tr w:rsidR="004934F3" w:rsidRPr="002D4CA5" w14:paraId="2DBAD736" w14:textId="77777777" w:rsidTr="00AC0EB2">
        <w:trPr>
          <w:trHeight w:val="540"/>
        </w:trPr>
        <w:tc>
          <w:tcPr>
            <w:tcW w:w="993" w:type="dxa"/>
          </w:tcPr>
          <w:p w14:paraId="2DBAD732" w14:textId="77777777" w:rsidR="004934F3" w:rsidRPr="00835A4D" w:rsidRDefault="004934F3" w:rsidP="00AC0EB2">
            <w:pPr>
              <w:spacing w:before="120" w:after="120"/>
              <w:jc w:val="center"/>
              <w:rPr>
                <w:rFonts w:cstheme="minorHAnsi"/>
                <w:b/>
              </w:rPr>
            </w:pPr>
            <w:r w:rsidRPr="00835A4D">
              <w:rPr>
                <w:rFonts w:cstheme="minorHAnsi"/>
                <w:b/>
              </w:rPr>
              <w:t>6</w:t>
            </w:r>
          </w:p>
        </w:tc>
        <w:tc>
          <w:tcPr>
            <w:tcW w:w="5953" w:type="dxa"/>
            <w:vAlign w:val="center"/>
          </w:tcPr>
          <w:p w14:paraId="2DBAD733" w14:textId="77777777" w:rsidR="004934F3" w:rsidRPr="00835A4D" w:rsidRDefault="004934F3" w:rsidP="00AC0EB2">
            <w:pPr>
              <w:spacing w:before="120" w:after="120" w:line="360" w:lineRule="auto"/>
              <w:rPr>
                <w:rFonts w:eastAsia="Calibri" w:cs="Times New Roman"/>
                <w:b/>
              </w:rPr>
            </w:pPr>
            <w:r w:rsidRPr="00835A4D">
              <w:rPr>
                <w:rFonts w:eastAsia="Calibri" w:cs="Times New Roman"/>
              </w:rPr>
              <w:t xml:space="preserve">Contemporary Debates in Psychological Therapy </w:t>
            </w:r>
          </w:p>
        </w:tc>
        <w:tc>
          <w:tcPr>
            <w:tcW w:w="1276" w:type="dxa"/>
          </w:tcPr>
          <w:p w14:paraId="2DBAD734" w14:textId="77777777" w:rsidR="004934F3" w:rsidRPr="00835A4D" w:rsidRDefault="004934F3" w:rsidP="00AC0EB2">
            <w:pPr>
              <w:spacing w:before="120" w:after="120" w:line="360" w:lineRule="auto"/>
              <w:jc w:val="center"/>
              <w:rPr>
                <w:rFonts w:eastAsia="Calibri" w:cs="Times New Roman"/>
                <w:b/>
              </w:rPr>
            </w:pPr>
            <w:r w:rsidRPr="00835A4D">
              <w:rPr>
                <w:rFonts w:eastAsia="Calibri" w:cs="Times New Roman"/>
                <w:b/>
              </w:rPr>
              <w:t>20</w:t>
            </w:r>
          </w:p>
        </w:tc>
        <w:tc>
          <w:tcPr>
            <w:tcW w:w="1191" w:type="dxa"/>
          </w:tcPr>
          <w:p w14:paraId="2DBAD735" w14:textId="77777777" w:rsidR="004934F3" w:rsidRPr="00835A4D" w:rsidRDefault="004934F3" w:rsidP="00AC0EB2">
            <w:pPr>
              <w:spacing w:before="120" w:after="120"/>
              <w:jc w:val="center"/>
              <w:rPr>
                <w:rFonts w:cstheme="minorHAnsi"/>
                <w:b/>
              </w:rPr>
            </w:pPr>
            <w:r w:rsidRPr="00835A4D">
              <w:rPr>
                <w:rFonts w:eastAsia="Calibri" w:cs="Times New Roman"/>
                <w:b/>
              </w:rPr>
              <w:t>PS6504</w:t>
            </w:r>
          </w:p>
        </w:tc>
      </w:tr>
    </w:tbl>
    <w:p w14:paraId="74A3FD89" w14:textId="77777777" w:rsidR="00A460E2" w:rsidRDefault="002D4CA5" w:rsidP="00AA4CEF">
      <w:pPr>
        <w:spacing w:line="276" w:lineRule="auto"/>
      </w:pPr>
      <w:r w:rsidRPr="00DC42C8">
        <w:t xml:space="preserve">All </w:t>
      </w:r>
      <w:r w:rsidR="00C77E28">
        <w:t xml:space="preserve">HE </w:t>
      </w:r>
      <w:r w:rsidRPr="00DC42C8">
        <w:t xml:space="preserve">programmes at </w:t>
      </w:r>
      <w:r w:rsidR="00A03AF0">
        <w:t>UCW</w:t>
      </w:r>
      <w:r w:rsidR="00C77E28">
        <w:t xml:space="preserve"> </w:t>
      </w:r>
      <w:r w:rsidRPr="00DC42C8">
        <w:t>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r w:rsidR="00C12FFE">
        <w:t xml:space="preserve">    </w:t>
      </w:r>
    </w:p>
    <w:p w14:paraId="2DBAD73A" w14:textId="524263B5" w:rsidR="00653741" w:rsidRDefault="00653741" w:rsidP="00AA4CEF">
      <w:pPr>
        <w:spacing w:line="276" w:lineRule="auto"/>
      </w:pPr>
      <w:r w:rsidRPr="00E57A8D">
        <w:t xml:space="preserve">Ctrl+Click </w:t>
      </w:r>
      <w:hyperlink w:anchor="Contents" w:history="1">
        <w:r w:rsidRPr="00E57A8D">
          <w:rPr>
            <w:color w:val="0563C1" w:themeColor="hyperlink"/>
            <w:u w:val="single"/>
          </w:rPr>
          <w:t>here</w:t>
        </w:r>
      </w:hyperlink>
      <w:r w:rsidRPr="00E57A8D">
        <w:t xml:space="preserve"> to return to the table of contents</w:t>
      </w:r>
      <w:r w:rsidR="00A460E2">
        <w:t>.</w:t>
      </w:r>
    </w:p>
    <w:p w14:paraId="4A9ED031" w14:textId="77777777" w:rsidR="00A460E2" w:rsidRPr="00E57A8D" w:rsidRDefault="00A460E2" w:rsidP="00653741"/>
    <w:p w14:paraId="2DBAD73B" w14:textId="77777777" w:rsidR="00B77E88" w:rsidRDefault="00B77E88" w:rsidP="00EF423E">
      <w:pPr>
        <w:pStyle w:val="Heading1"/>
      </w:pPr>
      <w:bookmarkStart w:id="9" w:name="_Toc527633014"/>
      <w:r w:rsidRPr="00A77AA8">
        <w:lastRenderedPageBreak/>
        <w:t>Course</w:t>
      </w:r>
      <w:r>
        <w:t xml:space="preserve"> Aims</w:t>
      </w:r>
      <w:bookmarkEnd w:id="9"/>
    </w:p>
    <w:p w14:paraId="2DBAD73C" w14:textId="77777777" w:rsidR="00AC157C" w:rsidRPr="00AC157C" w:rsidRDefault="00AC157C" w:rsidP="00AA4CEF">
      <w:pPr>
        <w:shd w:val="clear" w:color="auto" w:fill="FFFFFF"/>
        <w:spacing w:before="100" w:beforeAutospacing="1" w:line="276" w:lineRule="auto"/>
        <w:rPr>
          <w:rFonts w:eastAsia="Calibri" w:cs="Arial"/>
          <w:color w:val="000000"/>
        </w:rPr>
      </w:pPr>
      <w:r w:rsidRPr="00AC157C">
        <w:rPr>
          <w:rFonts w:eastAsia="Calibri" w:cs="Arial"/>
          <w:color w:val="000000"/>
        </w:rPr>
        <w:t xml:space="preserve">This programme is designed to give you the opportunity to: </w:t>
      </w:r>
    </w:p>
    <w:p w14:paraId="2DBAD73D"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D</w:t>
      </w:r>
      <w:r w:rsidRPr="00AC157C">
        <w:rPr>
          <w:rFonts w:eastAsia="Calibri" w:cs="Arial"/>
        </w:rPr>
        <w:t>evelop counselling skills in mindful and compassionate Cognitive Behavioural Therapy (CBT)</w:t>
      </w:r>
      <w:r>
        <w:rPr>
          <w:rFonts w:cs="Arial"/>
        </w:rPr>
        <w:t>;</w:t>
      </w:r>
      <w:r w:rsidRPr="00AC157C">
        <w:rPr>
          <w:rFonts w:eastAsia="Calibri" w:cs="Arial"/>
        </w:rPr>
        <w:t xml:space="preserve"> </w:t>
      </w:r>
    </w:p>
    <w:p w14:paraId="2DBAD73E"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D</w:t>
      </w:r>
      <w:r w:rsidRPr="00AC157C">
        <w:rPr>
          <w:rFonts w:eastAsia="Calibri" w:cs="Arial"/>
        </w:rPr>
        <w:t>evelop counselling skills linked to conte</w:t>
      </w:r>
      <w:r>
        <w:rPr>
          <w:rFonts w:cs="Arial"/>
        </w:rPr>
        <w:t>mporary psychological therapies;</w:t>
      </w:r>
    </w:p>
    <w:p w14:paraId="2DBAD73F"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D</w:t>
      </w:r>
      <w:r w:rsidRPr="00AC157C">
        <w:rPr>
          <w:rFonts w:eastAsia="Calibri" w:cs="Arial"/>
        </w:rPr>
        <w:t>evelop understanding of evidence-based practice and practice-based evidence in the counselling and psychological therapies field</w:t>
      </w:r>
      <w:r>
        <w:rPr>
          <w:rFonts w:cs="Arial"/>
        </w:rPr>
        <w:t>;</w:t>
      </w:r>
    </w:p>
    <w:p w14:paraId="2DBAD740"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C</w:t>
      </w:r>
      <w:r w:rsidRPr="00AC157C">
        <w:rPr>
          <w:rFonts w:eastAsia="Calibri" w:cs="Arial"/>
        </w:rPr>
        <w:t>ommit to continuing professional development (CPD) and lifelong learning required for your professional membership with British Association for Counselling and Psychotherapy (BACP)</w:t>
      </w:r>
      <w:r>
        <w:rPr>
          <w:rFonts w:cs="Arial"/>
        </w:rPr>
        <w:t>;</w:t>
      </w:r>
    </w:p>
    <w:p w14:paraId="2DBAD741"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P</w:t>
      </w:r>
      <w:r w:rsidRPr="00AC157C">
        <w:rPr>
          <w:rFonts w:eastAsia="Calibri" w:cs="Arial"/>
        </w:rPr>
        <w:t>rogress towards accreditation with BACP</w:t>
      </w:r>
      <w:r>
        <w:rPr>
          <w:rFonts w:cs="Arial"/>
        </w:rPr>
        <w:t>;</w:t>
      </w:r>
    </w:p>
    <w:p w14:paraId="2DBAD742"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D</w:t>
      </w:r>
      <w:r w:rsidRPr="00AC157C">
        <w:rPr>
          <w:rFonts w:eastAsia="Calibri" w:cs="Arial"/>
        </w:rPr>
        <w:t xml:space="preserve">evelop your freelance counselling </w:t>
      </w:r>
      <w:r>
        <w:rPr>
          <w:rFonts w:cs="Arial"/>
        </w:rPr>
        <w:t>practice;</w:t>
      </w:r>
    </w:p>
    <w:p w14:paraId="2DBAD743"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M</w:t>
      </w:r>
      <w:r w:rsidRPr="00AC157C">
        <w:rPr>
          <w:rFonts w:eastAsia="Calibri" w:cs="Arial"/>
        </w:rPr>
        <w:t>ake informed critical judgements relating to your counselling practice</w:t>
      </w:r>
      <w:r>
        <w:rPr>
          <w:rFonts w:cs="Arial"/>
        </w:rPr>
        <w:t>;</w:t>
      </w:r>
    </w:p>
    <w:p w14:paraId="2DBAD744"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C</w:t>
      </w:r>
      <w:r w:rsidRPr="00AC157C">
        <w:rPr>
          <w:rFonts w:eastAsia="Calibri" w:cs="Arial"/>
        </w:rPr>
        <w:t>ritically respond to the changing demands of the contemporary counselling and psychological therapies field</w:t>
      </w:r>
      <w:r>
        <w:rPr>
          <w:rFonts w:cs="Arial"/>
        </w:rPr>
        <w:t>;</w:t>
      </w:r>
    </w:p>
    <w:p w14:paraId="2DBAD745" w14:textId="77777777" w:rsidR="00AC157C" w:rsidRPr="00AC157C" w:rsidRDefault="00AC157C" w:rsidP="00AA4CEF">
      <w:pPr>
        <w:numPr>
          <w:ilvl w:val="0"/>
          <w:numId w:val="15"/>
        </w:numPr>
        <w:tabs>
          <w:tab w:val="left" w:pos="360"/>
        </w:tabs>
        <w:autoSpaceDE w:val="0"/>
        <w:autoSpaceDN w:val="0"/>
        <w:spacing w:before="0" w:after="0" w:line="276" w:lineRule="auto"/>
        <w:rPr>
          <w:rFonts w:eastAsia="Calibri" w:cs="Arial"/>
        </w:rPr>
      </w:pPr>
      <w:r>
        <w:rPr>
          <w:rFonts w:cs="Arial"/>
        </w:rPr>
        <w:t>G</w:t>
      </w:r>
      <w:r w:rsidRPr="00AC157C">
        <w:rPr>
          <w:rFonts w:eastAsia="Calibri" w:cs="Arial"/>
        </w:rPr>
        <w:t>ain a critical understanding of the requirements of commercial and professional practice within your chosen area</w:t>
      </w:r>
      <w:r>
        <w:rPr>
          <w:rFonts w:cs="Arial"/>
        </w:rPr>
        <w:t>;</w:t>
      </w:r>
    </w:p>
    <w:p w14:paraId="2DBAD746" w14:textId="77777777" w:rsidR="00AC157C" w:rsidRPr="00AC157C" w:rsidRDefault="00AC157C" w:rsidP="00AA4CEF">
      <w:pPr>
        <w:numPr>
          <w:ilvl w:val="0"/>
          <w:numId w:val="15"/>
        </w:numPr>
        <w:spacing w:before="0" w:after="0" w:line="276" w:lineRule="auto"/>
        <w:rPr>
          <w:rFonts w:eastAsia="Calibri" w:cs="Arial"/>
          <w:bCs/>
        </w:rPr>
      </w:pPr>
      <w:r>
        <w:rPr>
          <w:rFonts w:cs="Arial"/>
          <w:bCs/>
        </w:rPr>
        <w:t>B</w:t>
      </w:r>
      <w:r w:rsidRPr="00AC157C">
        <w:rPr>
          <w:rFonts w:eastAsia="Calibri" w:cs="Arial"/>
          <w:bCs/>
        </w:rPr>
        <w:t>uild upon the work-based learning principles of the foundation degree by providing you with management and decision-making skills deemed necessary for career progression within the workplace</w:t>
      </w:r>
      <w:r>
        <w:rPr>
          <w:rFonts w:cs="Arial"/>
          <w:bCs/>
        </w:rPr>
        <w:t>;</w:t>
      </w:r>
    </w:p>
    <w:p w14:paraId="2DBAD747" w14:textId="77777777" w:rsidR="00AC157C" w:rsidRPr="00AC157C" w:rsidRDefault="00AC157C" w:rsidP="00AA4CEF">
      <w:pPr>
        <w:numPr>
          <w:ilvl w:val="0"/>
          <w:numId w:val="15"/>
        </w:numPr>
        <w:spacing w:before="0" w:after="0" w:line="276" w:lineRule="auto"/>
        <w:rPr>
          <w:rFonts w:eastAsia="Calibri" w:cs="Arial"/>
          <w:bCs/>
        </w:rPr>
      </w:pPr>
      <w:r>
        <w:rPr>
          <w:rFonts w:cs="Arial"/>
          <w:bCs/>
        </w:rPr>
        <w:t>D</w:t>
      </w:r>
      <w:r w:rsidRPr="00AC157C">
        <w:rPr>
          <w:rFonts w:eastAsia="Calibri" w:cs="Arial"/>
          <w:bCs/>
        </w:rPr>
        <w:t>evelop research and project management skills through the undertaking of the work-based project module relevant to the counselling and psychological therapies field</w:t>
      </w:r>
      <w:r>
        <w:rPr>
          <w:rFonts w:cs="Arial"/>
          <w:bCs/>
        </w:rPr>
        <w:t>;</w:t>
      </w:r>
    </w:p>
    <w:p w14:paraId="2DBAD748" w14:textId="77777777" w:rsidR="00AC157C" w:rsidRPr="00AC157C" w:rsidRDefault="00AC157C" w:rsidP="00AA4CEF">
      <w:pPr>
        <w:numPr>
          <w:ilvl w:val="0"/>
          <w:numId w:val="15"/>
        </w:numPr>
        <w:spacing w:before="0" w:after="0" w:line="276" w:lineRule="auto"/>
        <w:rPr>
          <w:rFonts w:eastAsia="Calibri" w:cs="Arial"/>
          <w:bCs/>
        </w:rPr>
      </w:pPr>
      <w:r>
        <w:rPr>
          <w:rFonts w:cs="Arial"/>
          <w:bCs/>
        </w:rPr>
        <w:t>A</w:t>
      </w:r>
      <w:r w:rsidRPr="00AC157C">
        <w:rPr>
          <w:rFonts w:eastAsia="Calibri" w:cs="Arial"/>
          <w:bCs/>
        </w:rPr>
        <w:t>pply a range of practical and problem-solving skills in a work-based setting</w:t>
      </w:r>
      <w:r>
        <w:rPr>
          <w:rFonts w:cs="Arial"/>
          <w:bCs/>
        </w:rPr>
        <w:t>;</w:t>
      </w:r>
    </w:p>
    <w:p w14:paraId="2DBAD749" w14:textId="77777777" w:rsidR="00AC157C" w:rsidRPr="00AC157C" w:rsidRDefault="00AC157C" w:rsidP="00AA4CEF">
      <w:pPr>
        <w:numPr>
          <w:ilvl w:val="0"/>
          <w:numId w:val="15"/>
        </w:numPr>
        <w:spacing w:before="0" w:after="0" w:line="276" w:lineRule="auto"/>
        <w:rPr>
          <w:rFonts w:eastAsia="Calibri" w:cs="Arial"/>
        </w:rPr>
      </w:pPr>
      <w:r>
        <w:rPr>
          <w:rFonts w:cs="Arial"/>
        </w:rPr>
        <w:t>A</w:t>
      </w:r>
      <w:r w:rsidRPr="00AC157C">
        <w:rPr>
          <w:rFonts w:eastAsia="Calibri" w:cs="Arial"/>
        </w:rPr>
        <w:t>pply research skills whilst adhering to the ethical procedures and practices of the workplace</w:t>
      </w:r>
      <w:r>
        <w:rPr>
          <w:rFonts w:cs="Arial"/>
        </w:rPr>
        <w:t>;</w:t>
      </w:r>
    </w:p>
    <w:p w14:paraId="2DBAD74A" w14:textId="77777777" w:rsidR="00AC157C" w:rsidRPr="00AC157C" w:rsidRDefault="00AC157C" w:rsidP="00AA4CEF">
      <w:pPr>
        <w:numPr>
          <w:ilvl w:val="0"/>
          <w:numId w:val="15"/>
        </w:numPr>
        <w:spacing w:before="0" w:after="0" w:line="276" w:lineRule="auto"/>
        <w:rPr>
          <w:rFonts w:eastAsia="Calibri" w:cs="Arial"/>
          <w:bCs/>
        </w:rPr>
      </w:pPr>
      <w:r>
        <w:rPr>
          <w:rFonts w:cs="Arial"/>
          <w:bCs/>
        </w:rPr>
        <w:t>T</w:t>
      </w:r>
      <w:r w:rsidRPr="00AC157C">
        <w:rPr>
          <w:rFonts w:eastAsia="Calibri" w:cs="Arial"/>
          <w:bCs/>
        </w:rPr>
        <w:t xml:space="preserve">ake responsibility for your personal and professional development. </w:t>
      </w:r>
    </w:p>
    <w:p w14:paraId="2DBAD74B" w14:textId="77777777" w:rsidR="00AC157C" w:rsidRPr="00AC157C" w:rsidRDefault="00AC157C" w:rsidP="00AA4CEF">
      <w:pPr>
        <w:shd w:val="clear" w:color="auto" w:fill="FFFFFF"/>
        <w:spacing w:before="100" w:beforeAutospacing="1" w:after="0" w:line="276" w:lineRule="auto"/>
        <w:rPr>
          <w:rFonts w:eastAsia="Calibri" w:cs="Arial"/>
          <w:color w:val="000000"/>
        </w:rPr>
      </w:pPr>
      <w:r w:rsidRPr="00AC157C">
        <w:rPr>
          <w:rFonts w:eastAsia="Calibri" w:cs="Arial"/>
          <w:b/>
          <w:bCs/>
          <w:color w:val="000000"/>
        </w:rPr>
        <w:t xml:space="preserve">Knowledge </w:t>
      </w:r>
    </w:p>
    <w:p w14:paraId="2DBAD74C" w14:textId="77777777" w:rsidR="00AC157C" w:rsidRPr="00AC157C" w:rsidRDefault="00AC157C" w:rsidP="00AA4CEF">
      <w:pPr>
        <w:autoSpaceDE w:val="0"/>
        <w:autoSpaceDN w:val="0"/>
        <w:adjustRightInd w:val="0"/>
        <w:spacing w:line="276" w:lineRule="auto"/>
        <w:rPr>
          <w:rFonts w:eastAsia="Calibri" w:cs="Arial"/>
          <w:b/>
        </w:rPr>
      </w:pPr>
      <w:r w:rsidRPr="00AC157C">
        <w:rPr>
          <w:rFonts w:eastAsia="Calibri" w:cs="Arial"/>
          <w:b/>
        </w:rPr>
        <w:t>Generic Work-based Learning Programme Outcomes</w:t>
      </w:r>
      <w:r w:rsidRPr="00AC157C">
        <w:rPr>
          <w:rFonts w:eastAsia="Calibri" w:cs="Arial"/>
          <w:b/>
        </w:rPr>
        <w:tab/>
      </w:r>
    </w:p>
    <w:p w14:paraId="2DBAD74D" w14:textId="77777777" w:rsidR="00AC157C" w:rsidRPr="00AC157C" w:rsidRDefault="00AC157C" w:rsidP="00AA4CEF">
      <w:pPr>
        <w:autoSpaceDE w:val="0"/>
        <w:autoSpaceDN w:val="0"/>
        <w:adjustRightInd w:val="0"/>
        <w:spacing w:after="0" w:line="276" w:lineRule="auto"/>
        <w:rPr>
          <w:rFonts w:eastAsia="Calibri" w:cs="Arial"/>
        </w:rPr>
      </w:pPr>
      <w:r w:rsidRPr="00AC157C">
        <w:rPr>
          <w:rFonts w:eastAsia="Calibri" w:cs="Arial"/>
          <w:color w:val="000000"/>
        </w:rPr>
        <w:t>You will gain knowledge and understanding of:</w:t>
      </w:r>
    </w:p>
    <w:p w14:paraId="2DBAD74E"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application of research methods to the context of your work-based setting through the planning, management and implementation of a project;</w:t>
      </w:r>
    </w:p>
    <w:p w14:paraId="2DBAD74F"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ability to identify, critically evaluate and make appropriate use of a wide range of sources of knowledge and evidences;</w:t>
      </w:r>
    </w:p>
    <w:p w14:paraId="2DBAD750"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lastRenderedPageBreak/>
        <w:t>T</w:t>
      </w:r>
      <w:r w:rsidR="00AC157C" w:rsidRPr="00AC157C">
        <w:rPr>
          <w:rFonts w:eastAsia="Calibri" w:cs="Arial"/>
        </w:rPr>
        <w:t>he ethical awareness of the specialised work contexts in which a project is being undertaken;</w:t>
      </w:r>
    </w:p>
    <w:p w14:paraId="2DBAD751"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E</w:t>
      </w:r>
      <w:r w:rsidR="00AC157C" w:rsidRPr="00AC157C">
        <w:rPr>
          <w:rFonts w:eastAsia="Calibri" w:cs="Arial"/>
        </w:rPr>
        <w:t xml:space="preserve">valuating and making critical recommendations from research findings; </w:t>
      </w:r>
    </w:p>
    <w:p w14:paraId="2DBAD752" w14:textId="77777777" w:rsidR="00AC157C" w:rsidRPr="00AC157C" w:rsidRDefault="00DB5847" w:rsidP="00AA4CEF">
      <w:pPr>
        <w:numPr>
          <w:ilvl w:val="0"/>
          <w:numId w:val="21"/>
        </w:numPr>
        <w:spacing w:before="0" w:after="0" w:line="276" w:lineRule="auto"/>
        <w:rPr>
          <w:rFonts w:eastAsia="Calibri" w:cs="Arial"/>
        </w:rPr>
      </w:pPr>
      <w:r>
        <w:rPr>
          <w:rFonts w:cs="Arial"/>
        </w:rPr>
        <w:t>T</w:t>
      </w:r>
      <w:r w:rsidR="00AC157C" w:rsidRPr="00AC157C">
        <w:rPr>
          <w:rFonts w:eastAsia="Calibri" w:cs="Arial"/>
        </w:rPr>
        <w:t>heories and models of learning and your application in practice, including social, economic and cultural factors that influence learning.</w:t>
      </w:r>
    </w:p>
    <w:p w14:paraId="2DBAD753" w14:textId="77777777" w:rsidR="009B0682" w:rsidRDefault="009B0682" w:rsidP="00DB5847">
      <w:pPr>
        <w:autoSpaceDE w:val="0"/>
        <w:autoSpaceDN w:val="0"/>
        <w:adjustRightInd w:val="0"/>
        <w:rPr>
          <w:rFonts w:cs="Tahoma"/>
          <w:b/>
        </w:rPr>
      </w:pPr>
    </w:p>
    <w:p w14:paraId="2DBAD754" w14:textId="77777777" w:rsidR="00AC157C" w:rsidRPr="00AC157C" w:rsidRDefault="00AC157C" w:rsidP="00AA4CEF">
      <w:pPr>
        <w:autoSpaceDE w:val="0"/>
        <w:autoSpaceDN w:val="0"/>
        <w:adjustRightInd w:val="0"/>
        <w:spacing w:line="276" w:lineRule="auto"/>
        <w:rPr>
          <w:rFonts w:eastAsia="Calibri" w:cs="Tahoma"/>
          <w:b/>
        </w:rPr>
      </w:pPr>
      <w:r w:rsidRPr="00AC157C">
        <w:rPr>
          <w:rFonts w:eastAsia="Calibri" w:cs="Tahoma"/>
          <w:b/>
        </w:rPr>
        <w:t xml:space="preserve">Programme Outcomes Specific to Counselling </w:t>
      </w:r>
    </w:p>
    <w:p w14:paraId="2DBAD755" w14:textId="77777777" w:rsidR="00AC157C" w:rsidRPr="00AC157C" w:rsidRDefault="00AC157C" w:rsidP="00AA4CEF">
      <w:pPr>
        <w:shd w:val="clear" w:color="auto" w:fill="FFFFFF"/>
        <w:spacing w:before="100" w:beforeAutospacing="1" w:after="0" w:line="276" w:lineRule="auto"/>
        <w:rPr>
          <w:rFonts w:eastAsia="Calibri" w:cs="Arial"/>
          <w:color w:val="000000"/>
        </w:rPr>
      </w:pPr>
      <w:r w:rsidRPr="00AC157C">
        <w:rPr>
          <w:rFonts w:eastAsia="Calibri" w:cs="Arial"/>
          <w:color w:val="000000"/>
        </w:rPr>
        <w:t>You will gain knowledge and understanding of:</w:t>
      </w:r>
    </w:p>
    <w:p w14:paraId="2DBAD756"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A</w:t>
      </w:r>
      <w:r w:rsidR="00AC157C" w:rsidRPr="00AC157C">
        <w:rPr>
          <w:rFonts w:eastAsia="Calibri" w:cs="Arial"/>
        </w:rPr>
        <w:t xml:space="preserve"> broad range of concepts values and debates that inform and influence contemporary counselling practice;</w:t>
      </w:r>
    </w:p>
    <w:p w14:paraId="2DBAD757"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roles of the counsellor in the developing counselling and psychological therapies field;</w:t>
      </w:r>
    </w:p>
    <w:p w14:paraId="2DBAD758"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E</w:t>
      </w:r>
      <w:r w:rsidR="00AC157C" w:rsidRPr="00AC157C">
        <w:rPr>
          <w:rFonts w:eastAsia="Calibri" w:cs="Arial"/>
        </w:rPr>
        <w:t>vidence-based practice and practice-based evidence in the counselling and psychological therapies field;</w:t>
      </w:r>
    </w:p>
    <w:p w14:paraId="2DBAD759"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benefits of expertise in a counselling area of your interest</w:t>
      </w:r>
    </w:p>
    <w:p w14:paraId="2DBAD75A"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broader socio-cultural contexts within which contemporary counselling practice operates and emerges</w:t>
      </w:r>
    </w:p>
    <w:p w14:paraId="2DBAD75B"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reflective and critical processes required to successfully achieve projects within the counselling and psychological therapies field that meet clients, service provider and other stakeholders needs;</w:t>
      </w:r>
    </w:p>
    <w:p w14:paraId="2DBAD75C" w14:textId="77777777" w:rsidR="00AC157C" w:rsidRPr="00AC157C" w:rsidRDefault="00DB5847" w:rsidP="00AA4CEF">
      <w:pPr>
        <w:numPr>
          <w:ilvl w:val="0"/>
          <w:numId w:val="21"/>
        </w:numPr>
        <w:autoSpaceDE w:val="0"/>
        <w:autoSpaceDN w:val="0"/>
        <w:adjustRightInd w:val="0"/>
        <w:spacing w:before="0" w:after="0" w:line="276" w:lineRule="auto"/>
        <w:rPr>
          <w:rFonts w:eastAsia="Calibri" w:cs="Arial"/>
        </w:rPr>
      </w:pPr>
      <w:r>
        <w:rPr>
          <w:rFonts w:cs="Arial"/>
        </w:rPr>
        <w:t>T</w:t>
      </w:r>
      <w:r w:rsidR="00AC157C" w:rsidRPr="00AC157C">
        <w:rPr>
          <w:rFonts w:eastAsia="Calibri" w:cs="Arial"/>
        </w:rPr>
        <w:t>he applied contemporary CBT and psychological therapies within their historic contexts;</w:t>
      </w:r>
    </w:p>
    <w:p w14:paraId="2DBAD75D" w14:textId="77777777" w:rsidR="00AC157C" w:rsidRPr="00AC157C" w:rsidRDefault="00DB5847" w:rsidP="00AA4CEF">
      <w:pPr>
        <w:numPr>
          <w:ilvl w:val="0"/>
          <w:numId w:val="21"/>
        </w:numPr>
        <w:spacing w:before="0" w:after="0" w:line="276" w:lineRule="auto"/>
        <w:rPr>
          <w:rFonts w:eastAsia="Calibri" w:cs="Arial"/>
        </w:rPr>
      </w:pPr>
      <w:r>
        <w:rPr>
          <w:rFonts w:cs="Arial"/>
        </w:rPr>
        <w:t>R</w:t>
      </w:r>
      <w:r w:rsidR="00AC157C" w:rsidRPr="00AC157C">
        <w:rPr>
          <w:rFonts w:eastAsia="Calibri" w:cs="Arial"/>
        </w:rPr>
        <w:t>egulatory and legislative frameworks applicable to the counselling and psychological therapies field.</w:t>
      </w:r>
    </w:p>
    <w:p w14:paraId="2DBAD75E" w14:textId="77777777" w:rsidR="00AC157C" w:rsidRPr="00AC157C" w:rsidRDefault="00AC157C" w:rsidP="00AA4CEF">
      <w:pPr>
        <w:shd w:val="clear" w:color="auto" w:fill="FFFFFF"/>
        <w:spacing w:before="100" w:beforeAutospacing="1" w:after="0" w:line="276" w:lineRule="auto"/>
        <w:rPr>
          <w:rFonts w:eastAsia="Calibri" w:cs="Arial"/>
          <w:color w:val="000000"/>
        </w:rPr>
      </w:pPr>
      <w:r w:rsidRPr="00AC157C">
        <w:rPr>
          <w:rFonts w:eastAsia="Calibri" w:cs="Arial"/>
          <w:b/>
          <w:bCs/>
          <w:color w:val="000000"/>
        </w:rPr>
        <w:t xml:space="preserve">Thinking skills </w:t>
      </w:r>
    </w:p>
    <w:p w14:paraId="2DBAD75F" w14:textId="77777777" w:rsidR="00AC157C" w:rsidRPr="00AC157C" w:rsidRDefault="00AC157C" w:rsidP="00AA4CEF">
      <w:pPr>
        <w:autoSpaceDE w:val="0"/>
        <w:autoSpaceDN w:val="0"/>
        <w:adjustRightInd w:val="0"/>
        <w:spacing w:after="0" w:line="276" w:lineRule="auto"/>
        <w:rPr>
          <w:rFonts w:eastAsia="Calibri" w:cs="Arial"/>
          <w:b/>
        </w:rPr>
      </w:pPr>
      <w:r w:rsidRPr="00AC157C">
        <w:rPr>
          <w:rFonts w:eastAsia="Calibri" w:cs="Arial"/>
          <w:b/>
        </w:rPr>
        <w:t>Generic Work-based Learning Programme Outcomes</w:t>
      </w:r>
    </w:p>
    <w:p w14:paraId="2DBAD760" w14:textId="77777777" w:rsidR="00AC157C" w:rsidRPr="00AC157C" w:rsidRDefault="00AC157C" w:rsidP="00AA4CEF">
      <w:pPr>
        <w:autoSpaceDE w:val="0"/>
        <w:autoSpaceDN w:val="0"/>
        <w:adjustRightInd w:val="0"/>
        <w:spacing w:after="0" w:line="276" w:lineRule="auto"/>
        <w:rPr>
          <w:rFonts w:eastAsia="Calibri" w:cs="Arial"/>
        </w:rPr>
      </w:pPr>
      <w:r w:rsidRPr="00AC157C">
        <w:rPr>
          <w:rFonts w:eastAsia="Calibri" w:cs="Arial"/>
          <w:color w:val="000000"/>
        </w:rPr>
        <w:t>You will acquire and develop thinking skills to enable you to:</w:t>
      </w:r>
    </w:p>
    <w:p w14:paraId="2DBAD761" w14:textId="77777777" w:rsidR="00AC157C" w:rsidRPr="00AC157C" w:rsidRDefault="00DB5847" w:rsidP="00AA4CEF">
      <w:pPr>
        <w:numPr>
          <w:ilvl w:val="0"/>
          <w:numId w:val="19"/>
        </w:numPr>
        <w:autoSpaceDE w:val="0"/>
        <w:autoSpaceDN w:val="0"/>
        <w:adjustRightInd w:val="0"/>
        <w:spacing w:before="0" w:after="0" w:line="276" w:lineRule="auto"/>
        <w:rPr>
          <w:rFonts w:eastAsia="Calibri" w:cs="Arial"/>
        </w:rPr>
      </w:pPr>
      <w:r>
        <w:rPr>
          <w:rFonts w:cs="Arial"/>
        </w:rPr>
        <w:t>R</w:t>
      </w:r>
      <w:r w:rsidR="00AC157C" w:rsidRPr="00AC157C">
        <w:rPr>
          <w:rFonts w:eastAsia="Calibri" w:cs="Arial"/>
        </w:rPr>
        <w:t>eason and develop argument, arrive at judgments and decisions using a variety of evidences;</w:t>
      </w:r>
    </w:p>
    <w:p w14:paraId="2DBAD762" w14:textId="77777777" w:rsidR="00AC157C" w:rsidRPr="00AC157C" w:rsidRDefault="00DB5847" w:rsidP="00AA4CEF">
      <w:pPr>
        <w:numPr>
          <w:ilvl w:val="0"/>
          <w:numId w:val="19"/>
        </w:numPr>
        <w:autoSpaceDE w:val="0"/>
        <w:autoSpaceDN w:val="0"/>
        <w:adjustRightInd w:val="0"/>
        <w:spacing w:before="0" w:after="0" w:line="276" w:lineRule="auto"/>
        <w:rPr>
          <w:rFonts w:eastAsia="Calibri" w:cs="Arial"/>
        </w:rPr>
      </w:pPr>
      <w:r>
        <w:rPr>
          <w:rFonts w:cs="Arial"/>
        </w:rPr>
        <w:t>I</w:t>
      </w:r>
      <w:r w:rsidR="00AC157C" w:rsidRPr="00AC157C">
        <w:rPr>
          <w:rFonts w:eastAsia="Calibri" w:cs="Arial"/>
        </w:rPr>
        <w:t xml:space="preserve">dentify appropriate ideas, models, theories, frameworks and principles and apply </w:t>
      </w:r>
      <w:r w:rsidR="00D2762A">
        <w:rPr>
          <w:rFonts w:eastAsia="Calibri" w:cs="Arial"/>
        </w:rPr>
        <w:t xml:space="preserve">them </w:t>
      </w:r>
      <w:r w:rsidR="00AC157C" w:rsidRPr="00AC157C">
        <w:rPr>
          <w:rFonts w:eastAsia="Calibri" w:cs="Arial"/>
        </w:rPr>
        <w:t>to practice;</w:t>
      </w:r>
    </w:p>
    <w:p w14:paraId="2DBAD763" w14:textId="77777777" w:rsidR="00AC157C" w:rsidRPr="00AC157C" w:rsidRDefault="00DB5847" w:rsidP="00AA4CEF">
      <w:pPr>
        <w:numPr>
          <w:ilvl w:val="0"/>
          <w:numId w:val="19"/>
        </w:numPr>
        <w:autoSpaceDE w:val="0"/>
        <w:autoSpaceDN w:val="0"/>
        <w:adjustRightInd w:val="0"/>
        <w:spacing w:before="0" w:after="0" w:line="276" w:lineRule="auto"/>
        <w:rPr>
          <w:rFonts w:eastAsia="Calibri" w:cs="Arial"/>
          <w:b/>
        </w:rPr>
      </w:pPr>
      <w:r>
        <w:rPr>
          <w:rFonts w:cs="Arial"/>
        </w:rPr>
        <w:t>S</w:t>
      </w:r>
      <w:r w:rsidR="00AC157C" w:rsidRPr="00AC157C">
        <w:rPr>
          <w:rFonts w:eastAsia="Calibri" w:cs="Arial"/>
        </w:rPr>
        <w:t>ummarise and critically evaluate information, ideas and data from multiple sources;</w:t>
      </w:r>
    </w:p>
    <w:p w14:paraId="2DBAD764" w14:textId="77777777" w:rsidR="00AC157C" w:rsidRPr="00AC157C" w:rsidRDefault="00DB5847" w:rsidP="00AA4CEF">
      <w:pPr>
        <w:numPr>
          <w:ilvl w:val="0"/>
          <w:numId w:val="19"/>
        </w:numPr>
        <w:autoSpaceDE w:val="0"/>
        <w:autoSpaceDN w:val="0"/>
        <w:adjustRightInd w:val="0"/>
        <w:spacing w:before="0" w:after="0" w:line="276" w:lineRule="auto"/>
        <w:rPr>
          <w:rFonts w:eastAsia="Calibri" w:cs="Arial"/>
        </w:rPr>
      </w:pPr>
      <w:r>
        <w:rPr>
          <w:rFonts w:cs="Arial"/>
        </w:rPr>
        <w:t>E</w:t>
      </w:r>
      <w:r w:rsidR="00AC157C" w:rsidRPr="00AC157C">
        <w:rPr>
          <w:rFonts w:eastAsia="Calibri" w:cs="Arial"/>
        </w:rPr>
        <w:t>ngage with and utilise critical reflection as a tool to debate and demonstrate own work-based learning;</w:t>
      </w:r>
    </w:p>
    <w:p w14:paraId="2DBAD765" w14:textId="77777777" w:rsidR="00AC157C" w:rsidRPr="00AC157C" w:rsidRDefault="00DB5847" w:rsidP="00AA4CEF">
      <w:pPr>
        <w:numPr>
          <w:ilvl w:val="0"/>
          <w:numId w:val="19"/>
        </w:numPr>
        <w:spacing w:before="0" w:after="0" w:line="276" w:lineRule="auto"/>
        <w:rPr>
          <w:rFonts w:eastAsia="Calibri" w:cs="Arial"/>
        </w:rPr>
      </w:pPr>
      <w:r>
        <w:rPr>
          <w:rFonts w:cs="Arial"/>
        </w:rPr>
        <w:lastRenderedPageBreak/>
        <w:t>R</w:t>
      </w:r>
      <w:r w:rsidR="00AC157C" w:rsidRPr="00AC157C">
        <w:rPr>
          <w:rFonts w:eastAsia="Calibri" w:cs="Arial"/>
        </w:rPr>
        <w:t>esearch and relate literature from a range of professional and theoretical perspectives to present and develop argument</w:t>
      </w:r>
      <w:r w:rsidR="00D2762A">
        <w:rPr>
          <w:rFonts w:eastAsia="Calibri" w:cs="Arial"/>
        </w:rPr>
        <w:t>s</w:t>
      </w:r>
      <w:r w:rsidR="00AC157C" w:rsidRPr="00AC157C">
        <w:rPr>
          <w:rFonts w:eastAsia="Calibri" w:cs="Arial"/>
        </w:rPr>
        <w:t xml:space="preserve"> that draws on evidence-based practice and practice-based evidence.</w:t>
      </w:r>
    </w:p>
    <w:p w14:paraId="2DBAD766" w14:textId="77777777" w:rsidR="00AC157C" w:rsidRPr="00AC157C" w:rsidRDefault="00AC157C" w:rsidP="00AA4CEF">
      <w:pPr>
        <w:autoSpaceDE w:val="0"/>
        <w:autoSpaceDN w:val="0"/>
        <w:adjustRightInd w:val="0"/>
        <w:spacing w:after="0" w:line="276" w:lineRule="auto"/>
        <w:rPr>
          <w:rFonts w:eastAsia="Calibri" w:cs="Tahoma"/>
          <w:b/>
        </w:rPr>
      </w:pPr>
      <w:r w:rsidRPr="00AC157C">
        <w:rPr>
          <w:rFonts w:eastAsia="Calibri" w:cs="Tahoma"/>
          <w:b/>
        </w:rPr>
        <w:t>Programme Outcomes Specific to Applied Counselling</w:t>
      </w:r>
    </w:p>
    <w:p w14:paraId="2DBAD767" w14:textId="77777777" w:rsidR="009B0682" w:rsidRDefault="00AC157C" w:rsidP="00AA4CEF">
      <w:pPr>
        <w:shd w:val="clear" w:color="auto" w:fill="FFFFFF"/>
        <w:spacing w:before="100" w:beforeAutospacing="1" w:after="0" w:line="276" w:lineRule="auto"/>
        <w:rPr>
          <w:rFonts w:cs="Arial"/>
          <w:color w:val="000000"/>
        </w:rPr>
      </w:pPr>
      <w:r w:rsidRPr="00AC157C">
        <w:rPr>
          <w:rFonts w:eastAsia="Calibri" w:cs="Arial"/>
          <w:color w:val="000000"/>
        </w:rPr>
        <w:t>You will acquire and develop thinking skills to enable you to:</w:t>
      </w:r>
    </w:p>
    <w:p w14:paraId="2DBAD768" w14:textId="77777777" w:rsidR="00AC157C" w:rsidRPr="009B0682" w:rsidRDefault="00AC157C" w:rsidP="00AA4CEF">
      <w:pPr>
        <w:pStyle w:val="ListParagraph"/>
        <w:numPr>
          <w:ilvl w:val="0"/>
          <w:numId w:val="22"/>
        </w:numPr>
        <w:shd w:val="clear" w:color="auto" w:fill="FFFFFF"/>
        <w:spacing w:before="0" w:after="0" w:line="276" w:lineRule="auto"/>
        <w:ind w:left="426" w:hanging="426"/>
        <w:rPr>
          <w:rFonts w:eastAsia="Calibri" w:cs="Arial"/>
          <w:color w:val="000000"/>
        </w:rPr>
      </w:pPr>
      <w:r w:rsidRPr="009B0682">
        <w:rPr>
          <w:rFonts w:eastAsia="Calibri" w:cs="Arial"/>
          <w:color w:val="000000"/>
        </w:rPr>
        <w:t>investigate and critically evaluate own work and the work of others within Counselling;</w:t>
      </w:r>
    </w:p>
    <w:p w14:paraId="2DBAD769" w14:textId="77777777" w:rsidR="00AC157C" w:rsidRPr="00AC157C" w:rsidRDefault="00AC157C" w:rsidP="00AA4CEF">
      <w:pPr>
        <w:numPr>
          <w:ilvl w:val="0"/>
          <w:numId w:val="20"/>
        </w:numPr>
        <w:shd w:val="clear" w:color="auto" w:fill="FFFFFF"/>
        <w:spacing w:before="0" w:after="100" w:afterAutospacing="1" w:line="276" w:lineRule="auto"/>
        <w:ind w:left="426" w:hanging="426"/>
        <w:rPr>
          <w:rFonts w:eastAsia="Calibri" w:cs="Arial"/>
          <w:color w:val="000000"/>
        </w:rPr>
      </w:pPr>
      <w:r w:rsidRPr="00AC157C">
        <w:rPr>
          <w:rFonts w:eastAsia="Calibri" w:cs="Arial"/>
          <w:color w:val="000000"/>
        </w:rPr>
        <w:t>develop an individual articulation of your counselling practice supported by appropriate theories and working practice;</w:t>
      </w:r>
    </w:p>
    <w:p w14:paraId="2DBAD76A" w14:textId="24371DE7" w:rsidR="00AC157C" w:rsidRPr="00AC157C" w:rsidRDefault="00AC157C" w:rsidP="00AA4CEF">
      <w:pPr>
        <w:numPr>
          <w:ilvl w:val="0"/>
          <w:numId w:val="20"/>
        </w:numPr>
        <w:shd w:val="clear" w:color="auto" w:fill="FFFFFF"/>
        <w:spacing w:before="100" w:beforeAutospacing="1" w:after="100" w:afterAutospacing="1" w:line="276" w:lineRule="auto"/>
        <w:ind w:left="426" w:hanging="426"/>
        <w:rPr>
          <w:rFonts w:eastAsia="Calibri" w:cs="Arial"/>
          <w:color w:val="000000"/>
        </w:rPr>
      </w:pPr>
      <w:r w:rsidRPr="00AC157C">
        <w:rPr>
          <w:rFonts w:eastAsia="Calibri" w:cs="Arial"/>
          <w:color w:val="000000"/>
        </w:rPr>
        <w:t>demonstrate reflexivity as a counselling research</w:t>
      </w:r>
      <w:r w:rsidR="00D22C89">
        <w:rPr>
          <w:rFonts w:eastAsia="Calibri" w:cs="Arial"/>
          <w:color w:val="000000"/>
        </w:rPr>
        <w:t>er</w:t>
      </w:r>
      <w:r w:rsidRPr="00AC157C">
        <w:rPr>
          <w:rFonts w:eastAsia="Calibri" w:cs="Arial"/>
          <w:color w:val="000000"/>
        </w:rPr>
        <w:t xml:space="preserve"> and practitioner.</w:t>
      </w:r>
    </w:p>
    <w:p w14:paraId="2DBAD76B" w14:textId="77777777" w:rsidR="00AC157C" w:rsidRPr="00AC157C" w:rsidRDefault="00AC157C" w:rsidP="00AA4CEF">
      <w:pPr>
        <w:autoSpaceDE w:val="0"/>
        <w:autoSpaceDN w:val="0"/>
        <w:adjustRightInd w:val="0"/>
        <w:spacing w:after="0" w:line="276" w:lineRule="auto"/>
        <w:rPr>
          <w:rFonts w:eastAsia="Calibri" w:cs="Arial"/>
          <w:b/>
        </w:rPr>
      </w:pPr>
      <w:r w:rsidRPr="00AC157C">
        <w:rPr>
          <w:rFonts w:eastAsia="Calibri" w:cs="Arial"/>
          <w:b/>
        </w:rPr>
        <w:t>Subject-based Practical Skills</w:t>
      </w:r>
    </w:p>
    <w:p w14:paraId="2DBAD76C" w14:textId="77777777" w:rsidR="00AC157C" w:rsidRPr="00AC157C" w:rsidRDefault="00AC157C" w:rsidP="00AA4CEF">
      <w:pPr>
        <w:autoSpaceDE w:val="0"/>
        <w:autoSpaceDN w:val="0"/>
        <w:adjustRightInd w:val="0"/>
        <w:spacing w:after="0" w:line="276" w:lineRule="auto"/>
        <w:rPr>
          <w:rFonts w:eastAsia="Calibri" w:cs="Arial"/>
          <w:b/>
        </w:rPr>
      </w:pPr>
      <w:r w:rsidRPr="00AC157C">
        <w:rPr>
          <w:rFonts w:eastAsia="Calibri" w:cs="Arial"/>
          <w:b/>
        </w:rPr>
        <w:t>Generic Work-based Learning Programme Outcomes</w:t>
      </w:r>
    </w:p>
    <w:p w14:paraId="2DBAD76D" w14:textId="77777777" w:rsidR="00AC157C" w:rsidRPr="00AC157C" w:rsidRDefault="00AC157C" w:rsidP="00AA4CEF">
      <w:pPr>
        <w:shd w:val="clear" w:color="auto" w:fill="FFFFFF"/>
        <w:spacing w:before="100" w:beforeAutospacing="1" w:after="0" w:line="276" w:lineRule="auto"/>
        <w:rPr>
          <w:rFonts w:eastAsia="Calibri" w:cs="Arial"/>
          <w:color w:val="000000"/>
        </w:rPr>
      </w:pPr>
      <w:r w:rsidRPr="00AC157C">
        <w:rPr>
          <w:rFonts w:eastAsia="Calibri" w:cs="Arial"/>
          <w:color w:val="000000"/>
        </w:rPr>
        <w:t>You will acquire and develop subject-based practical skills to enable you to:</w:t>
      </w:r>
    </w:p>
    <w:p w14:paraId="2DBAD76E" w14:textId="77777777" w:rsidR="00AC157C" w:rsidRPr="00AC157C" w:rsidRDefault="00DB5847" w:rsidP="00AA4CEF">
      <w:pPr>
        <w:numPr>
          <w:ilvl w:val="0"/>
          <w:numId w:val="17"/>
        </w:numPr>
        <w:autoSpaceDE w:val="0"/>
        <w:autoSpaceDN w:val="0"/>
        <w:adjustRightInd w:val="0"/>
        <w:spacing w:before="0" w:after="0" w:line="276" w:lineRule="auto"/>
        <w:rPr>
          <w:rFonts w:eastAsia="Calibri" w:cs="Arial"/>
          <w:b/>
        </w:rPr>
      </w:pPr>
      <w:r>
        <w:rPr>
          <w:rFonts w:cs="Arial"/>
        </w:rPr>
        <w:t>M</w:t>
      </w:r>
      <w:r w:rsidR="00AC157C" w:rsidRPr="00AC157C">
        <w:rPr>
          <w:rFonts w:eastAsia="Calibri" w:cs="Arial"/>
        </w:rPr>
        <w:t xml:space="preserve">anage, plan and implement projects; </w:t>
      </w:r>
    </w:p>
    <w:p w14:paraId="2DBAD76F" w14:textId="77777777" w:rsidR="00AC157C" w:rsidRPr="00AC157C" w:rsidRDefault="00DB5847" w:rsidP="00AA4CEF">
      <w:pPr>
        <w:numPr>
          <w:ilvl w:val="0"/>
          <w:numId w:val="17"/>
        </w:numPr>
        <w:autoSpaceDE w:val="0"/>
        <w:autoSpaceDN w:val="0"/>
        <w:adjustRightInd w:val="0"/>
        <w:spacing w:before="0" w:after="0" w:line="276" w:lineRule="auto"/>
        <w:rPr>
          <w:rFonts w:eastAsia="Calibri" w:cs="Arial"/>
          <w:b/>
        </w:rPr>
      </w:pPr>
      <w:r>
        <w:rPr>
          <w:rFonts w:cs="Arial"/>
        </w:rPr>
        <w:t>A</w:t>
      </w:r>
      <w:r w:rsidR="00AC157C" w:rsidRPr="00AC157C">
        <w:rPr>
          <w:rFonts w:eastAsia="Calibri" w:cs="Arial"/>
        </w:rPr>
        <w:t>ssess your own academic and professional performance through reflective practice;</w:t>
      </w:r>
    </w:p>
    <w:p w14:paraId="2DBAD770" w14:textId="77777777" w:rsidR="00AC157C" w:rsidRPr="00AC157C" w:rsidRDefault="00DB5847" w:rsidP="00AA4CEF">
      <w:pPr>
        <w:numPr>
          <w:ilvl w:val="0"/>
          <w:numId w:val="17"/>
        </w:numPr>
        <w:autoSpaceDE w:val="0"/>
        <w:autoSpaceDN w:val="0"/>
        <w:adjustRightInd w:val="0"/>
        <w:spacing w:before="0" w:after="0" w:line="276" w:lineRule="auto"/>
        <w:rPr>
          <w:rFonts w:eastAsia="Calibri" w:cs="Arial"/>
          <w:b/>
        </w:rPr>
      </w:pPr>
      <w:r>
        <w:rPr>
          <w:rFonts w:cs="Arial"/>
        </w:rPr>
        <w:t>A</w:t>
      </w:r>
      <w:r w:rsidR="00AC157C" w:rsidRPr="00AC157C">
        <w:rPr>
          <w:rFonts w:eastAsia="Calibri" w:cs="Arial"/>
        </w:rPr>
        <w:t>nalyse and evaluate your own skills and those of others and provide constructive feedback;</w:t>
      </w:r>
    </w:p>
    <w:p w14:paraId="2DBAD771" w14:textId="77777777" w:rsidR="00AC157C" w:rsidRPr="00AC157C" w:rsidRDefault="00DB5847" w:rsidP="00AA4CEF">
      <w:pPr>
        <w:numPr>
          <w:ilvl w:val="0"/>
          <w:numId w:val="17"/>
        </w:numPr>
        <w:spacing w:before="0" w:after="0" w:line="276" w:lineRule="auto"/>
        <w:rPr>
          <w:rFonts w:eastAsia="Calibri" w:cs="Arial"/>
          <w:color w:val="000000"/>
        </w:rPr>
      </w:pPr>
      <w:r>
        <w:rPr>
          <w:rFonts w:cs="Arial"/>
          <w:color w:val="000000"/>
        </w:rPr>
        <w:t>I</w:t>
      </w:r>
      <w:r w:rsidR="00AC157C" w:rsidRPr="00AC157C">
        <w:rPr>
          <w:rFonts w:eastAsia="Calibri" w:cs="Arial"/>
          <w:color w:val="000000"/>
        </w:rPr>
        <w:t>dentify suitable questions for research and develop methods to address them whilst taking into account the ethical procedures and practices of the workplace;</w:t>
      </w:r>
    </w:p>
    <w:p w14:paraId="2DBAD772" w14:textId="77777777" w:rsidR="00AC157C" w:rsidRPr="00AC157C" w:rsidRDefault="00DB5847" w:rsidP="00AA4CEF">
      <w:pPr>
        <w:numPr>
          <w:ilvl w:val="0"/>
          <w:numId w:val="17"/>
        </w:numPr>
        <w:autoSpaceDE w:val="0"/>
        <w:autoSpaceDN w:val="0"/>
        <w:adjustRightInd w:val="0"/>
        <w:spacing w:before="0" w:after="0" w:line="276" w:lineRule="auto"/>
        <w:rPr>
          <w:rFonts w:eastAsia="Calibri" w:cs="Arial"/>
        </w:rPr>
      </w:pPr>
      <w:r>
        <w:rPr>
          <w:rFonts w:cs="Arial"/>
        </w:rPr>
        <w:t>A</w:t>
      </w:r>
      <w:r w:rsidR="00AC157C" w:rsidRPr="00AC157C">
        <w:rPr>
          <w:rFonts w:eastAsia="Calibri" w:cs="Arial"/>
        </w:rPr>
        <w:t>pply project management skills within work-based setting to enhance career potential.</w:t>
      </w:r>
    </w:p>
    <w:p w14:paraId="2DBAD773" w14:textId="77777777" w:rsidR="00AC157C" w:rsidRPr="00AC157C" w:rsidRDefault="00AC157C" w:rsidP="00AA4CEF">
      <w:pPr>
        <w:autoSpaceDE w:val="0"/>
        <w:autoSpaceDN w:val="0"/>
        <w:adjustRightInd w:val="0"/>
        <w:spacing w:after="0" w:line="276" w:lineRule="auto"/>
        <w:rPr>
          <w:rFonts w:eastAsia="Calibri" w:cs="Tahoma"/>
          <w:b/>
        </w:rPr>
      </w:pPr>
      <w:r w:rsidRPr="00AC157C">
        <w:rPr>
          <w:rFonts w:eastAsia="Calibri" w:cs="Tahoma"/>
          <w:b/>
        </w:rPr>
        <w:t>Programme Outcomes Specific to Counselling</w:t>
      </w:r>
    </w:p>
    <w:p w14:paraId="2DBAD774" w14:textId="77777777" w:rsidR="00AC157C" w:rsidRPr="00AC157C" w:rsidRDefault="00AC157C" w:rsidP="00AA4CEF">
      <w:pPr>
        <w:shd w:val="clear" w:color="auto" w:fill="FFFFFF"/>
        <w:spacing w:before="100" w:beforeAutospacing="1" w:after="0" w:line="276" w:lineRule="auto"/>
        <w:rPr>
          <w:rFonts w:eastAsia="Calibri" w:cs="Arial"/>
          <w:color w:val="000000"/>
        </w:rPr>
      </w:pPr>
      <w:r w:rsidRPr="00AC157C">
        <w:rPr>
          <w:rFonts w:eastAsia="Calibri" w:cs="Arial"/>
          <w:color w:val="000000"/>
        </w:rPr>
        <w:t>You will acquire and develop subject-based practical skills to enable you to:</w:t>
      </w:r>
    </w:p>
    <w:p w14:paraId="2DBAD775" w14:textId="77777777" w:rsidR="00AC157C" w:rsidRPr="00AC157C" w:rsidRDefault="00DB5847" w:rsidP="00AA4CEF">
      <w:pPr>
        <w:numPr>
          <w:ilvl w:val="0"/>
          <w:numId w:val="18"/>
        </w:numPr>
        <w:autoSpaceDE w:val="0"/>
        <w:autoSpaceDN w:val="0"/>
        <w:adjustRightInd w:val="0"/>
        <w:spacing w:before="0" w:after="0" w:line="276" w:lineRule="auto"/>
        <w:ind w:left="426" w:hanging="426"/>
        <w:rPr>
          <w:rFonts w:eastAsia="Calibri" w:cs="Arial"/>
        </w:rPr>
      </w:pPr>
      <w:r>
        <w:rPr>
          <w:rFonts w:cs="Arial"/>
        </w:rPr>
        <w:t>A</w:t>
      </w:r>
      <w:r w:rsidR="00AC157C" w:rsidRPr="00AC157C">
        <w:rPr>
          <w:rFonts w:eastAsia="Calibri" w:cs="Arial"/>
        </w:rPr>
        <w:t xml:space="preserve">pply contemporary CBT skills to counselling practice </w:t>
      </w:r>
    </w:p>
    <w:p w14:paraId="2DBAD776" w14:textId="77777777" w:rsidR="00AC157C" w:rsidRPr="00AC157C" w:rsidRDefault="00DB5847" w:rsidP="00AA4CEF">
      <w:pPr>
        <w:numPr>
          <w:ilvl w:val="0"/>
          <w:numId w:val="18"/>
        </w:numPr>
        <w:autoSpaceDE w:val="0"/>
        <w:autoSpaceDN w:val="0"/>
        <w:adjustRightInd w:val="0"/>
        <w:spacing w:before="0" w:after="0" w:line="276" w:lineRule="auto"/>
        <w:ind w:left="426" w:hanging="426"/>
        <w:rPr>
          <w:rFonts w:eastAsia="Calibri" w:cs="Arial"/>
        </w:rPr>
      </w:pPr>
      <w:r>
        <w:rPr>
          <w:rFonts w:cs="Arial"/>
        </w:rPr>
        <w:t>I</w:t>
      </w:r>
      <w:r w:rsidR="00AC157C" w:rsidRPr="00AC157C">
        <w:rPr>
          <w:rFonts w:eastAsia="Calibri" w:cs="Arial"/>
        </w:rPr>
        <w:t>ntegrate counselling and psychological therapies skills based on theory and research</w:t>
      </w:r>
    </w:p>
    <w:p w14:paraId="2DBAD777" w14:textId="77777777" w:rsidR="00AC157C" w:rsidRPr="00AC157C" w:rsidRDefault="00DB5847" w:rsidP="00AA4CEF">
      <w:pPr>
        <w:numPr>
          <w:ilvl w:val="0"/>
          <w:numId w:val="18"/>
        </w:numPr>
        <w:autoSpaceDE w:val="0"/>
        <w:autoSpaceDN w:val="0"/>
        <w:adjustRightInd w:val="0"/>
        <w:spacing w:before="0" w:after="0" w:line="276" w:lineRule="auto"/>
        <w:ind w:left="426" w:hanging="426"/>
        <w:rPr>
          <w:rFonts w:eastAsia="Calibri" w:cs="Arial"/>
        </w:rPr>
      </w:pPr>
      <w:r>
        <w:rPr>
          <w:rFonts w:cs="Arial"/>
        </w:rPr>
        <w:t>D</w:t>
      </w:r>
      <w:r w:rsidR="00AC157C" w:rsidRPr="00AC157C">
        <w:rPr>
          <w:rFonts w:eastAsia="Calibri" w:cs="Arial"/>
        </w:rPr>
        <w:t>evelop evidence-based practice and practice-based evidence in counselling and psychological therapies settings</w:t>
      </w:r>
    </w:p>
    <w:p w14:paraId="2DBAD778" w14:textId="77777777" w:rsidR="00AC157C" w:rsidRPr="00AC157C" w:rsidRDefault="00DB5847" w:rsidP="00AA4CEF">
      <w:pPr>
        <w:numPr>
          <w:ilvl w:val="0"/>
          <w:numId w:val="18"/>
        </w:numPr>
        <w:autoSpaceDE w:val="0"/>
        <w:autoSpaceDN w:val="0"/>
        <w:adjustRightInd w:val="0"/>
        <w:spacing w:before="0" w:after="0" w:line="276" w:lineRule="auto"/>
        <w:ind w:left="426" w:hanging="426"/>
        <w:rPr>
          <w:rFonts w:eastAsia="Calibri" w:cs="Arial"/>
        </w:rPr>
      </w:pPr>
      <w:r>
        <w:rPr>
          <w:rFonts w:cs="Arial"/>
        </w:rPr>
        <w:t>E</w:t>
      </w:r>
      <w:r w:rsidR="00AC157C" w:rsidRPr="00AC157C">
        <w:rPr>
          <w:rFonts w:eastAsia="Calibri" w:cs="Arial"/>
        </w:rPr>
        <w:t xml:space="preserve">ngage in a critical debate about contemporary counselling approaches </w:t>
      </w:r>
    </w:p>
    <w:p w14:paraId="2DBAD779" w14:textId="77777777" w:rsidR="00AC157C" w:rsidRPr="00AC157C" w:rsidRDefault="00DB5847" w:rsidP="00AA4CEF">
      <w:pPr>
        <w:numPr>
          <w:ilvl w:val="0"/>
          <w:numId w:val="18"/>
        </w:numPr>
        <w:shd w:val="clear" w:color="auto" w:fill="FFFFFF"/>
        <w:spacing w:before="100" w:beforeAutospacing="1" w:after="100" w:afterAutospacing="1" w:line="276" w:lineRule="auto"/>
        <w:ind w:left="426" w:hanging="426"/>
        <w:rPr>
          <w:rFonts w:eastAsia="Calibri" w:cs="Arial"/>
          <w:color w:val="000000"/>
        </w:rPr>
      </w:pPr>
      <w:r>
        <w:rPr>
          <w:rFonts w:cs="Arial"/>
          <w:color w:val="000000"/>
        </w:rPr>
        <w:t>P</w:t>
      </w:r>
      <w:r w:rsidR="00AC157C" w:rsidRPr="00AC157C">
        <w:rPr>
          <w:rFonts w:eastAsia="Calibri" w:cs="Arial"/>
          <w:color w:val="000000"/>
        </w:rPr>
        <w:t>resent work to an audience/client in a coherent and professional manner;</w:t>
      </w:r>
    </w:p>
    <w:p w14:paraId="2DBAD77A" w14:textId="77777777" w:rsidR="00AC157C" w:rsidRPr="00AC157C" w:rsidRDefault="00DB5847" w:rsidP="00AA4CEF">
      <w:pPr>
        <w:numPr>
          <w:ilvl w:val="0"/>
          <w:numId w:val="18"/>
        </w:numPr>
        <w:shd w:val="clear" w:color="auto" w:fill="FFFFFF"/>
        <w:spacing w:before="100" w:beforeAutospacing="1" w:after="100" w:afterAutospacing="1" w:line="276" w:lineRule="auto"/>
        <w:ind w:left="426" w:hanging="426"/>
        <w:rPr>
          <w:rFonts w:eastAsia="Calibri" w:cs="Arial"/>
          <w:color w:val="000000"/>
        </w:rPr>
      </w:pPr>
      <w:r>
        <w:rPr>
          <w:rFonts w:cs="Arial"/>
          <w:color w:val="000000"/>
        </w:rPr>
        <w:t>U</w:t>
      </w:r>
      <w:r w:rsidR="00AC157C" w:rsidRPr="00AC157C">
        <w:rPr>
          <w:rFonts w:eastAsia="Calibri" w:cs="Arial"/>
          <w:color w:val="000000"/>
        </w:rPr>
        <w:t>tilise a range of practical skills and equipment in an effective and professional manner within a variety of situations and contexts;</w:t>
      </w:r>
    </w:p>
    <w:p w14:paraId="2DBAD77B" w14:textId="77777777" w:rsidR="00AC157C" w:rsidRPr="00AC157C" w:rsidRDefault="00DB5847" w:rsidP="00AA4CEF">
      <w:pPr>
        <w:numPr>
          <w:ilvl w:val="0"/>
          <w:numId w:val="18"/>
        </w:numPr>
        <w:shd w:val="clear" w:color="auto" w:fill="FFFFFF"/>
        <w:spacing w:before="100" w:beforeAutospacing="1" w:after="100" w:afterAutospacing="1" w:line="276" w:lineRule="auto"/>
        <w:ind w:left="426" w:hanging="426"/>
        <w:rPr>
          <w:rFonts w:eastAsia="Calibri" w:cs="Arial"/>
          <w:color w:val="000000"/>
        </w:rPr>
      </w:pPr>
      <w:r>
        <w:rPr>
          <w:rFonts w:cs="Arial"/>
          <w:color w:val="000000"/>
        </w:rPr>
        <w:lastRenderedPageBreak/>
        <w:t>D</w:t>
      </w:r>
      <w:r w:rsidR="00AC157C" w:rsidRPr="00AC157C">
        <w:rPr>
          <w:rFonts w:eastAsia="Calibri" w:cs="Arial"/>
          <w:color w:val="000000"/>
        </w:rPr>
        <w:t>evelop a practical awareness of the requirements of a freelance counselling practitioner.</w:t>
      </w:r>
    </w:p>
    <w:p w14:paraId="2DBAD77C" w14:textId="77777777" w:rsidR="00AC157C" w:rsidRPr="00AC157C" w:rsidRDefault="00AC157C" w:rsidP="00AA4CEF">
      <w:pPr>
        <w:autoSpaceDE w:val="0"/>
        <w:autoSpaceDN w:val="0"/>
        <w:adjustRightInd w:val="0"/>
        <w:spacing w:after="0" w:line="276" w:lineRule="auto"/>
        <w:rPr>
          <w:rFonts w:eastAsia="Calibri" w:cs="Arial"/>
          <w:b/>
        </w:rPr>
      </w:pPr>
      <w:r w:rsidRPr="00AC157C">
        <w:rPr>
          <w:rFonts w:eastAsia="Calibri" w:cs="Arial"/>
          <w:b/>
          <w:bCs/>
          <w:color w:val="000000"/>
        </w:rPr>
        <w:t xml:space="preserve">Skills for life and work </w:t>
      </w:r>
      <w:r w:rsidRPr="00AC157C">
        <w:rPr>
          <w:rFonts w:eastAsia="Calibri" w:cs="Arial"/>
          <w:b/>
        </w:rPr>
        <w:t>(general skills)</w:t>
      </w:r>
    </w:p>
    <w:p w14:paraId="2DBAD77D" w14:textId="77777777" w:rsidR="00AC157C" w:rsidRPr="00AC157C" w:rsidRDefault="00AC157C" w:rsidP="00AA4CEF">
      <w:pPr>
        <w:shd w:val="clear" w:color="auto" w:fill="FFFFFF"/>
        <w:spacing w:before="100" w:beforeAutospacing="1" w:after="0" w:line="276" w:lineRule="auto"/>
        <w:rPr>
          <w:rFonts w:eastAsia="Calibri" w:cs="Arial"/>
          <w:color w:val="000000"/>
        </w:rPr>
      </w:pPr>
      <w:r w:rsidRPr="00AC157C">
        <w:rPr>
          <w:rFonts w:eastAsia="Calibri" w:cs="Arial"/>
          <w:color w:val="000000"/>
        </w:rPr>
        <w:t xml:space="preserve">You will enquire and develop the key life skills to enable you to: </w:t>
      </w:r>
    </w:p>
    <w:p w14:paraId="2DBAD77E" w14:textId="77777777" w:rsidR="00AC157C" w:rsidRPr="00AC157C" w:rsidRDefault="009B0682" w:rsidP="00AA4CEF">
      <w:pPr>
        <w:numPr>
          <w:ilvl w:val="0"/>
          <w:numId w:val="16"/>
        </w:numPr>
        <w:tabs>
          <w:tab w:val="num" w:pos="426"/>
        </w:tabs>
        <w:spacing w:before="40" w:after="40" w:line="276" w:lineRule="auto"/>
        <w:ind w:left="426" w:hanging="426"/>
        <w:rPr>
          <w:rFonts w:eastAsia="Calibri" w:cs="Arial"/>
          <w:color w:val="000000"/>
        </w:rPr>
      </w:pPr>
      <w:r>
        <w:rPr>
          <w:rFonts w:cs="Arial"/>
          <w:color w:val="000000"/>
        </w:rPr>
        <w:t>U</w:t>
      </w:r>
      <w:r w:rsidR="00AC157C" w:rsidRPr="00AC157C">
        <w:rPr>
          <w:rFonts w:eastAsia="Calibri" w:cs="Arial"/>
          <w:color w:val="000000"/>
        </w:rPr>
        <w:t>se ICT and digital technology critically and confidently to support own development;</w:t>
      </w:r>
    </w:p>
    <w:p w14:paraId="2DBAD77F" w14:textId="77777777" w:rsidR="00AC157C" w:rsidRPr="00AC157C" w:rsidRDefault="009B0682" w:rsidP="00AA4CEF">
      <w:pPr>
        <w:numPr>
          <w:ilvl w:val="0"/>
          <w:numId w:val="16"/>
        </w:numPr>
        <w:tabs>
          <w:tab w:val="num" w:pos="426"/>
        </w:tabs>
        <w:spacing w:before="40" w:after="40" w:line="276" w:lineRule="auto"/>
        <w:ind w:left="426" w:hanging="426"/>
        <w:rPr>
          <w:rFonts w:eastAsia="Calibri" w:cs="Arial"/>
          <w:color w:val="000000"/>
        </w:rPr>
      </w:pPr>
      <w:r>
        <w:rPr>
          <w:rFonts w:cs="Arial"/>
          <w:color w:val="000000"/>
        </w:rPr>
        <w:t>W</w:t>
      </w:r>
      <w:r w:rsidR="00AC157C" w:rsidRPr="00AC157C">
        <w:rPr>
          <w:rFonts w:eastAsia="Calibri" w:cs="Arial"/>
          <w:color w:val="000000"/>
        </w:rPr>
        <w:t>ork independently and in collaboration with others;</w:t>
      </w:r>
    </w:p>
    <w:p w14:paraId="2DBAD780" w14:textId="77777777" w:rsidR="00AC157C" w:rsidRPr="00AC157C" w:rsidRDefault="009B0682" w:rsidP="00AA4CEF">
      <w:pPr>
        <w:numPr>
          <w:ilvl w:val="0"/>
          <w:numId w:val="16"/>
        </w:numPr>
        <w:tabs>
          <w:tab w:val="num" w:pos="426"/>
        </w:tabs>
        <w:spacing w:before="40" w:after="40" w:line="276" w:lineRule="auto"/>
        <w:ind w:left="426" w:hanging="426"/>
        <w:rPr>
          <w:rFonts w:eastAsia="Calibri" w:cs="Arial"/>
          <w:color w:val="000000"/>
        </w:rPr>
      </w:pPr>
      <w:r>
        <w:rPr>
          <w:rFonts w:cs="Arial"/>
          <w:color w:val="000000"/>
        </w:rPr>
        <w:t>M</w:t>
      </w:r>
      <w:r w:rsidR="00AC157C" w:rsidRPr="00AC157C">
        <w:rPr>
          <w:rFonts w:eastAsia="Calibri" w:cs="Arial"/>
          <w:color w:val="000000"/>
        </w:rPr>
        <w:t>anage your time effectively in order to meet deadlines;</w:t>
      </w:r>
    </w:p>
    <w:p w14:paraId="2DBAD781" w14:textId="77777777" w:rsidR="00AC157C" w:rsidRPr="00AC157C" w:rsidRDefault="009B0682" w:rsidP="00AA4CEF">
      <w:pPr>
        <w:numPr>
          <w:ilvl w:val="0"/>
          <w:numId w:val="16"/>
        </w:numPr>
        <w:tabs>
          <w:tab w:val="num" w:pos="426"/>
        </w:tabs>
        <w:spacing w:before="40" w:after="40" w:line="276" w:lineRule="auto"/>
        <w:ind w:left="426" w:hanging="426"/>
        <w:rPr>
          <w:rFonts w:eastAsia="Calibri" w:cs="Arial"/>
          <w:color w:val="000000"/>
        </w:rPr>
      </w:pPr>
      <w:r>
        <w:rPr>
          <w:rFonts w:cs="Arial"/>
          <w:color w:val="000000"/>
        </w:rPr>
        <w:t>N</w:t>
      </w:r>
      <w:r w:rsidR="00AC157C" w:rsidRPr="00AC157C">
        <w:rPr>
          <w:rFonts w:eastAsia="Calibri" w:cs="Arial"/>
          <w:color w:val="000000"/>
        </w:rPr>
        <w:t>egotiate and collaborate with outside agencies and professions;</w:t>
      </w:r>
    </w:p>
    <w:p w14:paraId="2DBAD782" w14:textId="77777777" w:rsidR="00AC157C" w:rsidRPr="00AC157C" w:rsidRDefault="009B0682" w:rsidP="00AA4CEF">
      <w:pPr>
        <w:numPr>
          <w:ilvl w:val="0"/>
          <w:numId w:val="16"/>
        </w:numPr>
        <w:tabs>
          <w:tab w:val="num" w:pos="426"/>
        </w:tabs>
        <w:spacing w:before="40" w:after="40" w:line="276" w:lineRule="auto"/>
        <w:ind w:left="426" w:hanging="426"/>
        <w:rPr>
          <w:rFonts w:eastAsia="Calibri" w:cs="Arial"/>
          <w:color w:val="000000"/>
        </w:rPr>
      </w:pPr>
      <w:r>
        <w:rPr>
          <w:rFonts w:cs="Arial"/>
          <w:color w:val="000000"/>
        </w:rPr>
        <w:t>P</w:t>
      </w:r>
      <w:r w:rsidR="00AC157C" w:rsidRPr="00AC157C">
        <w:rPr>
          <w:rFonts w:eastAsia="Calibri" w:cs="Arial"/>
          <w:color w:val="000000"/>
        </w:rPr>
        <w:t>roduce clear and well-argued reports that draw on current evidence-based practice and practice-based evidence;</w:t>
      </w:r>
    </w:p>
    <w:p w14:paraId="2DBAD783" w14:textId="77777777" w:rsidR="00AC157C" w:rsidRPr="00AC157C" w:rsidRDefault="009B0682" w:rsidP="00AA4CEF">
      <w:pPr>
        <w:numPr>
          <w:ilvl w:val="0"/>
          <w:numId w:val="16"/>
        </w:numPr>
        <w:tabs>
          <w:tab w:val="clear" w:pos="0"/>
          <w:tab w:val="num" w:pos="426"/>
        </w:tabs>
        <w:spacing w:before="40" w:after="40" w:line="276" w:lineRule="auto"/>
        <w:ind w:left="426" w:hanging="426"/>
        <w:rPr>
          <w:rFonts w:eastAsia="Calibri" w:cs="Arial"/>
          <w:color w:val="000000"/>
        </w:rPr>
      </w:pPr>
      <w:r>
        <w:rPr>
          <w:rFonts w:cs="Arial"/>
          <w:color w:val="000000"/>
        </w:rPr>
        <w:t>D</w:t>
      </w:r>
      <w:r w:rsidR="00AC157C" w:rsidRPr="00AC157C">
        <w:rPr>
          <w:rFonts w:eastAsia="Calibri" w:cs="Arial"/>
          <w:color w:val="000000"/>
        </w:rPr>
        <w:t>emonstrate professional behaviour at all times in a work-based environment;</w:t>
      </w:r>
    </w:p>
    <w:p w14:paraId="2DBAD784" w14:textId="77777777" w:rsidR="00AC157C" w:rsidRPr="00AC157C" w:rsidRDefault="009B0682" w:rsidP="00AA4CEF">
      <w:pPr>
        <w:numPr>
          <w:ilvl w:val="0"/>
          <w:numId w:val="16"/>
        </w:numPr>
        <w:tabs>
          <w:tab w:val="clear" w:pos="0"/>
          <w:tab w:val="num" w:pos="426"/>
        </w:tabs>
        <w:spacing w:before="40" w:after="40" w:line="276" w:lineRule="auto"/>
        <w:ind w:left="426" w:hanging="426"/>
        <w:rPr>
          <w:rFonts w:eastAsia="Calibri" w:cs="Arial"/>
          <w:color w:val="000000"/>
        </w:rPr>
      </w:pPr>
      <w:r>
        <w:rPr>
          <w:rFonts w:cs="Arial"/>
          <w:color w:val="000000"/>
        </w:rPr>
        <w:t>C</w:t>
      </w:r>
      <w:r w:rsidR="00AC157C" w:rsidRPr="00AC157C">
        <w:rPr>
          <w:rFonts w:eastAsia="Calibri" w:cs="Arial"/>
          <w:color w:val="000000"/>
        </w:rPr>
        <w:t>ritically interpret and analyse information and evidence from a variety of sources;</w:t>
      </w:r>
    </w:p>
    <w:p w14:paraId="2DBAD785" w14:textId="77777777" w:rsidR="00AC157C" w:rsidRPr="00AC157C" w:rsidRDefault="009B0682" w:rsidP="00AA4CEF">
      <w:pPr>
        <w:numPr>
          <w:ilvl w:val="0"/>
          <w:numId w:val="16"/>
        </w:numPr>
        <w:tabs>
          <w:tab w:val="clear" w:pos="0"/>
          <w:tab w:val="num" w:pos="426"/>
        </w:tabs>
        <w:spacing w:before="40" w:after="40" w:line="276" w:lineRule="auto"/>
        <w:ind w:firstLine="0"/>
        <w:rPr>
          <w:rFonts w:eastAsia="Calibri" w:cs="Arial"/>
          <w:color w:val="000000"/>
        </w:rPr>
      </w:pPr>
      <w:r>
        <w:rPr>
          <w:rFonts w:cs="Arial"/>
          <w:color w:val="000000"/>
        </w:rPr>
        <w:t>N</w:t>
      </w:r>
      <w:r w:rsidR="00AC157C" w:rsidRPr="00AC157C">
        <w:rPr>
          <w:rFonts w:eastAsia="Calibri" w:cs="Arial"/>
          <w:color w:val="000000"/>
        </w:rPr>
        <w:t>egotiate and develop individual learning;</w:t>
      </w:r>
    </w:p>
    <w:p w14:paraId="2DBAD786" w14:textId="77777777" w:rsidR="00AC157C" w:rsidRPr="00AC157C" w:rsidRDefault="009B0682" w:rsidP="00AA4CEF">
      <w:pPr>
        <w:numPr>
          <w:ilvl w:val="0"/>
          <w:numId w:val="16"/>
        </w:numPr>
        <w:tabs>
          <w:tab w:val="clear" w:pos="0"/>
          <w:tab w:val="num" w:pos="426"/>
        </w:tabs>
        <w:spacing w:before="40" w:after="40" w:line="276" w:lineRule="auto"/>
        <w:ind w:left="426" w:hanging="426"/>
        <w:rPr>
          <w:rFonts w:eastAsia="Calibri" w:cs="Arial"/>
          <w:color w:val="000000"/>
        </w:rPr>
      </w:pPr>
      <w:r>
        <w:rPr>
          <w:rFonts w:cs="Arial"/>
          <w:color w:val="000000"/>
        </w:rPr>
        <w:t>E</w:t>
      </w:r>
      <w:r w:rsidR="00AC157C" w:rsidRPr="00AC157C">
        <w:rPr>
          <w:rFonts w:eastAsia="Calibri" w:cs="Arial"/>
          <w:color w:val="000000"/>
        </w:rPr>
        <w:t>valuate own abilities, achievement and understanding and critically reflect on own learning.</w:t>
      </w:r>
    </w:p>
    <w:p w14:paraId="69A0C52E" w14:textId="4B2E5BC2" w:rsidR="00F2731E" w:rsidRPr="00E30BFC" w:rsidRDefault="00F2731E" w:rsidP="00AA4CEF">
      <w:pPr>
        <w:pStyle w:val="Heading2"/>
        <w:spacing w:line="276" w:lineRule="auto"/>
        <w:rPr>
          <w:i/>
        </w:rPr>
      </w:pPr>
      <w:bookmarkStart w:id="10" w:name="_Toc429560440"/>
      <w:bookmarkStart w:id="11" w:name="_Toc527633015"/>
      <w:r w:rsidRPr="00E30BFC">
        <w:t>Assessment</w:t>
      </w:r>
      <w:bookmarkEnd w:id="10"/>
      <w:bookmarkEnd w:id="11"/>
    </w:p>
    <w:p w14:paraId="57B9729E" w14:textId="78A4AAE8" w:rsidR="00F2731E" w:rsidRDefault="00F2731E" w:rsidP="00AA4CEF">
      <w:pPr>
        <w:spacing w:line="276" w:lineRule="auto"/>
      </w:pPr>
      <w:r w:rsidRPr="00E30BFC">
        <w:t xml:space="preserve">Each module has an agreed and clear assessment scheme which will be explained to you at the beginning of the module. This will tell you what kinds of assessment you can expect, when it is scheduled and how much it will contribute to the assessment of your learning in the module overall. </w:t>
      </w:r>
      <w:r w:rsidRPr="00AA4CEF">
        <w:t xml:space="preserve">Depending on the type of learning content being assessed, you can expect </w:t>
      </w:r>
      <w:r w:rsidR="00E35F8E" w:rsidRPr="00AA4CEF">
        <w:t xml:space="preserve">a </w:t>
      </w:r>
      <w:r w:rsidR="00A640D5" w:rsidRPr="00AA4CEF">
        <w:t xml:space="preserve">diverse </w:t>
      </w:r>
      <w:r w:rsidR="00E35F8E" w:rsidRPr="00AA4CEF">
        <w:t xml:space="preserve">range of </w:t>
      </w:r>
      <w:r w:rsidRPr="00AA4CEF">
        <w:t>continuous asses</w:t>
      </w:r>
      <w:r w:rsidR="00390C05" w:rsidRPr="00AA4CEF">
        <w:t>sment</w:t>
      </w:r>
      <w:r w:rsidR="00A640D5" w:rsidRPr="00AA4CEF">
        <w:t>s</w:t>
      </w:r>
      <w:r w:rsidR="00390C05" w:rsidRPr="00AA4CEF">
        <w:t xml:space="preserve"> of your coursework</w:t>
      </w:r>
      <w:r w:rsidRPr="00AA4CEF">
        <w:t>.</w:t>
      </w:r>
      <w:r w:rsidRPr="00E30BFC">
        <w:t xml:space="preserve"> </w:t>
      </w:r>
    </w:p>
    <w:p w14:paraId="006EE960" w14:textId="77777777" w:rsidR="00F2731E" w:rsidRPr="005A41E6" w:rsidRDefault="00F2731E" w:rsidP="00AA4CEF">
      <w:pPr>
        <w:pStyle w:val="Heading3"/>
        <w:spacing w:line="276" w:lineRule="auto"/>
      </w:pPr>
      <w:r w:rsidRPr="005A41E6">
        <w:t>Formative and Summative Assessment</w:t>
      </w:r>
    </w:p>
    <w:p w14:paraId="39FBB069" w14:textId="77777777" w:rsidR="00F2731E" w:rsidRPr="005A41E6" w:rsidRDefault="00F2731E" w:rsidP="00AA4CEF">
      <w:pPr>
        <w:spacing w:line="276" w:lineRule="auto"/>
      </w:pPr>
      <w:r w:rsidRPr="005A41E6">
        <w:t>Formative assessment focuses on current learning and performance in relation to the assessment requirements, and on approaches to future learning. Its purpose is to develop students to learn more effectively. There is no formal grading at this stage.</w:t>
      </w:r>
    </w:p>
    <w:p w14:paraId="07AB9041" w14:textId="77777777" w:rsidR="00F2731E" w:rsidRPr="005A41E6" w:rsidRDefault="00F2731E" w:rsidP="00AA4CEF">
      <w:pPr>
        <w:spacing w:line="276" w:lineRule="auto"/>
      </w:pPr>
      <w:r w:rsidRPr="005A41E6">
        <w:t xml:space="preserve">Summative assessment deals directly with the allocation of marks, grades and (where applicable) classification based on the extent to which the students have been successful in meeting the learning outcomes. Summative assessment may </w:t>
      </w:r>
      <w:r w:rsidRPr="005A41E6">
        <w:lastRenderedPageBreak/>
        <w:t xml:space="preserve">include a formative element that will enable students to understand their strengths and areas for improvement. </w:t>
      </w:r>
    </w:p>
    <w:p w14:paraId="5BC9BFF7" w14:textId="77777777" w:rsidR="00F2731E" w:rsidRPr="005A41E6" w:rsidRDefault="00F2731E" w:rsidP="00AA4CEF">
      <w:pPr>
        <w:spacing w:line="276" w:lineRule="auto"/>
      </w:pPr>
      <w:r w:rsidRPr="005A41E6">
        <w:t xml:space="preserve">Feedback is critical to informing the student learning experience. It can also place assessment in context to the overall aims of the programme, leading to greater engagement, understanding and improved learning. </w:t>
      </w:r>
    </w:p>
    <w:p w14:paraId="65D642F7" w14:textId="77777777" w:rsidR="00F2731E" w:rsidRDefault="00F2731E" w:rsidP="00F273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4"/>
        <w:gridCol w:w="1059"/>
        <w:gridCol w:w="1059"/>
        <w:gridCol w:w="1059"/>
        <w:gridCol w:w="1059"/>
      </w:tblGrid>
      <w:tr w:rsidR="00F2731E" w:rsidRPr="00E5118B" w14:paraId="78A7FB71" w14:textId="77777777" w:rsidTr="00E35F8E">
        <w:trPr>
          <w:cantSplit/>
          <w:trHeight w:val="407"/>
        </w:trPr>
        <w:tc>
          <w:tcPr>
            <w:tcW w:w="0" w:type="auto"/>
          </w:tcPr>
          <w:p w14:paraId="67D3EE92" w14:textId="77777777" w:rsidR="00F2731E" w:rsidRPr="0087794B" w:rsidRDefault="00F2731E" w:rsidP="00E35F8E">
            <w:pPr>
              <w:spacing w:before="120" w:after="0" w:line="360" w:lineRule="auto"/>
              <w:rPr>
                <w:b/>
              </w:rPr>
            </w:pPr>
            <w:r w:rsidRPr="0087794B">
              <w:rPr>
                <w:b/>
              </w:rPr>
              <w:t>Type/Module</w:t>
            </w:r>
          </w:p>
        </w:tc>
        <w:tc>
          <w:tcPr>
            <w:tcW w:w="0" w:type="auto"/>
          </w:tcPr>
          <w:p w14:paraId="48744602" w14:textId="77777777" w:rsidR="00F2731E" w:rsidRPr="0087794B" w:rsidRDefault="00F2731E" w:rsidP="00E35F8E">
            <w:pPr>
              <w:spacing w:before="120" w:after="0" w:line="360" w:lineRule="auto"/>
            </w:pPr>
            <w:r w:rsidRPr="0087794B">
              <w:t>PS6501</w:t>
            </w:r>
          </w:p>
        </w:tc>
        <w:tc>
          <w:tcPr>
            <w:tcW w:w="0" w:type="auto"/>
          </w:tcPr>
          <w:p w14:paraId="2FAE94F1" w14:textId="77777777" w:rsidR="00F2731E" w:rsidRPr="0087794B" w:rsidRDefault="00F2731E" w:rsidP="00E35F8E">
            <w:pPr>
              <w:spacing w:before="120" w:after="0" w:line="360" w:lineRule="auto"/>
            </w:pPr>
            <w:r w:rsidRPr="0087794B">
              <w:t>PS6502</w:t>
            </w:r>
          </w:p>
        </w:tc>
        <w:tc>
          <w:tcPr>
            <w:tcW w:w="0" w:type="auto"/>
          </w:tcPr>
          <w:p w14:paraId="5794AFB3" w14:textId="77777777" w:rsidR="00F2731E" w:rsidRPr="0087794B" w:rsidRDefault="00F2731E" w:rsidP="00E35F8E">
            <w:pPr>
              <w:spacing w:before="120" w:after="0" w:line="360" w:lineRule="auto"/>
            </w:pPr>
            <w:r w:rsidRPr="0087794B">
              <w:t>PS6503</w:t>
            </w:r>
          </w:p>
        </w:tc>
        <w:tc>
          <w:tcPr>
            <w:tcW w:w="0" w:type="auto"/>
          </w:tcPr>
          <w:p w14:paraId="7E25512C" w14:textId="77777777" w:rsidR="00F2731E" w:rsidRPr="0087794B" w:rsidRDefault="00F2731E" w:rsidP="00E35F8E">
            <w:pPr>
              <w:spacing w:before="120" w:after="0" w:line="360" w:lineRule="auto"/>
            </w:pPr>
            <w:r w:rsidRPr="0087794B">
              <w:t>PS6504</w:t>
            </w:r>
          </w:p>
        </w:tc>
      </w:tr>
      <w:tr w:rsidR="00F2731E" w:rsidRPr="00E5118B" w14:paraId="38E01021" w14:textId="77777777" w:rsidTr="00E35F8E">
        <w:trPr>
          <w:trHeight w:val="443"/>
        </w:trPr>
        <w:tc>
          <w:tcPr>
            <w:tcW w:w="0" w:type="auto"/>
            <w:vAlign w:val="center"/>
          </w:tcPr>
          <w:p w14:paraId="5F6624FF" w14:textId="77777777" w:rsidR="00F2731E" w:rsidRPr="006A2757" w:rsidRDefault="00F2731E" w:rsidP="00E35F8E">
            <w:pPr>
              <w:spacing w:before="120" w:after="120"/>
              <w:rPr>
                <w:i/>
              </w:rPr>
            </w:pPr>
            <w:r w:rsidRPr="006A2757">
              <w:rPr>
                <w:i/>
              </w:rPr>
              <w:t>Indicative - Summative</w:t>
            </w:r>
          </w:p>
        </w:tc>
        <w:tc>
          <w:tcPr>
            <w:tcW w:w="0" w:type="auto"/>
          </w:tcPr>
          <w:p w14:paraId="6CA629B8" w14:textId="77777777" w:rsidR="00F2731E" w:rsidRPr="0087794B" w:rsidRDefault="00F2731E" w:rsidP="00E35F8E">
            <w:pPr>
              <w:spacing w:before="120" w:after="0" w:line="360" w:lineRule="auto"/>
            </w:pPr>
          </w:p>
        </w:tc>
        <w:tc>
          <w:tcPr>
            <w:tcW w:w="0" w:type="auto"/>
          </w:tcPr>
          <w:p w14:paraId="3D9B64F1" w14:textId="77777777" w:rsidR="00F2731E" w:rsidRPr="0087794B" w:rsidRDefault="00F2731E" w:rsidP="00E35F8E">
            <w:pPr>
              <w:spacing w:before="120" w:after="0" w:line="360" w:lineRule="auto"/>
            </w:pPr>
          </w:p>
        </w:tc>
        <w:tc>
          <w:tcPr>
            <w:tcW w:w="0" w:type="auto"/>
          </w:tcPr>
          <w:p w14:paraId="0D7C3703" w14:textId="77777777" w:rsidR="00F2731E" w:rsidRPr="0087794B" w:rsidRDefault="00F2731E" w:rsidP="00E35F8E">
            <w:pPr>
              <w:spacing w:before="120" w:after="0" w:line="360" w:lineRule="auto"/>
            </w:pPr>
          </w:p>
        </w:tc>
        <w:tc>
          <w:tcPr>
            <w:tcW w:w="0" w:type="auto"/>
          </w:tcPr>
          <w:p w14:paraId="7157302D" w14:textId="77777777" w:rsidR="00F2731E" w:rsidRPr="0087794B" w:rsidRDefault="00F2731E" w:rsidP="00E35F8E">
            <w:pPr>
              <w:spacing w:before="120" w:after="0" w:line="360" w:lineRule="auto"/>
            </w:pPr>
          </w:p>
        </w:tc>
      </w:tr>
      <w:tr w:rsidR="00F2731E" w:rsidRPr="00E5118B" w14:paraId="0048A837" w14:textId="77777777" w:rsidTr="00E35F8E">
        <w:trPr>
          <w:trHeight w:val="613"/>
        </w:trPr>
        <w:tc>
          <w:tcPr>
            <w:tcW w:w="0" w:type="auto"/>
            <w:vAlign w:val="center"/>
          </w:tcPr>
          <w:p w14:paraId="06D79D7B" w14:textId="77777777" w:rsidR="00F2731E" w:rsidRPr="0087794B" w:rsidRDefault="00F2731E" w:rsidP="00E35F8E">
            <w:pPr>
              <w:spacing w:before="120" w:after="120"/>
            </w:pPr>
            <w:r w:rsidRPr="0087794B">
              <w:t>Tutor-marked individual assignments including case studies, case reviews and reflective work</w:t>
            </w:r>
          </w:p>
        </w:tc>
        <w:tc>
          <w:tcPr>
            <w:tcW w:w="0" w:type="auto"/>
          </w:tcPr>
          <w:p w14:paraId="18C122D8" w14:textId="77777777" w:rsidR="00F2731E" w:rsidRPr="0087794B" w:rsidRDefault="00F2731E" w:rsidP="00E35F8E">
            <w:pPr>
              <w:spacing w:before="120" w:after="0" w:line="360" w:lineRule="auto"/>
            </w:pPr>
          </w:p>
        </w:tc>
        <w:tc>
          <w:tcPr>
            <w:tcW w:w="0" w:type="auto"/>
          </w:tcPr>
          <w:p w14:paraId="446283EC" w14:textId="77777777" w:rsidR="00F2731E" w:rsidRPr="0087794B" w:rsidRDefault="00F2731E" w:rsidP="00E35F8E">
            <w:pPr>
              <w:spacing w:before="120" w:after="0" w:line="360" w:lineRule="auto"/>
            </w:pPr>
          </w:p>
        </w:tc>
        <w:tc>
          <w:tcPr>
            <w:tcW w:w="0" w:type="auto"/>
          </w:tcPr>
          <w:p w14:paraId="126BCB34" w14:textId="77777777" w:rsidR="00F2731E" w:rsidRPr="0087794B" w:rsidRDefault="00F2731E" w:rsidP="00E35F8E">
            <w:pPr>
              <w:spacing w:before="120" w:after="0" w:line="360" w:lineRule="auto"/>
            </w:pPr>
            <w:r w:rsidRPr="0087794B">
              <w:sym w:font="Wingdings" w:char="F0FC"/>
            </w:r>
          </w:p>
        </w:tc>
        <w:tc>
          <w:tcPr>
            <w:tcW w:w="0" w:type="auto"/>
          </w:tcPr>
          <w:p w14:paraId="4C5F54E5" w14:textId="77777777" w:rsidR="00F2731E" w:rsidRPr="0087794B" w:rsidRDefault="00F2731E" w:rsidP="00E35F8E">
            <w:pPr>
              <w:spacing w:before="120" w:after="0" w:line="360" w:lineRule="auto"/>
            </w:pPr>
          </w:p>
        </w:tc>
      </w:tr>
      <w:tr w:rsidR="00F2731E" w:rsidRPr="00E5118B" w14:paraId="492678E7" w14:textId="77777777" w:rsidTr="00E35F8E">
        <w:tc>
          <w:tcPr>
            <w:tcW w:w="0" w:type="auto"/>
            <w:vAlign w:val="center"/>
          </w:tcPr>
          <w:p w14:paraId="7E6A0358" w14:textId="77777777" w:rsidR="00F2731E" w:rsidRPr="0087794B" w:rsidRDefault="00F2731E" w:rsidP="00E35F8E">
            <w:pPr>
              <w:spacing w:before="120" w:after="120"/>
            </w:pPr>
            <w:r w:rsidRPr="0087794B">
              <w:t>Tutor-marked individual assignments including literature reviews and essays</w:t>
            </w:r>
          </w:p>
        </w:tc>
        <w:tc>
          <w:tcPr>
            <w:tcW w:w="0" w:type="auto"/>
          </w:tcPr>
          <w:p w14:paraId="440F3E1B" w14:textId="77777777" w:rsidR="00F2731E" w:rsidRPr="0087794B" w:rsidRDefault="00F2731E" w:rsidP="00E35F8E">
            <w:pPr>
              <w:spacing w:before="120" w:after="0" w:line="360" w:lineRule="auto"/>
            </w:pPr>
            <w:r w:rsidRPr="0087794B">
              <w:sym w:font="Wingdings" w:char="F0FC"/>
            </w:r>
          </w:p>
        </w:tc>
        <w:tc>
          <w:tcPr>
            <w:tcW w:w="0" w:type="auto"/>
          </w:tcPr>
          <w:p w14:paraId="17CE72B2" w14:textId="77777777" w:rsidR="00F2731E" w:rsidRPr="0087794B" w:rsidRDefault="00F2731E" w:rsidP="00E35F8E">
            <w:pPr>
              <w:spacing w:before="120" w:after="0" w:line="360" w:lineRule="auto"/>
            </w:pPr>
          </w:p>
        </w:tc>
        <w:tc>
          <w:tcPr>
            <w:tcW w:w="0" w:type="auto"/>
          </w:tcPr>
          <w:p w14:paraId="6612C4D1" w14:textId="77777777" w:rsidR="00F2731E" w:rsidRPr="0087794B" w:rsidRDefault="00F2731E" w:rsidP="00E35F8E">
            <w:pPr>
              <w:spacing w:before="120" w:after="0" w:line="360" w:lineRule="auto"/>
            </w:pPr>
            <w:r w:rsidRPr="0087794B">
              <w:sym w:font="Wingdings" w:char="F0FC"/>
            </w:r>
          </w:p>
        </w:tc>
        <w:tc>
          <w:tcPr>
            <w:tcW w:w="0" w:type="auto"/>
          </w:tcPr>
          <w:p w14:paraId="791581EE" w14:textId="77777777" w:rsidR="00F2731E" w:rsidRPr="0087794B" w:rsidRDefault="00F2731E" w:rsidP="00E35F8E">
            <w:pPr>
              <w:spacing w:before="120" w:after="0" w:line="360" w:lineRule="auto"/>
            </w:pPr>
            <w:r w:rsidRPr="0087794B">
              <w:sym w:font="Wingdings" w:char="F0FC"/>
            </w:r>
          </w:p>
        </w:tc>
      </w:tr>
      <w:tr w:rsidR="00F2731E" w:rsidRPr="00E5118B" w14:paraId="6BF70F3B" w14:textId="77777777" w:rsidTr="00E35F8E">
        <w:trPr>
          <w:trHeight w:val="489"/>
        </w:trPr>
        <w:tc>
          <w:tcPr>
            <w:tcW w:w="0" w:type="auto"/>
          </w:tcPr>
          <w:p w14:paraId="63F9100E" w14:textId="77777777" w:rsidR="00F2731E" w:rsidRPr="0087794B" w:rsidRDefault="00F2731E" w:rsidP="00E35F8E">
            <w:pPr>
              <w:spacing w:before="120" w:after="120"/>
            </w:pPr>
            <w:r w:rsidRPr="0087794B">
              <w:t>Tutor-marked individual assignments including  presentations and marketing material</w:t>
            </w:r>
          </w:p>
        </w:tc>
        <w:tc>
          <w:tcPr>
            <w:tcW w:w="0" w:type="auto"/>
          </w:tcPr>
          <w:p w14:paraId="64E9D6A1" w14:textId="77777777" w:rsidR="00F2731E" w:rsidRPr="0087794B" w:rsidRDefault="00F2731E" w:rsidP="00E35F8E">
            <w:pPr>
              <w:spacing w:before="120" w:after="0" w:line="360" w:lineRule="auto"/>
            </w:pPr>
          </w:p>
        </w:tc>
        <w:tc>
          <w:tcPr>
            <w:tcW w:w="0" w:type="auto"/>
          </w:tcPr>
          <w:p w14:paraId="79DBCDC1" w14:textId="77777777" w:rsidR="00F2731E" w:rsidRPr="0087794B" w:rsidRDefault="00F2731E" w:rsidP="00E35F8E">
            <w:pPr>
              <w:spacing w:before="120" w:after="0" w:line="360" w:lineRule="auto"/>
            </w:pPr>
            <w:r w:rsidRPr="0087794B">
              <w:sym w:font="Wingdings" w:char="F0FC"/>
            </w:r>
          </w:p>
        </w:tc>
        <w:tc>
          <w:tcPr>
            <w:tcW w:w="0" w:type="auto"/>
          </w:tcPr>
          <w:p w14:paraId="00715B34" w14:textId="77777777" w:rsidR="00F2731E" w:rsidRPr="0087794B" w:rsidRDefault="00F2731E" w:rsidP="00E35F8E">
            <w:pPr>
              <w:spacing w:before="120" w:after="0" w:line="360" w:lineRule="auto"/>
            </w:pPr>
          </w:p>
        </w:tc>
        <w:tc>
          <w:tcPr>
            <w:tcW w:w="0" w:type="auto"/>
          </w:tcPr>
          <w:p w14:paraId="17C4978F" w14:textId="77777777" w:rsidR="00F2731E" w:rsidRPr="0087794B" w:rsidRDefault="00F2731E" w:rsidP="00E35F8E">
            <w:pPr>
              <w:spacing w:before="120" w:after="0" w:line="360" w:lineRule="auto"/>
            </w:pPr>
            <w:r w:rsidRPr="0087794B">
              <w:sym w:font="Wingdings" w:char="F0FC"/>
            </w:r>
          </w:p>
        </w:tc>
      </w:tr>
      <w:tr w:rsidR="00F2731E" w:rsidRPr="00E5118B" w14:paraId="06EBF134" w14:textId="77777777" w:rsidTr="00E35F8E">
        <w:tc>
          <w:tcPr>
            <w:tcW w:w="0" w:type="auto"/>
          </w:tcPr>
          <w:p w14:paraId="00103E50" w14:textId="77777777" w:rsidR="00F2731E" w:rsidRPr="0087794B" w:rsidRDefault="00F2731E" w:rsidP="00E35F8E">
            <w:pPr>
              <w:spacing w:before="120" w:after="120"/>
            </w:pPr>
            <w:r w:rsidRPr="0087794B">
              <w:t>Work-based assessment including project proposal,  project report and practice evaluation</w:t>
            </w:r>
          </w:p>
        </w:tc>
        <w:tc>
          <w:tcPr>
            <w:tcW w:w="0" w:type="auto"/>
          </w:tcPr>
          <w:p w14:paraId="0A334647" w14:textId="77777777" w:rsidR="00F2731E" w:rsidRPr="0087794B" w:rsidRDefault="00F2731E" w:rsidP="00E35F8E">
            <w:pPr>
              <w:spacing w:before="120" w:after="0" w:line="360" w:lineRule="auto"/>
            </w:pPr>
            <w:r w:rsidRPr="0087794B">
              <w:sym w:font="Wingdings" w:char="F0FC"/>
            </w:r>
          </w:p>
        </w:tc>
        <w:tc>
          <w:tcPr>
            <w:tcW w:w="0" w:type="auto"/>
          </w:tcPr>
          <w:p w14:paraId="6C1BC2A5" w14:textId="77777777" w:rsidR="00F2731E" w:rsidRPr="0087794B" w:rsidRDefault="00F2731E" w:rsidP="00E35F8E">
            <w:pPr>
              <w:spacing w:before="120" w:after="0" w:line="360" w:lineRule="auto"/>
            </w:pPr>
            <w:r w:rsidRPr="0087794B">
              <w:sym w:font="Wingdings" w:char="F0FC"/>
            </w:r>
          </w:p>
        </w:tc>
        <w:tc>
          <w:tcPr>
            <w:tcW w:w="0" w:type="auto"/>
          </w:tcPr>
          <w:p w14:paraId="00072BED" w14:textId="77777777" w:rsidR="00F2731E" w:rsidRPr="0087794B" w:rsidRDefault="00F2731E" w:rsidP="00E35F8E">
            <w:pPr>
              <w:spacing w:before="120" w:after="0" w:line="360" w:lineRule="auto"/>
            </w:pPr>
            <w:r w:rsidRPr="0087794B">
              <w:sym w:font="Wingdings" w:char="F0FC"/>
            </w:r>
          </w:p>
        </w:tc>
        <w:tc>
          <w:tcPr>
            <w:tcW w:w="0" w:type="auto"/>
          </w:tcPr>
          <w:p w14:paraId="2E2CC770" w14:textId="77777777" w:rsidR="00F2731E" w:rsidRPr="0087794B" w:rsidRDefault="00F2731E" w:rsidP="00E35F8E">
            <w:pPr>
              <w:spacing w:before="120" w:after="0" w:line="360" w:lineRule="auto"/>
            </w:pPr>
          </w:p>
        </w:tc>
      </w:tr>
      <w:tr w:rsidR="00F2731E" w:rsidRPr="00E5118B" w14:paraId="7AF38CCE" w14:textId="77777777" w:rsidTr="00E35F8E">
        <w:tc>
          <w:tcPr>
            <w:tcW w:w="0" w:type="auto"/>
          </w:tcPr>
          <w:p w14:paraId="24910D04" w14:textId="77777777" w:rsidR="00F2731E" w:rsidRPr="0087794B" w:rsidRDefault="00F2731E" w:rsidP="00E35F8E">
            <w:pPr>
              <w:spacing w:before="120" w:after="0"/>
            </w:pPr>
            <w:r w:rsidRPr="0087794B">
              <w:t>Work-based assessment</w:t>
            </w:r>
          </w:p>
        </w:tc>
        <w:tc>
          <w:tcPr>
            <w:tcW w:w="0" w:type="auto"/>
          </w:tcPr>
          <w:p w14:paraId="6BAD23F9" w14:textId="77777777" w:rsidR="00F2731E" w:rsidRPr="0087794B" w:rsidRDefault="00F2731E" w:rsidP="00E35F8E">
            <w:pPr>
              <w:spacing w:before="120" w:after="0" w:line="360" w:lineRule="auto"/>
            </w:pPr>
            <w:r w:rsidRPr="0087794B">
              <w:sym w:font="Wingdings" w:char="F0FC"/>
            </w:r>
          </w:p>
        </w:tc>
        <w:tc>
          <w:tcPr>
            <w:tcW w:w="0" w:type="auto"/>
          </w:tcPr>
          <w:p w14:paraId="6C49F945" w14:textId="77777777" w:rsidR="00F2731E" w:rsidRPr="0087794B" w:rsidRDefault="00F2731E" w:rsidP="00E35F8E">
            <w:pPr>
              <w:spacing w:before="120" w:after="0" w:line="360" w:lineRule="auto"/>
            </w:pPr>
            <w:r w:rsidRPr="0087794B">
              <w:sym w:font="Wingdings" w:char="F0FC"/>
            </w:r>
          </w:p>
        </w:tc>
        <w:tc>
          <w:tcPr>
            <w:tcW w:w="0" w:type="auto"/>
          </w:tcPr>
          <w:p w14:paraId="6CECC8F8" w14:textId="77777777" w:rsidR="00F2731E" w:rsidRPr="0087794B" w:rsidRDefault="00F2731E" w:rsidP="00E35F8E">
            <w:pPr>
              <w:spacing w:before="120" w:after="0" w:line="360" w:lineRule="auto"/>
            </w:pPr>
          </w:p>
        </w:tc>
        <w:tc>
          <w:tcPr>
            <w:tcW w:w="0" w:type="auto"/>
          </w:tcPr>
          <w:p w14:paraId="52E6CA81" w14:textId="77777777" w:rsidR="00F2731E" w:rsidRPr="0087794B" w:rsidRDefault="00F2731E" w:rsidP="00E35F8E">
            <w:pPr>
              <w:spacing w:before="120" w:after="0" w:line="360" w:lineRule="auto"/>
            </w:pPr>
          </w:p>
        </w:tc>
      </w:tr>
      <w:tr w:rsidR="00F2731E" w:rsidRPr="00E5118B" w14:paraId="410960BC" w14:textId="77777777" w:rsidTr="00E35F8E">
        <w:tc>
          <w:tcPr>
            <w:tcW w:w="0" w:type="auto"/>
          </w:tcPr>
          <w:p w14:paraId="6C6DA1C9" w14:textId="77777777" w:rsidR="00F2731E" w:rsidRPr="0087794B" w:rsidRDefault="00F2731E" w:rsidP="00E35F8E">
            <w:pPr>
              <w:spacing w:before="120" w:after="120"/>
            </w:pPr>
            <w:r>
              <w:t>T</w:t>
            </w:r>
            <w:r w:rsidRPr="0087794B">
              <w:t>utor</w:t>
            </w:r>
            <w:r>
              <w:t xml:space="preserve">-assessed </w:t>
            </w:r>
            <w:r w:rsidRPr="0087794B">
              <w:t>presentations</w:t>
            </w:r>
            <w:r>
              <w:t>/debate</w:t>
            </w:r>
          </w:p>
        </w:tc>
        <w:tc>
          <w:tcPr>
            <w:tcW w:w="0" w:type="auto"/>
          </w:tcPr>
          <w:p w14:paraId="44E48C0A" w14:textId="77777777" w:rsidR="00F2731E" w:rsidRPr="0087794B" w:rsidRDefault="00F2731E" w:rsidP="00E35F8E">
            <w:pPr>
              <w:spacing w:before="120" w:after="0"/>
            </w:pPr>
            <w:r w:rsidRPr="0087794B">
              <w:sym w:font="Wingdings" w:char="F0FC"/>
            </w:r>
          </w:p>
        </w:tc>
        <w:tc>
          <w:tcPr>
            <w:tcW w:w="0" w:type="auto"/>
          </w:tcPr>
          <w:p w14:paraId="0EDD2464" w14:textId="77777777" w:rsidR="00F2731E" w:rsidRPr="0087794B" w:rsidRDefault="00F2731E" w:rsidP="00E35F8E">
            <w:pPr>
              <w:spacing w:before="120" w:after="0" w:line="360" w:lineRule="auto"/>
            </w:pPr>
            <w:r w:rsidRPr="0087794B">
              <w:sym w:font="Wingdings" w:char="F0FC"/>
            </w:r>
          </w:p>
        </w:tc>
        <w:tc>
          <w:tcPr>
            <w:tcW w:w="0" w:type="auto"/>
          </w:tcPr>
          <w:p w14:paraId="54C9D21D" w14:textId="77777777" w:rsidR="00F2731E" w:rsidRPr="0087794B" w:rsidRDefault="00F2731E" w:rsidP="00E35F8E">
            <w:pPr>
              <w:spacing w:before="120" w:after="0" w:line="360" w:lineRule="auto"/>
            </w:pPr>
          </w:p>
        </w:tc>
        <w:tc>
          <w:tcPr>
            <w:tcW w:w="0" w:type="auto"/>
          </w:tcPr>
          <w:p w14:paraId="5D8E8ECE" w14:textId="77777777" w:rsidR="00F2731E" w:rsidRPr="0087794B" w:rsidRDefault="00F2731E" w:rsidP="00E35F8E">
            <w:pPr>
              <w:spacing w:before="120" w:after="0" w:line="360" w:lineRule="auto"/>
            </w:pPr>
            <w:r w:rsidRPr="0087794B">
              <w:sym w:font="Wingdings" w:char="F0FC"/>
            </w:r>
          </w:p>
        </w:tc>
      </w:tr>
      <w:tr w:rsidR="00F2731E" w:rsidRPr="00E5118B" w14:paraId="30122C5E" w14:textId="77777777" w:rsidTr="00E35F8E">
        <w:tc>
          <w:tcPr>
            <w:tcW w:w="0" w:type="auto"/>
          </w:tcPr>
          <w:p w14:paraId="1FD0D55B" w14:textId="2FA59F87" w:rsidR="00F2731E" w:rsidRPr="006A2757" w:rsidRDefault="00F2731E" w:rsidP="00E35F8E">
            <w:pPr>
              <w:spacing w:before="120" w:after="120"/>
              <w:rPr>
                <w:i/>
              </w:rPr>
            </w:pPr>
            <w:r w:rsidRPr="006A2757">
              <w:rPr>
                <w:i/>
              </w:rPr>
              <w:t xml:space="preserve">Indicative </w:t>
            </w:r>
            <w:r w:rsidR="00A640D5">
              <w:rPr>
                <w:i/>
              </w:rPr>
              <w:t>–</w:t>
            </w:r>
            <w:r w:rsidRPr="006A2757">
              <w:rPr>
                <w:i/>
              </w:rPr>
              <w:t xml:space="preserve"> Formative</w:t>
            </w:r>
          </w:p>
        </w:tc>
        <w:tc>
          <w:tcPr>
            <w:tcW w:w="0" w:type="auto"/>
          </w:tcPr>
          <w:p w14:paraId="2995BB5B" w14:textId="77777777" w:rsidR="00F2731E" w:rsidRPr="0087794B" w:rsidRDefault="00F2731E" w:rsidP="00E35F8E">
            <w:pPr>
              <w:spacing w:before="120" w:after="0"/>
            </w:pPr>
          </w:p>
        </w:tc>
        <w:tc>
          <w:tcPr>
            <w:tcW w:w="0" w:type="auto"/>
          </w:tcPr>
          <w:p w14:paraId="70416DD8" w14:textId="77777777" w:rsidR="00F2731E" w:rsidRPr="0087794B" w:rsidRDefault="00F2731E" w:rsidP="00E35F8E">
            <w:pPr>
              <w:spacing w:before="120" w:after="0" w:line="360" w:lineRule="auto"/>
            </w:pPr>
          </w:p>
        </w:tc>
        <w:tc>
          <w:tcPr>
            <w:tcW w:w="0" w:type="auto"/>
          </w:tcPr>
          <w:p w14:paraId="191FE4DE" w14:textId="77777777" w:rsidR="00F2731E" w:rsidRPr="0087794B" w:rsidRDefault="00F2731E" w:rsidP="00E35F8E">
            <w:pPr>
              <w:spacing w:before="120" w:after="0" w:line="360" w:lineRule="auto"/>
            </w:pPr>
          </w:p>
        </w:tc>
        <w:tc>
          <w:tcPr>
            <w:tcW w:w="0" w:type="auto"/>
          </w:tcPr>
          <w:p w14:paraId="779BD39D" w14:textId="77777777" w:rsidR="00F2731E" w:rsidRPr="0087794B" w:rsidRDefault="00F2731E" w:rsidP="00E35F8E">
            <w:pPr>
              <w:spacing w:before="120" w:after="0" w:line="360" w:lineRule="auto"/>
            </w:pPr>
          </w:p>
        </w:tc>
      </w:tr>
      <w:tr w:rsidR="00F2731E" w:rsidRPr="00E5118B" w14:paraId="3EEB27EA" w14:textId="77777777" w:rsidTr="00E35F8E">
        <w:tc>
          <w:tcPr>
            <w:tcW w:w="0" w:type="auto"/>
          </w:tcPr>
          <w:p w14:paraId="443CCF37" w14:textId="77777777" w:rsidR="00F2731E" w:rsidRPr="0087794B" w:rsidRDefault="00F2731E" w:rsidP="00E35F8E">
            <w:pPr>
              <w:spacing w:before="120" w:after="120"/>
            </w:pPr>
            <w:r w:rsidRPr="0087794B">
              <w:t>Rough drafts and mini assignments</w:t>
            </w:r>
          </w:p>
        </w:tc>
        <w:tc>
          <w:tcPr>
            <w:tcW w:w="0" w:type="auto"/>
          </w:tcPr>
          <w:p w14:paraId="6BE64C3E" w14:textId="77777777" w:rsidR="00F2731E" w:rsidRPr="0087794B" w:rsidRDefault="00F2731E" w:rsidP="00E35F8E">
            <w:pPr>
              <w:spacing w:before="120" w:after="0"/>
            </w:pPr>
            <w:r w:rsidRPr="0087794B">
              <w:sym w:font="Wingdings" w:char="F0FC"/>
            </w:r>
          </w:p>
        </w:tc>
        <w:tc>
          <w:tcPr>
            <w:tcW w:w="0" w:type="auto"/>
          </w:tcPr>
          <w:p w14:paraId="7D07C980" w14:textId="77777777" w:rsidR="00F2731E" w:rsidRPr="0087794B" w:rsidRDefault="00F2731E" w:rsidP="00E35F8E">
            <w:pPr>
              <w:spacing w:before="120" w:after="0" w:line="360" w:lineRule="auto"/>
            </w:pPr>
            <w:r w:rsidRPr="0087794B">
              <w:sym w:font="Wingdings" w:char="F0FC"/>
            </w:r>
          </w:p>
        </w:tc>
        <w:tc>
          <w:tcPr>
            <w:tcW w:w="0" w:type="auto"/>
          </w:tcPr>
          <w:p w14:paraId="2ECA31C1" w14:textId="77777777" w:rsidR="00F2731E" w:rsidRPr="0087794B" w:rsidRDefault="00F2731E" w:rsidP="00E35F8E">
            <w:pPr>
              <w:spacing w:before="120" w:after="0" w:line="360" w:lineRule="auto"/>
            </w:pPr>
            <w:r w:rsidRPr="0087794B">
              <w:sym w:font="Wingdings" w:char="F0FC"/>
            </w:r>
          </w:p>
        </w:tc>
        <w:tc>
          <w:tcPr>
            <w:tcW w:w="0" w:type="auto"/>
          </w:tcPr>
          <w:p w14:paraId="1DE39581" w14:textId="77777777" w:rsidR="00F2731E" w:rsidRPr="0087794B" w:rsidRDefault="00F2731E" w:rsidP="00E35F8E">
            <w:pPr>
              <w:spacing w:before="120" w:after="0" w:line="360" w:lineRule="auto"/>
            </w:pPr>
            <w:r w:rsidRPr="0087794B">
              <w:sym w:font="Wingdings" w:char="F0FC"/>
            </w:r>
          </w:p>
        </w:tc>
      </w:tr>
      <w:tr w:rsidR="00F2731E" w:rsidRPr="00E5118B" w14:paraId="0E097ECF" w14:textId="77777777" w:rsidTr="00E35F8E">
        <w:tc>
          <w:tcPr>
            <w:tcW w:w="0" w:type="auto"/>
          </w:tcPr>
          <w:p w14:paraId="5E6722BC" w14:textId="77777777" w:rsidR="00F2731E" w:rsidRPr="0087794B" w:rsidRDefault="00F2731E" w:rsidP="00E35F8E">
            <w:pPr>
              <w:spacing w:before="120" w:after="120"/>
            </w:pPr>
            <w:r w:rsidRPr="0087794B">
              <w:t>Development work and research ideas</w:t>
            </w:r>
          </w:p>
        </w:tc>
        <w:tc>
          <w:tcPr>
            <w:tcW w:w="0" w:type="auto"/>
          </w:tcPr>
          <w:p w14:paraId="35AC6143" w14:textId="77777777" w:rsidR="00F2731E" w:rsidRPr="0087794B" w:rsidRDefault="00F2731E" w:rsidP="00E35F8E">
            <w:pPr>
              <w:spacing w:before="120" w:after="0"/>
            </w:pPr>
            <w:r w:rsidRPr="0087794B">
              <w:sym w:font="Wingdings" w:char="F0FC"/>
            </w:r>
          </w:p>
        </w:tc>
        <w:tc>
          <w:tcPr>
            <w:tcW w:w="0" w:type="auto"/>
          </w:tcPr>
          <w:p w14:paraId="311C0E73" w14:textId="77777777" w:rsidR="00F2731E" w:rsidRPr="0087794B" w:rsidRDefault="00F2731E" w:rsidP="00E35F8E">
            <w:pPr>
              <w:spacing w:before="120" w:after="0" w:line="360" w:lineRule="auto"/>
            </w:pPr>
            <w:r w:rsidRPr="0087794B">
              <w:sym w:font="Wingdings" w:char="F0FC"/>
            </w:r>
          </w:p>
        </w:tc>
        <w:tc>
          <w:tcPr>
            <w:tcW w:w="0" w:type="auto"/>
          </w:tcPr>
          <w:p w14:paraId="1C6313B7" w14:textId="77777777" w:rsidR="00F2731E" w:rsidRPr="0087794B" w:rsidRDefault="00F2731E" w:rsidP="00E35F8E">
            <w:pPr>
              <w:spacing w:before="120" w:after="0" w:line="360" w:lineRule="auto"/>
            </w:pPr>
            <w:r w:rsidRPr="0087794B">
              <w:sym w:font="Wingdings" w:char="F0FC"/>
            </w:r>
          </w:p>
        </w:tc>
        <w:tc>
          <w:tcPr>
            <w:tcW w:w="0" w:type="auto"/>
          </w:tcPr>
          <w:p w14:paraId="1FF82754" w14:textId="77777777" w:rsidR="00F2731E" w:rsidRPr="0087794B" w:rsidRDefault="00F2731E" w:rsidP="00E35F8E">
            <w:pPr>
              <w:spacing w:before="120" w:after="0" w:line="360" w:lineRule="auto"/>
            </w:pPr>
            <w:r w:rsidRPr="0087794B">
              <w:sym w:font="Wingdings" w:char="F0FC"/>
            </w:r>
          </w:p>
        </w:tc>
      </w:tr>
      <w:tr w:rsidR="00F2731E" w:rsidRPr="00E5118B" w14:paraId="65622948" w14:textId="77777777" w:rsidTr="00E35F8E">
        <w:tc>
          <w:tcPr>
            <w:tcW w:w="0" w:type="auto"/>
          </w:tcPr>
          <w:p w14:paraId="1D529502" w14:textId="77777777" w:rsidR="00F2731E" w:rsidRPr="0087794B" w:rsidRDefault="00F2731E" w:rsidP="00E35F8E">
            <w:pPr>
              <w:spacing w:before="120" w:after="0"/>
            </w:pPr>
            <w:r w:rsidRPr="0087794B">
              <w:t>Group debates</w:t>
            </w:r>
          </w:p>
        </w:tc>
        <w:tc>
          <w:tcPr>
            <w:tcW w:w="0" w:type="auto"/>
          </w:tcPr>
          <w:p w14:paraId="042B1DFC" w14:textId="77777777" w:rsidR="00F2731E" w:rsidRPr="0087794B" w:rsidRDefault="00F2731E" w:rsidP="00E35F8E">
            <w:pPr>
              <w:spacing w:before="120" w:after="0"/>
            </w:pPr>
            <w:r w:rsidRPr="0087794B">
              <w:sym w:font="Wingdings" w:char="F0FC"/>
            </w:r>
          </w:p>
        </w:tc>
        <w:tc>
          <w:tcPr>
            <w:tcW w:w="0" w:type="auto"/>
          </w:tcPr>
          <w:p w14:paraId="0529FF21" w14:textId="77777777" w:rsidR="00F2731E" w:rsidRPr="0087794B" w:rsidRDefault="00F2731E" w:rsidP="00E35F8E">
            <w:pPr>
              <w:spacing w:before="120" w:after="0" w:line="360" w:lineRule="auto"/>
            </w:pPr>
            <w:r w:rsidRPr="0087794B">
              <w:sym w:font="Wingdings" w:char="F0FC"/>
            </w:r>
          </w:p>
        </w:tc>
        <w:tc>
          <w:tcPr>
            <w:tcW w:w="0" w:type="auto"/>
          </w:tcPr>
          <w:p w14:paraId="372D3968" w14:textId="77777777" w:rsidR="00F2731E" w:rsidRPr="0087794B" w:rsidRDefault="00F2731E" w:rsidP="00E35F8E">
            <w:pPr>
              <w:spacing w:before="120" w:after="0" w:line="360" w:lineRule="auto"/>
            </w:pPr>
            <w:r w:rsidRPr="0087794B">
              <w:sym w:font="Wingdings" w:char="F0FC"/>
            </w:r>
          </w:p>
        </w:tc>
        <w:tc>
          <w:tcPr>
            <w:tcW w:w="0" w:type="auto"/>
          </w:tcPr>
          <w:p w14:paraId="5D0008E5" w14:textId="77777777" w:rsidR="00F2731E" w:rsidRPr="0087794B" w:rsidRDefault="00F2731E" w:rsidP="00E35F8E">
            <w:pPr>
              <w:spacing w:before="120" w:after="0" w:line="360" w:lineRule="auto"/>
            </w:pPr>
            <w:r w:rsidRPr="0087794B">
              <w:sym w:font="Wingdings" w:char="F0FC"/>
            </w:r>
          </w:p>
        </w:tc>
      </w:tr>
      <w:tr w:rsidR="00F2731E" w:rsidRPr="00E5118B" w14:paraId="0E894E56" w14:textId="77777777" w:rsidTr="00E35F8E">
        <w:tc>
          <w:tcPr>
            <w:tcW w:w="0" w:type="auto"/>
          </w:tcPr>
          <w:p w14:paraId="01D6A52C" w14:textId="77777777" w:rsidR="00F2731E" w:rsidRPr="0087794B" w:rsidRDefault="00F2731E" w:rsidP="00E35F8E">
            <w:pPr>
              <w:spacing w:before="120" w:after="0"/>
            </w:pPr>
            <w:r w:rsidRPr="0087794B">
              <w:t>Peer and tutor feedback from presentations</w:t>
            </w:r>
          </w:p>
        </w:tc>
        <w:tc>
          <w:tcPr>
            <w:tcW w:w="0" w:type="auto"/>
          </w:tcPr>
          <w:p w14:paraId="228B3FAF" w14:textId="77777777" w:rsidR="00F2731E" w:rsidRPr="0087794B" w:rsidRDefault="00F2731E" w:rsidP="00E35F8E">
            <w:pPr>
              <w:spacing w:before="120" w:after="0"/>
            </w:pPr>
            <w:r w:rsidRPr="0087794B">
              <w:sym w:font="Wingdings" w:char="F0FC"/>
            </w:r>
          </w:p>
        </w:tc>
        <w:tc>
          <w:tcPr>
            <w:tcW w:w="0" w:type="auto"/>
          </w:tcPr>
          <w:p w14:paraId="5316E6FB" w14:textId="77777777" w:rsidR="00F2731E" w:rsidRPr="0087794B" w:rsidRDefault="00F2731E" w:rsidP="00E35F8E">
            <w:pPr>
              <w:spacing w:before="120" w:after="0" w:line="360" w:lineRule="auto"/>
            </w:pPr>
            <w:r w:rsidRPr="0087794B">
              <w:sym w:font="Wingdings" w:char="F0FC"/>
            </w:r>
          </w:p>
        </w:tc>
        <w:tc>
          <w:tcPr>
            <w:tcW w:w="0" w:type="auto"/>
          </w:tcPr>
          <w:p w14:paraId="30A803D3" w14:textId="77777777" w:rsidR="00F2731E" w:rsidRPr="0087794B" w:rsidRDefault="00F2731E" w:rsidP="00E35F8E">
            <w:pPr>
              <w:spacing w:before="120" w:after="0" w:line="360" w:lineRule="auto"/>
            </w:pPr>
          </w:p>
        </w:tc>
        <w:tc>
          <w:tcPr>
            <w:tcW w:w="0" w:type="auto"/>
          </w:tcPr>
          <w:p w14:paraId="38A78AEC" w14:textId="77777777" w:rsidR="00F2731E" w:rsidRPr="0087794B" w:rsidRDefault="00F2731E" w:rsidP="00E35F8E">
            <w:pPr>
              <w:spacing w:before="120" w:after="0" w:line="360" w:lineRule="auto"/>
            </w:pPr>
            <w:r w:rsidRPr="0087794B">
              <w:sym w:font="Wingdings" w:char="F0FC"/>
            </w:r>
          </w:p>
        </w:tc>
      </w:tr>
    </w:tbl>
    <w:p w14:paraId="2DBAD787" w14:textId="77777777" w:rsidR="00264C0F" w:rsidRDefault="00264C0F" w:rsidP="00AC157C">
      <w:pPr>
        <w:rPr>
          <w:rFonts w:eastAsia="Calibri" w:cs="Arial"/>
          <w:b/>
          <w:bCs/>
          <w:color w:val="000000"/>
        </w:rPr>
      </w:pPr>
    </w:p>
    <w:p w14:paraId="2DBAD850" w14:textId="77777777" w:rsidR="00CB2C97" w:rsidRPr="006A2757" w:rsidRDefault="00653741" w:rsidP="006A2757">
      <w:bookmarkStart w:id="12" w:name="_Toc416769886"/>
      <w:r w:rsidRPr="00E57A8D">
        <w:t xml:space="preserve">Ctrl+Click </w:t>
      </w:r>
      <w:hyperlink w:anchor="Contents" w:history="1">
        <w:r w:rsidRPr="00E57A8D">
          <w:rPr>
            <w:color w:val="0563C1" w:themeColor="hyperlink"/>
            <w:u w:val="single"/>
          </w:rPr>
          <w:t>here</w:t>
        </w:r>
      </w:hyperlink>
      <w:r w:rsidRPr="00E57A8D">
        <w:t xml:space="preserve"> to return to the table of contents</w:t>
      </w:r>
      <w:r w:rsidR="00CB2C97" w:rsidRPr="00CB2C97">
        <w:rPr>
          <w:rFonts w:eastAsia="Calibri" w:cs="Times New Roman"/>
          <w:lang w:val="en-GB"/>
        </w:rPr>
        <w:br w:type="page"/>
      </w:r>
    </w:p>
    <w:bookmarkEnd w:id="12"/>
    <w:p w14:paraId="2DBAD851" w14:textId="77777777" w:rsidR="002D0C49" w:rsidRDefault="002D0C49" w:rsidP="0062453F">
      <w:pPr>
        <w:rPr>
          <w:bCs/>
          <w:spacing w:val="-3"/>
        </w:rPr>
        <w:sectPr w:rsidR="002D0C49" w:rsidSect="00B6228A">
          <w:pgSz w:w="12240" w:h="15840"/>
          <w:pgMar w:top="1440" w:right="1440" w:bottom="1440" w:left="1440" w:header="720" w:footer="720" w:gutter="0"/>
          <w:cols w:space="720"/>
          <w:titlePg/>
          <w:docGrid w:linePitch="360"/>
        </w:sectPr>
      </w:pPr>
    </w:p>
    <w:p w14:paraId="2DBAD852" w14:textId="77777777" w:rsidR="003B0086" w:rsidRDefault="00C57163" w:rsidP="00EF423E">
      <w:pPr>
        <w:pStyle w:val="Heading1"/>
      </w:pPr>
      <w:bookmarkStart w:id="13" w:name="_Toc527633016"/>
      <w:r w:rsidRPr="002C7CC7">
        <w:lastRenderedPageBreak/>
        <w:t>Learning Environment</w:t>
      </w:r>
      <w:bookmarkEnd w:id="13"/>
    </w:p>
    <w:p w14:paraId="2DBAD853" w14:textId="77777777" w:rsidR="00264C0F" w:rsidRDefault="00264C0F" w:rsidP="00AA4CEF">
      <w:pPr>
        <w:pStyle w:val="Heading2"/>
        <w:spacing w:line="276" w:lineRule="auto"/>
        <w:rPr>
          <w:sz w:val="24"/>
          <w:szCs w:val="24"/>
        </w:rPr>
      </w:pPr>
      <w:bookmarkStart w:id="14" w:name="_Toc527633017"/>
      <w:r>
        <w:t>Learning and Teaching Methods</w:t>
      </w:r>
      <w:bookmarkEnd w:id="14"/>
    </w:p>
    <w:p w14:paraId="2DBAD854" w14:textId="615F824A" w:rsidR="00264C0F" w:rsidRDefault="00534B77" w:rsidP="00AA4CEF">
      <w:pPr>
        <w:spacing w:line="276" w:lineRule="auto"/>
        <w:rPr>
          <w:b/>
          <w:sz w:val="24"/>
          <w:szCs w:val="24"/>
        </w:rPr>
      </w:pPr>
      <w:r>
        <w:t xml:space="preserve">UCW </w:t>
      </w:r>
      <w:r w:rsidR="00264C0F" w:rsidRPr="00DC42C8">
        <w:t>has a Learning and Teaching Strategy for Higher Education, which underpins our approach.</w:t>
      </w:r>
    </w:p>
    <w:p w14:paraId="2DBAD855" w14:textId="77777777" w:rsidR="00264C0F" w:rsidRPr="00401E79" w:rsidRDefault="00264C0F" w:rsidP="00AA4CEF">
      <w:pPr>
        <w:spacing w:line="276" w:lineRule="auto"/>
        <w:rPr>
          <w:sz w:val="24"/>
          <w:szCs w:val="24"/>
        </w:rPr>
      </w:pPr>
      <w:r w:rsidRPr="00401E79">
        <w:t>We intend that the learning programme</w:t>
      </w:r>
      <w:r>
        <w:t xml:space="preserve"> should be both stimulating and </w:t>
      </w:r>
      <w:r w:rsidRPr="00401E79">
        <w:t>demanding, and should lead you through progressive stages of development, towards increasingly complex and open-ended tasks, increasingly sophisticated application of intellectual/conceptual and personal (transferable) skills, and increasingly independent study.</w:t>
      </w:r>
      <w:r w:rsidRPr="00401E79">
        <w:rPr>
          <w:sz w:val="24"/>
          <w:szCs w:val="24"/>
        </w:rPr>
        <w:t xml:space="preserve"> </w:t>
      </w:r>
    </w:p>
    <w:p w14:paraId="2DBAD856" w14:textId="77777777" w:rsidR="00264C0F" w:rsidRPr="00401E79" w:rsidRDefault="00264C0F" w:rsidP="00AA4CEF">
      <w:pPr>
        <w:spacing w:line="276" w:lineRule="auto"/>
        <w:rPr>
          <w:sz w:val="24"/>
          <w:szCs w:val="24"/>
        </w:rPr>
      </w:pPr>
      <w:r w:rsidRPr="00401E79">
        <w:t>A variety of learning methods will be used, which might include</w:t>
      </w:r>
      <w:r>
        <w:t>:</w:t>
      </w:r>
    </w:p>
    <w:p w14:paraId="19FCEB90" w14:textId="75382CA6" w:rsidR="00A03AF0" w:rsidRPr="00401E79" w:rsidRDefault="00264C0F" w:rsidP="00AA4CEF">
      <w:pPr>
        <w:pStyle w:val="ListParagraph"/>
        <w:numPr>
          <w:ilvl w:val="0"/>
          <w:numId w:val="13"/>
        </w:numPr>
        <w:spacing w:line="276" w:lineRule="auto"/>
      </w:pPr>
      <w:r>
        <w:t>Seminars</w:t>
      </w:r>
      <w:r w:rsidR="00A03AF0">
        <w:t xml:space="preserve"> – many of which will be Student-Lecturer co-created </w:t>
      </w:r>
    </w:p>
    <w:p w14:paraId="2DBAD859" w14:textId="5796F166" w:rsidR="00264C0F" w:rsidRDefault="00264C0F" w:rsidP="00AA4CEF">
      <w:pPr>
        <w:pStyle w:val="ListParagraph"/>
        <w:numPr>
          <w:ilvl w:val="0"/>
          <w:numId w:val="13"/>
        </w:numPr>
        <w:spacing w:line="276" w:lineRule="auto"/>
      </w:pPr>
      <w:r w:rsidRPr="00401E79">
        <w:t>Experiential learning</w:t>
      </w:r>
      <w:r w:rsidR="00A03AF0">
        <w:t xml:space="preserve"> – this includes online learning environments</w:t>
      </w:r>
    </w:p>
    <w:p w14:paraId="68B28FCA" w14:textId="25432B2D" w:rsidR="00A03AF0" w:rsidRPr="00401E79" w:rsidRDefault="00A03AF0" w:rsidP="00AA4CEF">
      <w:pPr>
        <w:pStyle w:val="ListParagraph"/>
        <w:numPr>
          <w:ilvl w:val="0"/>
          <w:numId w:val="13"/>
        </w:numPr>
        <w:spacing w:line="276" w:lineRule="auto"/>
      </w:pPr>
      <w:r w:rsidRPr="00401E79">
        <w:t>Student presentations</w:t>
      </w:r>
      <w:r>
        <w:t xml:space="preserve"> in class and digitally online</w:t>
      </w:r>
    </w:p>
    <w:p w14:paraId="2DBAD85A" w14:textId="24D281CF" w:rsidR="00264C0F" w:rsidRPr="00401E79" w:rsidRDefault="00264C0F" w:rsidP="00AA4CEF">
      <w:pPr>
        <w:pStyle w:val="ListParagraph"/>
        <w:numPr>
          <w:ilvl w:val="0"/>
          <w:numId w:val="13"/>
        </w:numPr>
        <w:spacing w:line="276" w:lineRule="auto"/>
      </w:pPr>
      <w:r w:rsidRPr="00401E79">
        <w:t>Reflective learning</w:t>
      </w:r>
      <w:r w:rsidR="00A03AF0">
        <w:t xml:space="preserve"> – this includes an online research journal</w:t>
      </w:r>
    </w:p>
    <w:p w14:paraId="2DBAD85C" w14:textId="267FC679" w:rsidR="00264C0F" w:rsidRPr="00401E79" w:rsidRDefault="00264C0F" w:rsidP="00AA4CEF">
      <w:pPr>
        <w:pStyle w:val="ListParagraph"/>
        <w:numPr>
          <w:ilvl w:val="0"/>
          <w:numId w:val="13"/>
        </w:numPr>
        <w:spacing w:line="276" w:lineRule="auto"/>
      </w:pPr>
      <w:r w:rsidRPr="00401E79">
        <w:t>Group work and group discussions</w:t>
      </w:r>
      <w:r w:rsidR="00A03AF0">
        <w:t xml:space="preserve"> in class and online</w:t>
      </w:r>
    </w:p>
    <w:p w14:paraId="2DBAD85D" w14:textId="77777777" w:rsidR="00264C0F" w:rsidRDefault="00264C0F" w:rsidP="00AA4CEF">
      <w:pPr>
        <w:pStyle w:val="ListParagraph"/>
        <w:numPr>
          <w:ilvl w:val="0"/>
          <w:numId w:val="13"/>
        </w:numPr>
        <w:spacing w:line="276" w:lineRule="auto"/>
      </w:pPr>
      <w:r w:rsidRPr="00401E79">
        <w:t>Workshops</w:t>
      </w:r>
    </w:p>
    <w:p w14:paraId="16101C7B" w14:textId="77777777" w:rsidR="00A03AF0" w:rsidRPr="00264C0F" w:rsidRDefault="00A03AF0" w:rsidP="00AA4CEF">
      <w:pPr>
        <w:pStyle w:val="ListParagraph"/>
        <w:numPr>
          <w:ilvl w:val="0"/>
          <w:numId w:val="13"/>
        </w:numPr>
        <w:spacing w:line="276" w:lineRule="auto"/>
        <w:rPr>
          <w:sz w:val="24"/>
          <w:szCs w:val="24"/>
        </w:rPr>
      </w:pPr>
      <w:r w:rsidRPr="00401E79">
        <w:t>Visiting speakers/expert practitioners will be used during the programme</w:t>
      </w:r>
    </w:p>
    <w:p w14:paraId="2DBAD85E" w14:textId="77777777" w:rsidR="00AC58DD" w:rsidRDefault="00AC58DD" w:rsidP="00AA4CEF">
      <w:pPr>
        <w:pStyle w:val="ListParagraph"/>
        <w:numPr>
          <w:ilvl w:val="0"/>
          <w:numId w:val="13"/>
        </w:numPr>
        <w:spacing w:line="276" w:lineRule="auto"/>
      </w:pPr>
      <w:r>
        <w:t>One-day retreat at Ammerdown Centre</w:t>
      </w:r>
    </w:p>
    <w:p w14:paraId="2DBAD85F" w14:textId="3A4EAE01" w:rsidR="005F05D4" w:rsidRDefault="005F05D4" w:rsidP="00AA4CEF">
      <w:pPr>
        <w:pStyle w:val="ListParagraph"/>
        <w:numPr>
          <w:ilvl w:val="0"/>
          <w:numId w:val="13"/>
        </w:numPr>
        <w:spacing w:line="276" w:lineRule="auto"/>
      </w:pPr>
      <w:r>
        <w:t>Fieldwork</w:t>
      </w:r>
      <w:r w:rsidR="00A03AF0">
        <w:t xml:space="preserve"> – for your research project</w:t>
      </w:r>
    </w:p>
    <w:p w14:paraId="0AC8C073" w14:textId="77777777" w:rsidR="00A03AF0" w:rsidRPr="00401E79" w:rsidRDefault="00A03AF0" w:rsidP="00AA4CEF">
      <w:pPr>
        <w:pStyle w:val="ListParagraph"/>
        <w:numPr>
          <w:ilvl w:val="0"/>
          <w:numId w:val="13"/>
        </w:numPr>
        <w:spacing w:line="276" w:lineRule="auto"/>
      </w:pPr>
      <w:r w:rsidRPr="00401E79">
        <w:t>Skills practice</w:t>
      </w:r>
    </w:p>
    <w:p w14:paraId="2DBAD860" w14:textId="77777777" w:rsidR="00264C0F" w:rsidRPr="00401E79" w:rsidRDefault="00264C0F" w:rsidP="00AA4CEF">
      <w:pPr>
        <w:pStyle w:val="ListParagraph"/>
        <w:numPr>
          <w:ilvl w:val="0"/>
          <w:numId w:val="13"/>
        </w:numPr>
        <w:spacing w:line="276" w:lineRule="auto"/>
      </w:pPr>
      <w:r w:rsidRPr="00401E79">
        <w:t>Case studies</w:t>
      </w:r>
    </w:p>
    <w:p w14:paraId="2DBAD862" w14:textId="77777777" w:rsidR="00264C0F" w:rsidRPr="00401E79" w:rsidRDefault="00264C0F" w:rsidP="00AA4CEF">
      <w:pPr>
        <w:pStyle w:val="ListParagraph"/>
        <w:numPr>
          <w:ilvl w:val="0"/>
          <w:numId w:val="13"/>
        </w:numPr>
        <w:spacing w:line="276" w:lineRule="auto"/>
      </w:pPr>
      <w:r w:rsidRPr="00401E79">
        <w:t>Information and communications technology (ICT) based activities</w:t>
      </w:r>
    </w:p>
    <w:p w14:paraId="733DD351" w14:textId="77777777" w:rsidR="00A03AF0" w:rsidRDefault="00A03AF0" w:rsidP="00AA4CEF">
      <w:pPr>
        <w:pStyle w:val="ListParagraph"/>
        <w:numPr>
          <w:ilvl w:val="0"/>
          <w:numId w:val="13"/>
        </w:numPr>
        <w:spacing w:line="276" w:lineRule="auto"/>
      </w:pPr>
      <w:r w:rsidRPr="00401E79">
        <w:t>Lectures</w:t>
      </w:r>
    </w:p>
    <w:p w14:paraId="37C0585B" w14:textId="6B2F0AD4" w:rsidR="00A460E2" w:rsidRPr="00A460E2" w:rsidRDefault="00A460E2" w:rsidP="00AA4CEF">
      <w:pPr>
        <w:spacing w:line="276" w:lineRule="auto"/>
        <w:rPr>
          <w:b/>
          <w:sz w:val="24"/>
          <w:szCs w:val="24"/>
        </w:rPr>
      </w:pPr>
      <w:r w:rsidRPr="00A460E2">
        <w:rPr>
          <w:b/>
          <w:sz w:val="24"/>
          <w:szCs w:val="24"/>
        </w:rPr>
        <w:t>Using Digital Facilities and Platforms</w:t>
      </w:r>
    </w:p>
    <w:p w14:paraId="2DBAD864" w14:textId="61849E78" w:rsidR="00264C0F" w:rsidRDefault="00A460E2" w:rsidP="00AA4CEF">
      <w:pPr>
        <w:spacing w:line="276" w:lineRule="auto"/>
      </w:pPr>
      <w:r>
        <w:t>UCW</w:t>
      </w:r>
      <w:r w:rsidR="00264C0F">
        <w:t xml:space="preserve"> actively encourages the development of technology enhanced learning and you will find staff utilising new teaching methods to enhance your learning experience.</w:t>
      </w:r>
    </w:p>
    <w:p w14:paraId="1AE0CC59" w14:textId="77777777" w:rsidR="00C747CA" w:rsidRPr="00E13893" w:rsidRDefault="00C747CA" w:rsidP="00AA4CEF">
      <w:pPr>
        <w:pStyle w:val="Heading2"/>
        <w:spacing w:line="276" w:lineRule="auto"/>
      </w:pPr>
      <w:bookmarkStart w:id="15" w:name="_Toc489006759"/>
      <w:bookmarkStart w:id="16" w:name="_Toc527633018"/>
      <w:r>
        <w:t>Online course materials</w:t>
      </w:r>
      <w:bookmarkEnd w:id="15"/>
      <w:bookmarkEnd w:id="16"/>
    </w:p>
    <w:p w14:paraId="3D0C23A3" w14:textId="147A73EC" w:rsidR="00C747CA" w:rsidRPr="00AD7534" w:rsidRDefault="00C747CA" w:rsidP="00AA4CEF">
      <w:pPr>
        <w:spacing w:line="276" w:lineRule="auto"/>
        <w:rPr>
          <w:rFonts w:cs="Arial"/>
        </w:rPr>
      </w:pPr>
      <w:r w:rsidRPr="00AD7534">
        <w:rPr>
          <w:rFonts w:cs="Arial"/>
        </w:rPr>
        <w:t>The majority of the material and information you need will be available via the relevant Virtual Learning Environment (VLE) fo</w:t>
      </w:r>
      <w:r w:rsidR="00A640D5">
        <w:rPr>
          <w:rFonts w:cs="Arial"/>
        </w:rPr>
        <w:t xml:space="preserve">r your programme, </w:t>
      </w:r>
      <w:r w:rsidR="00A640D5" w:rsidRPr="00AA4CEF">
        <w:rPr>
          <w:rFonts w:cs="Arial"/>
        </w:rPr>
        <w:t xml:space="preserve">which will be Moodle </w:t>
      </w:r>
      <w:r w:rsidRPr="00AA4CEF">
        <w:rPr>
          <w:rFonts w:cs="Arial"/>
        </w:rPr>
        <w:t>and Microsoft Office 365</w:t>
      </w:r>
      <w:r w:rsidR="00A640D5" w:rsidRPr="00AA4CEF">
        <w:rPr>
          <w:rFonts w:cs="Arial"/>
        </w:rPr>
        <w:t xml:space="preserve"> at the UCW website</w:t>
      </w:r>
      <w:r w:rsidRPr="00AA4CEF">
        <w:rPr>
          <w:rFonts w:cs="Arial"/>
        </w:rPr>
        <w:t xml:space="preserve">.  Your </w:t>
      </w:r>
      <w:r w:rsidR="00BD0C69" w:rsidRPr="00AA4CEF">
        <w:rPr>
          <w:rFonts w:cs="Arial"/>
        </w:rPr>
        <w:t>lecturers</w:t>
      </w:r>
      <w:r w:rsidRPr="00AA4CEF">
        <w:rPr>
          <w:rFonts w:cs="Arial"/>
        </w:rPr>
        <w:t xml:space="preserve"> will explain how to use the VLE in more detail during induction.</w:t>
      </w:r>
    </w:p>
    <w:p w14:paraId="15BFEBA0" w14:textId="77777777" w:rsidR="00C747CA" w:rsidRPr="00AD7534" w:rsidRDefault="00C747CA" w:rsidP="00AA4CEF">
      <w:pPr>
        <w:spacing w:line="276" w:lineRule="auto"/>
        <w:rPr>
          <w:rFonts w:cs="Arial"/>
        </w:rPr>
      </w:pPr>
      <w:r w:rsidRPr="00AD7534">
        <w:rPr>
          <w:rFonts w:cs="Arial"/>
        </w:rPr>
        <w:lastRenderedPageBreak/>
        <w:t xml:space="preserve">Office365 is free to download for students from </w:t>
      </w:r>
      <w:hyperlink r:id="rId17" w:history="1">
        <w:r w:rsidRPr="00AD7534">
          <w:rPr>
            <w:rStyle w:val="Hyperlink"/>
            <w:rFonts w:cs="Arial"/>
          </w:rPr>
          <w:t>www.office.com</w:t>
        </w:r>
      </w:hyperlink>
    </w:p>
    <w:p w14:paraId="7EBF1092" w14:textId="77777777" w:rsidR="00C747CA" w:rsidRPr="00AD7534" w:rsidRDefault="00C747CA" w:rsidP="00AA4CEF">
      <w:pPr>
        <w:spacing w:line="276" w:lineRule="auto"/>
        <w:rPr>
          <w:rFonts w:cs="Arial"/>
        </w:rPr>
      </w:pPr>
      <w:r w:rsidRPr="00AD7534">
        <w:rPr>
          <w:rFonts w:cs="Arial"/>
        </w:rPr>
        <w:t>You will need to sign in using your UCW email address and select “Work or School Account” (not Personal Account) when presented with these options.  Select “Install Office365” to download the applications.  Office365 is compatible with most devices, including PCs, Macs, smart phones, iPads and tablets.</w:t>
      </w:r>
    </w:p>
    <w:p w14:paraId="02EB9AC4" w14:textId="77777777" w:rsidR="00C747CA" w:rsidRPr="00AD7534" w:rsidRDefault="00C747CA" w:rsidP="00AA4CEF">
      <w:pPr>
        <w:spacing w:line="276" w:lineRule="auto"/>
        <w:rPr>
          <w:rFonts w:cs="Arial"/>
        </w:rPr>
      </w:pPr>
      <w:r w:rsidRPr="00AD7534">
        <w:rPr>
          <w:rFonts w:cs="Arial"/>
          <w:b/>
        </w:rPr>
        <w:t xml:space="preserve">Remember, the Office365 applications are free for students, </w:t>
      </w:r>
      <w:r w:rsidRPr="00AD7534">
        <w:rPr>
          <w:rFonts w:cs="Arial"/>
        </w:rPr>
        <w:t>so don’t click on the “Buy Office365” button by mistake.</w:t>
      </w:r>
    </w:p>
    <w:p w14:paraId="2DBAD866" w14:textId="77777777" w:rsidR="00784887" w:rsidRDefault="00784887" w:rsidP="00AA4CEF">
      <w:pPr>
        <w:pStyle w:val="Heading2"/>
        <w:spacing w:line="276" w:lineRule="auto"/>
        <w:rPr>
          <w:lang w:val="en-GB"/>
        </w:rPr>
      </w:pPr>
      <w:bookmarkStart w:id="17" w:name="_Toc527633019"/>
      <w:r w:rsidRPr="00E754A2">
        <w:rPr>
          <w:lang w:val="en-GB"/>
        </w:rPr>
        <w:t>Work-based Learning</w:t>
      </w:r>
      <w:bookmarkEnd w:id="17"/>
    </w:p>
    <w:p w14:paraId="2DBAD867" w14:textId="02CAE766" w:rsidR="009555F2" w:rsidRPr="009555F2" w:rsidRDefault="009555F2" w:rsidP="00AA4CEF">
      <w:pPr>
        <w:shd w:val="clear" w:color="auto" w:fill="FFFFFF"/>
        <w:spacing w:before="100" w:beforeAutospacing="1" w:after="100" w:afterAutospacing="1" w:line="276" w:lineRule="auto"/>
        <w:outlineLvl w:val="3"/>
        <w:rPr>
          <w:rFonts w:cs="Arial"/>
          <w:bCs/>
        </w:rPr>
      </w:pPr>
      <w:r w:rsidRPr="009555F2">
        <w:rPr>
          <w:rFonts w:cs="Arial"/>
          <w:bCs/>
          <w:iCs/>
          <w:color w:val="000000"/>
        </w:rPr>
        <w:t>BSc (Hons) Counselling (Work-based) programme aims to bui</w:t>
      </w:r>
      <w:r w:rsidRPr="009555F2">
        <w:rPr>
          <w:rFonts w:cs="Arial"/>
          <w:bCs/>
        </w:rPr>
        <w:t>ld upon the work-based learning eth</w:t>
      </w:r>
      <w:r w:rsidR="00E754A2">
        <w:rPr>
          <w:rFonts w:cs="Arial"/>
          <w:bCs/>
        </w:rPr>
        <w:t>ics</w:t>
      </w:r>
      <w:r w:rsidRPr="009555F2">
        <w:rPr>
          <w:rFonts w:cs="Arial"/>
          <w:bCs/>
        </w:rPr>
        <w:t xml:space="preserve"> </w:t>
      </w:r>
      <w:r w:rsidR="000C7833">
        <w:rPr>
          <w:rFonts w:cs="Arial"/>
          <w:bCs/>
        </w:rPr>
        <w:t xml:space="preserve">(e.g. BACP </w:t>
      </w:r>
      <w:r w:rsidR="00D22C89">
        <w:rPr>
          <w:rFonts w:cs="Arial"/>
          <w:bCs/>
        </w:rPr>
        <w:t>Ethical Framework</w:t>
      </w:r>
      <w:r w:rsidR="000C7833">
        <w:rPr>
          <w:rFonts w:cs="Arial"/>
          <w:bCs/>
        </w:rPr>
        <w:t xml:space="preserve">) </w:t>
      </w:r>
      <w:r w:rsidRPr="009555F2">
        <w:rPr>
          <w:rFonts w:cs="Arial"/>
          <w:bCs/>
        </w:rPr>
        <w:t xml:space="preserve">already established </w:t>
      </w:r>
      <w:r w:rsidR="00AC0EB2">
        <w:rPr>
          <w:rFonts w:cs="Arial"/>
          <w:bCs/>
        </w:rPr>
        <w:t xml:space="preserve">during previous qualifications such as </w:t>
      </w:r>
      <w:r w:rsidRPr="009555F2">
        <w:rPr>
          <w:rFonts w:cs="Arial"/>
          <w:bCs/>
        </w:rPr>
        <w:t xml:space="preserve">the Foundation Degree in Counselling or on equivalent </w:t>
      </w:r>
      <w:r w:rsidR="000C7833">
        <w:rPr>
          <w:rFonts w:cs="Arial"/>
          <w:bCs/>
        </w:rPr>
        <w:t>programme</w:t>
      </w:r>
      <w:r w:rsidRPr="009555F2">
        <w:rPr>
          <w:rFonts w:cs="Arial"/>
          <w:bCs/>
        </w:rPr>
        <w:t xml:space="preserve"> (e.g. HND in Counselling; AQA Level 5 Diploma in Counselling) and counselling practice as a qualified counsellor. For th</w:t>
      </w:r>
      <w:r w:rsidR="000C7833">
        <w:rPr>
          <w:rFonts w:cs="Arial"/>
          <w:bCs/>
        </w:rPr>
        <w:t xml:space="preserve">is </w:t>
      </w:r>
      <w:r w:rsidRPr="009555F2">
        <w:rPr>
          <w:rFonts w:cs="Arial"/>
          <w:bCs/>
        </w:rPr>
        <w:t xml:space="preserve">programme </w:t>
      </w:r>
      <w:r w:rsidR="000C7833">
        <w:rPr>
          <w:rFonts w:cs="Arial"/>
          <w:bCs/>
          <w:iCs/>
          <w:color w:val="000000"/>
        </w:rPr>
        <w:t>you</w:t>
      </w:r>
      <w:r w:rsidRPr="009555F2">
        <w:rPr>
          <w:rFonts w:cs="Arial"/>
          <w:bCs/>
          <w:iCs/>
          <w:color w:val="000000"/>
        </w:rPr>
        <w:t xml:space="preserve"> undertake two work-based modules (</w:t>
      </w:r>
      <w:r w:rsidR="00AC0EB2">
        <w:rPr>
          <w:rFonts w:cs="Arial"/>
          <w:bCs/>
          <w:iCs/>
          <w:color w:val="000000"/>
        </w:rPr>
        <w:t xml:space="preserve">PS6501 </w:t>
      </w:r>
      <w:r w:rsidRPr="009555F2">
        <w:rPr>
          <w:rFonts w:cs="Arial"/>
          <w:bCs/>
          <w:iCs/>
          <w:color w:val="000000"/>
        </w:rPr>
        <w:t xml:space="preserve">‘Planning and Research Methods’ and </w:t>
      </w:r>
      <w:r w:rsidR="00AC0EB2">
        <w:rPr>
          <w:rFonts w:cs="Arial"/>
          <w:bCs/>
          <w:iCs/>
          <w:color w:val="000000"/>
        </w:rPr>
        <w:t xml:space="preserve">PS6502 </w:t>
      </w:r>
      <w:r w:rsidRPr="009555F2">
        <w:rPr>
          <w:rFonts w:cs="Arial"/>
          <w:bCs/>
          <w:iCs/>
          <w:color w:val="000000"/>
        </w:rPr>
        <w:t xml:space="preserve">‘Counselling Practice: Work-based Project’) </w:t>
      </w:r>
      <w:r w:rsidR="000C7833">
        <w:rPr>
          <w:rFonts w:cs="Arial"/>
          <w:bCs/>
          <w:iCs/>
          <w:color w:val="000000"/>
        </w:rPr>
        <w:t xml:space="preserve">which are informed by your practice </w:t>
      </w:r>
      <w:r w:rsidRPr="009555F2">
        <w:rPr>
          <w:rFonts w:cs="Arial"/>
          <w:bCs/>
          <w:iCs/>
          <w:color w:val="000000"/>
        </w:rPr>
        <w:t>in the workplace</w:t>
      </w:r>
      <w:r w:rsidR="000C7833">
        <w:rPr>
          <w:rFonts w:cs="Arial"/>
          <w:bCs/>
          <w:iCs/>
          <w:color w:val="000000"/>
        </w:rPr>
        <w:t xml:space="preserve">, either in a paid or voluntary position. </w:t>
      </w:r>
    </w:p>
    <w:p w14:paraId="2DBAD868" w14:textId="77777777" w:rsidR="009555F2" w:rsidRPr="009555F2" w:rsidRDefault="009555F2" w:rsidP="00AA4CEF">
      <w:pPr>
        <w:shd w:val="clear" w:color="auto" w:fill="FFFFFF"/>
        <w:spacing w:before="100" w:beforeAutospacing="1" w:line="276" w:lineRule="auto"/>
        <w:outlineLvl w:val="3"/>
        <w:rPr>
          <w:rFonts w:cs="Arial"/>
          <w:b/>
          <w:bCs/>
          <w:iCs/>
          <w:color w:val="000000"/>
        </w:rPr>
      </w:pPr>
      <w:r w:rsidRPr="009555F2">
        <w:rPr>
          <w:rFonts w:cs="Arial"/>
          <w:b/>
          <w:bCs/>
          <w:iCs/>
          <w:color w:val="000000"/>
        </w:rPr>
        <w:t xml:space="preserve">Project work </w:t>
      </w:r>
    </w:p>
    <w:p w14:paraId="21EBE3D3" w14:textId="7299A15C" w:rsidR="00DF2BAF" w:rsidRPr="00DF2BAF" w:rsidRDefault="00DF2BAF" w:rsidP="00AA4CEF">
      <w:pPr>
        <w:spacing w:line="276" w:lineRule="auto"/>
        <w:rPr>
          <w:lang w:val="en-GB"/>
        </w:rPr>
      </w:pPr>
      <w:r w:rsidRPr="00DF2BAF">
        <w:rPr>
          <w:lang w:val="en-GB"/>
        </w:rPr>
        <w:t xml:space="preserve">The course has been designed with work placement </w:t>
      </w:r>
      <w:r w:rsidR="00D22C89">
        <w:rPr>
          <w:lang w:val="en-GB"/>
        </w:rPr>
        <w:t xml:space="preserve">and/or employment </w:t>
      </w:r>
      <w:r w:rsidRPr="00DF2BAF">
        <w:rPr>
          <w:lang w:val="en-GB"/>
        </w:rPr>
        <w:t xml:space="preserve">opportunities in mind. You will </w:t>
      </w:r>
      <w:r w:rsidR="00D22C89">
        <w:rPr>
          <w:lang w:val="en-GB"/>
        </w:rPr>
        <w:t xml:space="preserve">be required to </w:t>
      </w:r>
      <w:r w:rsidRPr="00DF2BAF">
        <w:rPr>
          <w:lang w:val="en-GB"/>
        </w:rPr>
        <w:t xml:space="preserve">work </w:t>
      </w:r>
      <w:r w:rsidR="00D22C89">
        <w:rPr>
          <w:lang w:val="en-GB"/>
        </w:rPr>
        <w:t xml:space="preserve">or volunteer </w:t>
      </w:r>
      <w:r w:rsidRPr="00DF2BAF">
        <w:rPr>
          <w:lang w:val="en-GB"/>
        </w:rPr>
        <w:t xml:space="preserve">within the </w:t>
      </w:r>
      <w:r w:rsidR="00D22C89">
        <w:rPr>
          <w:lang w:val="en-GB"/>
        </w:rPr>
        <w:t>counselling and psychotherapy sector such counselling agencies, NHS settings or schools.</w:t>
      </w:r>
    </w:p>
    <w:p w14:paraId="54F8A5EF" w14:textId="3F456C24" w:rsidR="00DE4C19" w:rsidRDefault="00DE4C19" w:rsidP="00AA4CEF">
      <w:pPr>
        <w:shd w:val="clear" w:color="auto" w:fill="FFFFFF"/>
        <w:spacing w:before="100" w:beforeAutospacing="1" w:line="276" w:lineRule="auto"/>
        <w:outlineLvl w:val="3"/>
        <w:rPr>
          <w:rFonts w:cs="Arial"/>
          <w:bCs/>
          <w:iCs/>
          <w:color w:val="000000"/>
        </w:rPr>
      </w:pPr>
      <w:r>
        <w:rPr>
          <w:rFonts w:cs="Arial"/>
          <w:bCs/>
          <w:iCs/>
          <w:color w:val="000000"/>
        </w:rPr>
        <w:t xml:space="preserve">We encourage students to identify a research topic that is informed by their current work-based learning experiences and in that enhances their employability, career progression and the development of a specific counselling expertise. </w:t>
      </w:r>
    </w:p>
    <w:p w14:paraId="1702A277" w14:textId="75565070" w:rsidR="00DA7B5E" w:rsidRPr="00F2731E" w:rsidRDefault="009555F2" w:rsidP="00AA4CEF">
      <w:pPr>
        <w:shd w:val="clear" w:color="auto" w:fill="FFFFFF"/>
        <w:spacing w:before="100" w:beforeAutospacing="1" w:line="276" w:lineRule="auto"/>
        <w:outlineLvl w:val="3"/>
        <w:rPr>
          <w:rFonts w:cs="Arial"/>
          <w:bCs/>
          <w:iCs/>
          <w:color w:val="000000"/>
        </w:rPr>
      </w:pPr>
      <w:r w:rsidRPr="009555F2">
        <w:rPr>
          <w:rFonts w:cs="Arial"/>
          <w:bCs/>
          <w:iCs/>
          <w:color w:val="000000"/>
        </w:rPr>
        <w:t xml:space="preserve">For the two work-based modules </w:t>
      </w:r>
      <w:r w:rsidR="000C7833">
        <w:rPr>
          <w:rFonts w:cs="Arial"/>
          <w:bCs/>
          <w:iCs/>
          <w:color w:val="000000"/>
        </w:rPr>
        <w:t>you are</w:t>
      </w:r>
      <w:r w:rsidRPr="009555F2">
        <w:rPr>
          <w:rFonts w:cs="Arial"/>
          <w:bCs/>
          <w:iCs/>
          <w:color w:val="000000"/>
        </w:rPr>
        <w:t xml:space="preserve"> supported by a </w:t>
      </w:r>
      <w:r w:rsidR="000C7833">
        <w:rPr>
          <w:rFonts w:cs="Arial"/>
          <w:bCs/>
          <w:iCs/>
          <w:color w:val="000000"/>
        </w:rPr>
        <w:t>C</w:t>
      </w:r>
      <w:r w:rsidRPr="009555F2">
        <w:rPr>
          <w:rFonts w:cs="Arial"/>
          <w:bCs/>
          <w:iCs/>
          <w:color w:val="000000"/>
        </w:rPr>
        <w:t xml:space="preserve">ollege </w:t>
      </w:r>
      <w:r w:rsidR="000C7833">
        <w:rPr>
          <w:rFonts w:cs="Arial"/>
          <w:bCs/>
          <w:iCs/>
          <w:color w:val="000000"/>
        </w:rPr>
        <w:t>P</w:t>
      </w:r>
      <w:r w:rsidRPr="009555F2">
        <w:rPr>
          <w:rFonts w:cs="Arial"/>
          <w:bCs/>
          <w:iCs/>
          <w:color w:val="000000"/>
        </w:rPr>
        <w:t xml:space="preserve">roject </w:t>
      </w:r>
      <w:r w:rsidR="000C7833">
        <w:rPr>
          <w:rFonts w:cs="Arial"/>
          <w:bCs/>
          <w:iCs/>
          <w:color w:val="000000"/>
        </w:rPr>
        <w:t>S</w:t>
      </w:r>
      <w:r w:rsidRPr="009555F2">
        <w:rPr>
          <w:rFonts w:cs="Arial"/>
          <w:bCs/>
          <w:iCs/>
          <w:color w:val="000000"/>
        </w:rPr>
        <w:t xml:space="preserve">upervisor </w:t>
      </w:r>
      <w:r w:rsidR="000C7833">
        <w:rPr>
          <w:rFonts w:cs="Arial"/>
          <w:bCs/>
          <w:iCs/>
          <w:color w:val="000000"/>
        </w:rPr>
        <w:t>who regularly meets with you in research tutorials to monitor and assess the progress of your research project</w:t>
      </w:r>
      <w:r w:rsidRPr="009555F2">
        <w:rPr>
          <w:rFonts w:cs="Arial"/>
          <w:bCs/>
          <w:iCs/>
          <w:color w:val="000000"/>
        </w:rPr>
        <w:t>. The project supervisor will assist you in the development of your Work-based research proposal and project. For the Work-based Project module you will need to complete an action plan for your Work-based project report which will need to be agreed and signed off by your project supervisor</w:t>
      </w:r>
      <w:r w:rsidR="000C7833">
        <w:rPr>
          <w:rFonts w:cs="Arial"/>
          <w:bCs/>
          <w:iCs/>
          <w:color w:val="000000"/>
        </w:rPr>
        <w:t xml:space="preserve"> and include a written confirmation from your workplace line-manager or director</w:t>
      </w:r>
      <w:r w:rsidRPr="009555F2">
        <w:rPr>
          <w:rFonts w:cs="Arial"/>
          <w:bCs/>
          <w:iCs/>
          <w:color w:val="000000"/>
        </w:rPr>
        <w:t xml:space="preserve">. </w:t>
      </w:r>
      <w:r w:rsidR="003F4D78">
        <w:rPr>
          <w:rFonts w:cs="Arial"/>
          <w:bCs/>
          <w:iCs/>
          <w:color w:val="000000"/>
        </w:rPr>
        <w:t xml:space="preserve">Your research project will have to comply with </w:t>
      </w:r>
      <w:r w:rsidR="00F72D54">
        <w:rPr>
          <w:rFonts w:cs="Arial"/>
          <w:bCs/>
          <w:iCs/>
          <w:color w:val="000000"/>
        </w:rPr>
        <w:t>UCW</w:t>
      </w:r>
      <w:r w:rsidR="003F4D78">
        <w:rPr>
          <w:rFonts w:cs="Arial"/>
          <w:bCs/>
          <w:iCs/>
          <w:color w:val="000000"/>
        </w:rPr>
        <w:t xml:space="preserve"> research ethics guidelines and y</w:t>
      </w:r>
      <w:r w:rsidRPr="009555F2">
        <w:rPr>
          <w:rFonts w:cs="Arial"/>
        </w:rPr>
        <w:t xml:space="preserve">ou will </w:t>
      </w:r>
      <w:r w:rsidR="003F4D78">
        <w:rPr>
          <w:rFonts w:cs="Arial"/>
        </w:rPr>
        <w:t>need to</w:t>
      </w:r>
      <w:r w:rsidRPr="009555F2">
        <w:rPr>
          <w:rFonts w:cs="Arial"/>
        </w:rPr>
        <w:t xml:space="preserve"> complete a</w:t>
      </w:r>
      <w:r w:rsidR="00AC58DD">
        <w:rPr>
          <w:rFonts w:cs="Arial"/>
        </w:rPr>
        <w:t xml:space="preserve"> Weston</w:t>
      </w:r>
      <w:r w:rsidRPr="009555F2">
        <w:rPr>
          <w:rFonts w:cs="Arial"/>
        </w:rPr>
        <w:t xml:space="preserve"> Ethical Principles form which </w:t>
      </w:r>
      <w:r w:rsidR="000C7833">
        <w:rPr>
          <w:rFonts w:cs="Arial"/>
        </w:rPr>
        <w:lastRenderedPageBreak/>
        <w:t>requires approval and written confirmation from</w:t>
      </w:r>
      <w:r w:rsidRPr="009555F2">
        <w:rPr>
          <w:rFonts w:cs="Arial"/>
        </w:rPr>
        <w:t xml:space="preserve"> your project supervisor before commencing work on your Work-based project. </w:t>
      </w:r>
    </w:p>
    <w:p w14:paraId="2DBAD875" w14:textId="77777777" w:rsidR="004D7103" w:rsidRDefault="004D7103" w:rsidP="00AA4CEF">
      <w:pPr>
        <w:pStyle w:val="Heading3"/>
        <w:spacing w:line="276" w:lineRule="auto"/>
        <w:rPr>
          <w:lang w:val="en-GB"/>
        </w:rPr>
      </w:pPr>
      <w:r>
        <w:rPr>
          <w:lang w:val="en-GB"/>
        </w:rPr>
        <w:t>Other resources</w:t>
      </w:r>
    </w:p>
    <w:p w14:paraId="2DBAD876" w14:textId="77777777" w:rsidR="002B1C29" w:rsidRDefault="001E3029" w:rsidP="00AA4CEF">
      <w:pPr>
        <w:spacing w:line="276" w:lineRule="auto"/>
      </w:pPr>
      <w:r>
        <w:t>To develop and enhance presentations skills and counselling practice skills, e.g. CBT-specific techniques, the library has a range of recording devices (e.g. audio and video recorders) that you can book in the library.</w:t>
      </w:r>
    </w:p>
    <w:p w14:paraId="349ADF23" w14:textId="77777777" w:rsidR="00DA7B5E" w:rsidRDefault="00DA7B5E" w:rsidP="00AA4CEF">
      <w:pPr>
        <w:spacing w:line="276" w:lineRule="auto"/>
        <w:rPr>
          <w:b/>
          <w:sz w:val="24"/>
          <w:szCs w:val="24"/>
        </w:rPr>
      </w:pPr>
    </w:p>
    <w:p w14:paraId="2DBAD877" w14:textId="4C96B04E" w:rsidR="00653741" w:rsidRDefault="00DA7B5E" w:rsidP="00AA4CEF">
      <w:pPr>
        <w:spacing w:line="276" w:lineRule="auto"/>
        <w:rPr>
          <w:b/>
          <w:sz w:val="24"/>
          <w:szCs w:val="24"/>
        </w:rPr>
      </w:pPr>
      <w:r w:rsidRPr="00DA7B5E">
        <w:rPr>
          <w:b/>
          <w:sz w:val="24"/>
          <w:szCs w:val="24"/>
        </w:rPr>
        <w:t>Digital Facilities and Platforms</w:t>
      </w:r>
    </w:p>
    <w:p w14:paraId="4BF66C76" w14:textId="2D0B839C" w:rsidR="009C3B7E" w:rsidRPr="00DA7B5E" w:rsidRDefault="009C3B7E" w:rsidP="00AA4CEF">
      <w:pPr>
        <w:spacing w:line="276" w:lineRule="auto"/>
        <w:rPr>
          <w:b/>
          <w:sz w:val="24"/>
          <w:szCs w:val="24"/>
        </w:rPr>
      </w:pPr>
      <w:r>
        <w:t>UCW actively encourages the development of technology enhanced learning and you will find staff utilising new teaching methods to enhance your learning experience</w:t>
      </w:r>
    </w:p>
    <w:p w14:paraId="2DBAD878" w14:textId="77777777" w:rsidR="00653741" w:rsidRDefault="00653741" w:rsidP="00AA4CEF">
      <w:pPr>
        <w:spacing w:line="276" w:lineRule="auto"/>
      </w:pPr>
    </w:p>
    <w:p w14:paraId="2DBAD879" w14:textId="77777777" w:rsidR="00653741" w:rsidRPr="00E57A8D" w:rsidRDefault="00653741" w:rsidP="00AA4CEF">
      <w:pPr>
        <w:spacing w:line="276" w:lineRule="auto"/>
      </w:pPr>
      <w:r w:rsidRPr="00E57A8D">
        <w:t xml:space="preserve">Ctrl+Click </w:t>
      </w:r>
      <w:hyperlink w:anchor="Contents" w:history="1">
        <w:r w:rsidRPr="00E57A8D">
          <w:rPr>
            <w:color w:val="0563C1" w:themeColor="hyperlink"/>
            <w:u w:val="single"/>
          </w:rPr>
          <w:t>here</w:t>
        </w:r>
      </w:hyperlink>
      <w:r w:rsidRPr="00E57A8D">
        <w:t xml:space="preserve"> to return to the table of contents</w:t>
      </w:r>
    </w:p>
    <w:p w14:paraId="2DBAD87A" w14:textId="77777777" w:rsidR="00653741" w:rsidRPr="001E3029" w:rsidRDefault="00653741" w:rsidP="0062453F">
      <w:pPr>
        <w:rPr>
          <w:rStyle w:val="PlaceholderText"/>
          <w:color w:val="auto"/>
        </w:rPr>
        <w:sectPr w:rsidR="00653741" w:rsidRPr="001E3029" w:rsidSect="00B6228A">
          <w:pgSz w:w="12240" w:h="15840"/>
          <w:pgMar w:top="1440" w:right="1440" w:bottom="1440" w:left="1440" w:header="720" w:footer="720" w:gutter="0"/>
          <w:cols w:space="720"/>
          <w:titlePg/>
          <w:docGrid w:linePitch="360"/>
        </w:sectPr>
      </w:pPr>
    </w:p>
    <w:p w14:paraId="2DBAD895" w14:textId="77777777" w:rsidR="00F15F23" w:rsidRPr="004D7103" w:rsidRDefault="00784887" w:rsidP="00EF423E">
      <w:pPr>
        <w:pStyle w:val="Heading1"/>
        <w:rPr>
          <w:b/>
          <w:szCs w:val="28"/>
        </w:rPr>
      </w:pPr>
      <w:bookmarkStart w:id="18" w:name="_Toc527633020"/>
      <w:r w:rsidRPr="004D7103">
        <w:lastRenderedPageBreak/>
        <w:t xml:space="preserve">How Quality </w:t>
      </w:r>
      <w:r w:rsidR="00B57E0B">
        <w:t xml:space="preserve">is </w:t>
      </w:r>
      <w:r w:rsidR="00B57E0B" w:rsidRPr="004D7103">
        <w:t>assured</w:t>
      </w:r>
      <w:bookmarkEnd w:id="18"/>
    </w:p>
    <w:p w14:paraId="2DBAD896" w14:textId="77777777" w:rsidR="0001079F" w:rsidRPr="004D7103" w:rsidRDefault="00F15F23" w:rsidP="00AA4CEF">
      <w:pPr>
        <w:pStyle w:val="Heading2"/>
        <w:spacing w:line="276" w:lineRule="auto"/>
        <w:rPr>
          <w:sz w:val="24"/>
          <w:szCs w:val="24"/>
          <w:lang w:val="en-GB"/>
        </w:rPr>
      </w:pPr>
      <w:bookmarkStart w:id="19" w:name="_Toc527633021"/>
      <w:r w:rsidRPr="004D7103">
        <w:rPr>
          <w:lang w:val="en-GB"/>
        </w:rPr>
        <w:t>Quality monitoring and evaluation</w:t>
      </w:r>
      <w:bookmarkEnd w:id="19"/>
    </w:p>
    <w:p w14:paraId="2DBAD897" w14:textId="77777777" w:rsidR="0001079F" w:rsidRPr="0001079F" w:rsidRDefault="0001079F" w:rsidP="00AA4CEF">
      <w:pPr>
        <w:spacing w:line="276" w:lineRule="auto"/>
        <w:rPr>
          <w:lang w:val="en-GB"/>
        </w:rPr>
      </w:pPr>
      <w:r w:rsidRPr="0001079F">
        <w:rPr>
          <w:lang w:val="en-GB"/>
        </w:rPr>
        <w:t>The programme you are studying was approved by</w:t>
      </w:r>
      <w:r w:rsidR="00DF4828">
        <w:rPr>
          <w:lang w:val="en-GB"/>
        </w:rPr>
        <w:t xml:space="preserve"> </w:t>
      </w:r>
      <w:r w:rsidR="00B57E0B">
        <w:rPr>
          <w:lang w:val="en-GB"/>
        </w:rPr>
        <w:t>Bath Spa University</w:t>
      </w:r>
      <w:r w:rsidRPr="0001079F">
        <w:rPr>
          <w:lang w:val="en-GB"/>
        </w:rPr>
        <w:t>.  As part of the appro</w:t>
      </w:r>
      <w:r>
        <w:rPr>
          <w:lang w:val="en-GB"/>
        </w:rPr>
        <w:t>val process it was assured that</w:t>
      </w:r>
    </w:p>
    <w:p w14:paraId="2DBAD898" w14:textId="77777777" w:rsidR="0001079F" w:rsidRPr="00DF4828" w:rsidRDefault="0001079F" w:rsidP="00AA4CEF">
      <w:pPr>
        <w:pStyle w:val="ListParagraph"/>
        <w:numPr>
          <w:ilvl w:val="0"/>
          <w:numId w:val="7"/>
        </w:numPr>
        <w:spacing w:line="276" w:lineRule="auto"/>
        <w:rPr>
          <w:color w:val="000000" w:themeColor="text1"/>
          <w:lang w:val="en-GB"/>
        </w:rPr>
      </w:pPr>
      <w:r w:rsidRPr="00DF4828">
        <w:rPr>
          <w:color w:val="000000" w:themeColor="text1"/>
          <w:lang w:val="en-GB"/>
        </w:rPr>
        <w:t xml:space="preserve">the content of the programme met national benchmark requirements; </w:t>
      </w:r>
    </w:p>
    <w:p w14:paraId="2DBAD899" w14:textId="77777777" w:rsidR="0001079F" w:rsidRPr="00DF4828" w:rsidRDefault="0001079F" w:rsidP="00AA4CEF">
      <w:pPr>
        <w:pStyle w:val="ListParagraph"/>
        <w:numPr>
          <w:ilvl w:val="0"/>
          <w:numId w:val="7"/>
        </w:numPr>
        <w:spacing w:line="276" w:lineRule="auto"/>
        <w:rPr>
          <w:color w:val="000000" w:themeColor="text1"/>
          <w:lang w:val="en-GB"/>
        </w:rPr>
      </w:pPr>
      <w:r w:rsidRPr="00DF4828">
        <w:rPr>
          <w:color w:val="000000" w:themeColor="text1"/>
          <w:lang w:val="en-GB"/>
        </w:rPr>
        <w:t>the programme met any professional/statutory body requirements; and</w:t>
      </w:r>
    </w:p>
    <w:p w14:paraId="2DBAD89A" w14:textId="77777777" w:rsidR="0001079F" w:rsidRPr="00DF4828" w:rsidRDefault="0001079F" w:rsidP="00AA4CEF">
      <w:pPr>
        <w:pStyle w:val="ListParagraph"/>
        <w:numPr>
          <w:ilvl w:val="0"/>
          <w:numId w:val="7"/>
        </w:numPr>
        <w:spacing w:line="276" w:lineRule="auto"/>
        <w:rPr>
          <w:color w:val="000000" w:themeColor="text1"/>
          <w:lang w:val="en-GB"/>
        </w:rPr>
      </w:pPr>
      <w:r w:rsidRPr="00DF4828">
        <w:rPr>
          <w:color w:val="000000" w:themeColor="text1"/>
          <w:lang w:val="en-GB"/>
        </w:rPr>
        <w:t>the proposal met other internal quality criteria covering a range of issues such as admissions policy, teaching, learning and assessment strategy and student support mechanisms.</w:t>
      </w:r>
    </w:p>
    <w:p w14:paraId="2DBAD89B" w14:textId="77777777" w:rsidR="00C1282C" w:rsidRDefault="0001079F" w:rsidP="00AA4CEF">
      <w:pPr>
        <w:spacing w:line="276" w:lineRule="auto"/>
        <w:rPr>
          <w:b/>
          <w:lang w:val="en-GB"/>
        </w:rPr>
      </w:pPr>
      <w:r w:rsidRPr="0001079F">
        <w:rPr>
          <w:color w:val="000000" w:themeColor="text1"/>
          <w:lang w:val="en-GB"/>
        </w:rPr>
        <w:t xml:space="preserve">This </w:t>
      </w:r>
      <w:r>
        <w:rPr>
          <w:color w:val="000000" w:themeColor="text1"/>
          <w:lang w:val="en-GB"/>
        </w:rPr>
        <w:t>was</w:t>
      </w:r>
      <w:r w:rsidRPr="0001079F">
        <w:rPr>
          <w:color w:val="000000" w:themeColor="text1"/>
          <w:lang w:val="en-GB"/>
        </w:rPr>
        <w:t xml:space="preserve"> done through a process of programme approval which involves consulting academic experts including subject specialists from other institutions</w:t>
      </w:r>
      <w:r w:rsidR="00564EE9">
        <w:rPr>
          <w:color w:val="000000" w:themeColor="text1"/>
          <w:lang w:val="en-GB"/>
        </w:rPr>
        <w:t xml:space="preserve"> and industry</w:t>
      </w:r>
      <w:r w:rsidRPr="0001079F">
        <w:rPr>
          <w:color w:val="000000" w:themeColor="text1"/>
          <w:lang w:val="en-GB"/>
        </w:rPr>
        <w:t xml:space="preserve">. </w:t>
      </w:r>
    </w:p>
    <w:p w14:paraId="2DBAD89C" w14:textId="77777777" w:rsidR="00C1282C" w:rsidRPr="0001079F" w:rsidRDefault="00C1282C" w:rsidP="00AA4CEF">
      <w:pPr>
        <w:pStyle w:val="Heading3"/>
        <w:spacing w:line="276" w:lineRule="auto"/>
        <w:rPr>
          <w:lang w:val="en-GB"/>
        </w:rPr>
      </w:pPr>
      <w:r w:rsidRPr="0001079F">
        <w:rPr>
          <w:lang w:val="en-GB"/>
        </w:rPr>
        <w:t>How we monitor the quality of this programme</w:t>
      </w:r>
    </w:p>
    <w:p w14:paraId="2DBAD89D" w14:textId="77777777" w:rsidR="0001079F" w:rsidRDefault="00C1282C" w:rsidP="00AA4CEF">
      <w:pPr>
        <w:spacing w:line="276" w:lineRule="auto"/>
        <w:rPr>
          <w:lang w:val="en-GB"/>
        </w:rPr>
      </w:pPr>
      <w:r w:rsidRPr="00C1282C">
        <w:rPr>
          <w:lang w:val="en-GB"/>
        </w:rPr>
        <w:t>The quality of this programme is monitored each year through evaluating:</w:t>
      </w:r>
    </w:p>
    <w:p w14:paraId="2DBAD89E" w14:textId="77777777" w:rsidR="00C1282C" w:rsidRPr="00DF4828" w:rsidRDefault="00C1282C" w:rsidP="00AA4CEF">
      <w:pPr>
        <w:pStyle w:val="ListParagraph"/>
        <w:numPr>
          <w:ilvl w:val="0"/>
          <w:numId w:val="8"/>
        </w:numPr>
        <w:spacing w:line="276" w:lineRule="auto"/>
        <w:rPr>
          <w:lang w:val="en-GB"/>
        </w:rPr>
      </w:pPr>
      <w:r w:rsidRPr="00DF4828">
        <w:rPr>
          <w:lang w:val="en-GB"/>
        </w:rPr>
        <w:t xml:space="preserve">external examiner reports (considering quality and standards); </w:t>
      </w:r>
    </w:p>
    <w:p w14:paraId="2DBAD89F" w14:textId="77777777" w:rsidR="00C1282C" w:rsidRPr="00DF4828" w:rsidRDefault="00C1282C" w:rsidP="00AA4CEF">
      <w:pPr>
        <w:pStyle w:val="ListParagraph"/>
        <w:numPr>
          <w:ilvl w:val="0"/>
          <w:numId w:val="8"/>
        </w:numPr>
        <w:spacing w:line="276" w:lineRule="auto"/>
        <w:rPr>
          <w:lang w:val="en-GB"/>
        </w:rPr>
      </w:pPr>
      <w:r w:rsidRPr="00DF4828">
        <w:rPr>
          <w:lang w:val="en-GB"/>
        </w:rPr>
        <w:t>statistical information (considering issues such as the pass rate); and</w:t>
      </w:r>
    </w:p>
    <w:p w14:paraId="2DBAD8A0" w14:textId="77777777" w:rsidR="00C1282C" w:rsidRPr="00DF4828" w:rsidRDefault="0001079F" w:rsidP="00AA4CEF">
      <w:pPr>
        <w:pStyle w:val="ListParagraph"/>
        <w:numPr>
          <w:ilvl w:val="0"/>
          <w:numId w:val="8"/>
        </w:numPr>
        <w:spacing w:line="276" w:lineRule="auto"/>
        <w:rPr>
          <w:lang w:val="en-GB"/>
        </w:rPr>
      </w:pPr>
      <w:r w:rsidRPr="00DF4828">
        <w:rPr>
          <w:lang w:val="en-GB"/>
        </w:rPr>
        <w:t>student feedback including the National Student Survey (NSS).</w:t>
      </w:r>
    </w:p>
    <w:p w14:paraId="2DBAD8A1" w14:textId="77777777" w:rsidR="00C1282C" w:rsidRPr="00C1282C" w:rsidRDefault="0001079F" w:rsidP="00AA4CEF">
      <w:pPr>
        <w:spacing w:line="276" w:lineRule="auto"/>
        <w:rPr>
          <w:lang w:val="en-GB"/>
        </w:rPr>
      </w:pPr>
      <w:r>
        <w:rPr>
          <w:lang w:val="en-GB"/>
        </w:rPr>
        <w:t xml:space="preserve">Drawing on this, </w:t>
      </w:r>
      <w:r w:rsidR="00C1282C" w:rsidRPr="00C1282C">
        <w:rPr>
          <w:lang w:val="en-GB"/>
        </w:rPr>
        <w:t>and other</w:t>
      </w:r>
      <w:r>
        <w:rPr>
          <w:lang w:val="en-GB"/>
        </w:rPr>
        <w:t>,</w:t>
      </w:r>
      <w:r w:rsidR="00C1282C" w:rsidRPr="00C1282C">
        <w:rPr>
          <w:lang w:val="en-GB"/>
        </w:rPr>
        <w:t xml:space="preserve"> information programme teams undertake an annual monitoring process</w:t>
      </w:r>
      <w:r w:rsidR="00C1282C">
        <w:rPr>
          <w:lang w:val="en-GB"/>
        </w:rPr>
        <w:t>, in accordance with the University's q</w:t>
      </w:r>
      <w:r w:rsidR="00C1282C" w:rsidRPr="00C1282C">
        <w:rPr>
          <w:lang w:val="en-GB"/>
        </w:rPr>
        <w:t xml:space="preserve">uality </w:t>
      </w:r>
      <w:r w:rsidR="00C1282C">
        <w:rPr>
          <w:lang w:val="en-GB"/>
        </w:rPr>
        <w:t>policy.</w:t>
      </w:r>
    </w:p>
    <w:p w14:paraId="2DBAD8A2" w14:textId="77777777" w:rsidR="00C1282C" w:rsidRPr="0001079F" w:rsidRDefault="00C1282C" w:rsidP="00AA4CEF">
      <w:pPr>
        <w:spacing w:line="276" w:lineRule="auto"/>
        <w:rPr>
          <w:lang w:val="en-GB"/>
        </w:rPr>
      </w:pPr>
      <w:r w:rsidRPr="0001079F">
        <w:rPr>
          <w:lang w:val="en-GB"/>
        </w:rPr>
        <w:t xml:space="preserve">Once every six years an in-depth review of the </w:t>
      </w:r>
      <w:r w:rsidR="0001079F" w:rsidRPr="0001079F">
        <w:rPr>
          <w:lang w:val="en-GB"/>
        </w:rPr>
        <w:t>subject</w:t>
      </w:r>
      <w:r w:rsidRPr="0001079F">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2DBAD8A3" w14:textId="77777777" w:rsidR="00C1282C" w:rsidRPr="00564EE9" w:rsidRDefault="00564EE9" w:rsidP="00AA4CEF">
      <w:pPr>
        <w:pStyle w:val="Heading3"/>
        <w:spacing w:line="276" w:lineRule="auto"/>
        <w:rPr>
          <w:lang w:val="en-GB"/>
        </w:rPr>
      </w:pPr>
      <w:r w:rsidRPr="00564EE9">
        <w:rPr>
          <w:lang w:val="en-GB"/>
        </w:rPr>
        <w:t>T</w:t>
      </w:r>
      <w:r w:rsidR="00C1282C" w:rsidRPr="00564EE9">
        <w:rPr>
          <w:lang w:val="en-GB"/>
        </w:rPr>
        <w:t>he role of the Programme Committee</w:t>
      </w:r>
    </w:p>
    <w:p w14:paraId="2DBAD8A4" w14:textId="77777777" w:rsidR="00C1282C" w:rsidRPr="00010056" w:rsidRDefault="00C1282C" w:rsidP="00AA4CEF">
      <w:pPr>
        <w:spacing w:line="276" w:lineRule="auto"/>
        <w:rPr>
          <w:lang w:val="en-GB"/>
        </w:rPr>
      </w:pPr>
      <w:r w:rsidRPr="00010056">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2DBAD8A5" w14:textId="77777777" w:rsidR="00F15F23" w:rsidRDefault="00F15F23" w:rsidP="00AA4CEF">
      <w:pPr>
        <w:pStyle w:val="Heading2"/>
        <w:spacing w:line="276" w:lineRule="auto"/>
        <w:rPr>
          <w:lang w:val="en-GB"/>
        </w:rPr>
      </w:pPr>
      <w:bookmarkStart w:id="20" w:name="_Toc527633022"/>
      <w:r w:rsidRPr="00F15F23">
        <w:rPr>
          <w:lang w:val="en-GB"/>
        </w:rPr>
        <w:lastRenderedPageBreak/>
        <w:t>External examiners</w:t>
      </w:r>
      <w:bookmarkEnd w:id="20"/>
    </w:p>
    <w:p w14:paraId="2DBAD8A6" w14:textId="77777777" w:rsidR="00564EE9" w:rsidRPr="00010056" w:rsidRDefault="00564EE9" w:rsidP="00AA4CEF">
      <w:pPr>
        <w:spacing w:line="276" w:lineRule="auto"/>
        <w:rPr>
          <w:color w:val="000000" w:themeColor="text1"/>
          <w:lang w:val="en-GB"/>
        </w:rPr>
      </w:pPr>
      <w:r w:rsidRPr="00010056">
        <w:rPr>
          <w:color w:val="000000" w:themeColor="text1"/>
          <w:lang w:val="en-GB"/>
        </w:rPr>
        <w:t xml:space="preserve">The standard of this programme is monitored by at least one external examiner. External examiners have two primary responsibilities: </w:t>
      </w:r>
    </w:p>
    <w:p w14:paraId="2DBAD8A7" w14:textId="77777777" w:rsidR="00564EE9" w:rsidRPr="00DF4828" w:rsidRDefault="00564EE9" w:rsidP="00AA4CEF">
      <w:pPr>
        <w:pStyle w:val="ListParagraph"/>
        <w:numPr>
          <w:ilvl w:val="0"/>
          <w:numId w:val="9"/>
        </w:numPr>
        <w:spacing w:line="276" w:lineRule="auto"/>
        <w:rPr>
          <w:color w:val="000000" w:themeColor="text1"/>
          <w:lang w:val="en-GB"/>
        </w:rPr>
      </w:pPr>
      <w:r w:rsidRPr="00DF4828">
        <w:rPr>
          <w:color w:val="000000" w:themeColor="text1"/>
          <w:lang w:val="en-GB"/>
        </w:rPr>
        <w:t>To ensure the standard of the programme; and</w:t>
      </w:r>
    </w:p>
    <w:p w14:paraId="2DBAD8A8" w14:textId="77777777" w:rsidR="00564EE9" w:rsidRPr="00DF4828" w:rsidRDefault="00564EE9" w:rsidP="00AA4CEF">
      <w:pPr>
        <w:pStyle w:val="ListParagraph"/>
        <w:numPr>
          <w:ilvl w:val="0"/>
          <w:numId w:val="9"/>
        </w:numPr>
        <w:spacing w:line="276" w:lineRule="auto"/>
        <w:rPr>
          <w:color w:val="000000" w:themeColor="text1"/>
          <w:lang w:val="en-GB"/>
        </w:rPr>
      </w:pPr>
      <w:r w:rsidRPr="00DF4828">
        <w:rPr>
          <w:color w:val="000000" w:themeColor="text1"/>
          <w:lang w:val="en-GB"/>
        </w:rPr>
        <w:t xml:space="preserve">To ensure </w:t>
      </w:r>
      <w:r w:rsidR="00010056" w:rsidRPr="00DF4828">
        <w:rPr>
          <w:color w:val="000000" w:themeColor="text1"/>
          <w:lang w:val="en-GB"/>
        </w:rPr>
        <w:t>fairness and equity.</w:t>
      </w:r>
      <w:r w:rsidR="00102C58" w:rsidRPr="00DF4828">
        <w:rPr>
          <w:color w:val="000000" w:themeColor="text1"/>
          <w:lang w:val="en-GB"/>
        </w:rPr>
        <w:br/>
      </w:r>
    </w:p>
    <w:p w14:paraId="2DBAD8A9" w14:textId="77777777" w:rsidR="00102C58" w:rsidRDefault="00DF4828" w:rsidP="00AA4CEF">
      <w:pPr>
        <w:spacing w:line="276" w:lineRule="auto"/>
        <w:rPr>
          <w:color w:val="000000" w:themeColor="text1"/>
          <w:sz w:val="24"/>
          <w:szCs w:val="24"/>
          <w:lang w:val="en-GB"/>
        </w:rPr>
      </w:pPr>
      <w:r>
        <w:rPr>
          <w:color w:val="000000" w:themeColor="text1"/>
          <w:lang w:val="en-GB"/>
        </w:rPr>
        <w:t xml:space="preserve">The external </w:t>
      </w:r>
      <w:r w:rsidR="00B57E0B">
        <w:rPr>
          <w:color w:val="000000" w:themeColor="text1"/>
          <w:lang w:val="en-GB"/>
        </w:rPr>
        <w:t>examiner</w:t>
      </w:r>
      <w:r>
        <w:rPr>
          <w:color w:val="000000" w:themeColor="text1"/>
          <w:lang w:val="en-GB"/>
        </w:rPr>
        <w:t xml:space="preserve"> for your programme</w:t>
      </w:r>
      <w:r w:rsidR="00102C58">
        <w:rPr>
          <w:color w:val="000000" w:themeColor="text1"/>
          <w:lang w:val="en-GB"/>
        </w:rPr>
        <w:t>:</w:t>
      </w:r>
    </w:p>
    <w:tbl>
      <w:tblPr>
        <w:tblStyle w:val="GridTable1Light1"/>
        <w:tblW w:w="9498" w:type="dxa"/>
        <w:tblLook w:val="0620" w:firstRow="1" w:lastRow="0" w:firstColumn="0" w:lastColumn="0" w:noHBand="1" w:noVBand="1"/>
      </w:tblPr>
      <w:tblGrid>
        <w:gridCol w:w="2268"/>
        <w:gridCol w:w="3969"/>
        <w:gridCol w:w="3261"/>
      </w:tblGrid>
      <w:tr w:rsidR="00102C58" w14:paraId="2DBAD8AD" w14:textId="77777777" w:rsidTr="00DF4828">
        <w:trPr>
          <w:cnfStyle w:val="100000000000" w:firstRow="1" w:lastRow="0" w:firstColumn="0" w:lastColumn="0" w:oddVBand="0" w:evenVBand="0" w:oddHBand="0" w:evenHBand="0" w:firstRowFirstColumn="0" w:firstRowLastColumn="0" w:lastRowFirstColumn="0" w:lastRowLastColumn="0"/>
        </w:trPr>
        <w:tc>
          <w:tcPr>
            <w:tcW w:w="2268" w:type="dxa"/>
          </w:tcPr>
          <w:p w14:paraId="2DBAD8AA" w14:textId="77777777" w:rsidR="00102C58" w:rsidRDefault="00102C58" w:rsidP="00AA4CEF">
            <w:pPr>
              <w:spacing w:before="120" w:after="120" w:line="276" w:lineRule="auto"/>
              <w:rPr>
                <w:color w:val="000000" w:themeColor="text1"/>
                <w:sz w:val="24"/>
                <w:szCs w:val="24"/>
                <w:lang w:val="en-GB"/>
              </w:rPr>
            </w:pPr>
            <w:r>
              <w:rPr>
                <w:color w:val="000000" w:themeColor="text1"/>
                <w:sz w:val="24"/>
                <w:szCs w:val="24"/>
                <w:lang w:val="en-GB"/>
              </w:rPr>
              <w:t>Name (including prefix e.g. Dr.)</w:t>
            </w:r>
          </w:p>
        </w:tc>
        <w:tc>
          <w:tcPr>
            <w:tcW w:w="3969" w:type="dxa"/>
          </w:tcPr>
          <w:p w14:paraId="2DBAD8AB" w14:textId="77777777" w:rsidR="00102C58" w:rsidRDefault="00102C58" w:rsidP="00AA4CEF">
            <w:pPr>
              <w:spacing w:before="120" w:after="120" w:line="276" w:lineRule="auto"/>
              <w:rPr>
                <w:color w:val="000000" w:themeColor="text1"/>
                <w:sz w:val="24"/>
                <w:szCs w:val="24"/>
                <w:lang w:val="en-GB"/>
              </w:rPr>
            </w:pPr>
            <w:r>
              <w:rPr>
                <w:color w:val="000000" w:themeColor="text1"/>
                <w:sz w:val="24"/>
                <w:szCs w:val="24"/>
                <w:lang w:val="en-GB"/>
              </w:rPr>
              <w:t>Role in institution</w:t>
            </w:r>
          </w:p>
        </w:tc>
        <w:tc>
          <w:tcPr>
            <w:tcW w:w="3261" w:type="dxa"/>
          </w:tcPr>
          <w:p w14:paraId="2DBAD8AC" w14:textId="77777777" w:rsidR="00102C58" w:rsidRDefault="00102C58" w:rsidP="00AA4CEF">
            <w:pPr>
              <w:spacing w:before="120" w:after="120" w:line="276" w:lineRule="auto"/>
              <w:rPr>
                <w:color w:val="000000" w:themeColor="text1"/>
                <w:sz w:val="24"/>
                <w:szCs w:val="24"/>
                <w:lang w:val="en-GB"/>
              </w:rPr>
            </w:pPr>
            <w:r>
              <w:rPr>
                <w:color w:val="000000" w:themeColor="text1"/>
                <w:sz w:val="24"/>
                <w:szCs w:val="24"/>
                <w:lang w:val="en-GB"/>
              </w:rPr>
              <w:t>Name of institution</w:t>
            </w:r>
          </w:p>
        </w:tc>
      </w:tr>
      <w:tr w:rsidR="00070F84" w14:paraId="2DBAD8B1" w14:textId="77777777" w:rsidTr="00DF4828">
        <w:tc>
          <w:tcPr>
            <w:tcW w:w="2268" w:type="dxa"/>
          </w:tcPr>
          <w:p w14:paraId="2DBAD8AE" w14:textId="35C7BF28" w:rsidR="00070F84" w:rsidRPr="00070F84" w:rsidRDefault="00DE4C19" w:rsidP="00AA4CEF">
            <w:pPr>
              <w:spacing w:before="120" w:after="120" w:line="276" w:lineRule="auto"/>
              <w:rPr>
                <w:color w:val="000000" w:themeColor="text1"/>
                <w:lang w:val="en-GB"/>
              </w:rPr>
            </w:pPr>
            <w:r>
              <w:rPr>
                <w:color w:val="000000" w:themeColor="text1"/>
                <w:lang w:val="en-GB"/>
              </w:rPr>
              <w:t>Dr Tina Alwyn</w:t>
            </w:r>
          </w:p>
        </w:tc>
        <w:tc>
          <w:tcPr>
            <w:tcW w:w="3969" w:type="dxa"/>
          </w:tcPr>
          <w:p w14:paraId="2DBAD8AF" w14:textId="06458C7E" w:rsidR="00070F84" w:rsidRPr="006A2197" w:rsidRDefault="00DE4C19" w:rsidP="00AA4CEF">
            <w:pPr>
              <w:spacing w:before="120" w:line="276" w:lineRule="auto"/>
              <w:rPr>
                <w:rFonts w:cs="Calibri"/>
                <w:color w:val="1F497D"/>
              </w:rPr>
            </w:pPr>
            <w:r w:rsidRPr="006A2197">
              <w:rPr>
                <w:lang w:val="en-GB"/>
              </w:rPr>
              <w:t>Reader</w:t>
            </w:r>
            <w:r w:rsidR="006A2197" w:rsidRPr="006A2197">
              <w:rPr>
                <w:lang w:val="en-GB"/>
              </w:rPr>
              <w:t xml:space="preserve">; </w:t>
            </w:r>
            <w:r w:rsidR="006A2197" w:rsidRPr="006A2197">
              <w:rPr>
                <w:rFonts w:cs="Calibri"/>
              </w:rPr>
              <w:t>Applied Psychology Department</w:t>
            </w:r>
            <w:r w:rsidRPr="006A2197">
              <w:rPr>
                <w:lang w:val="en-GB"/>
              </w:rPr>
              <w:t xml:space="preserve"> </w:t>
            </w:r>
          </w:p>
        </w:tc>
        <w:tc>
          <w:tcPr>
            <w:tcW w:w="3261" w:type="dxa"/>
          </w:tcPr>
          <w:p w14:paraId="2DBAD8B0" w14:textId="0A0A2314" w:rsidR="00070F84" w:rsidRPr="00070F84" w:rsidRDefault="00DE4C19" w:rsidP="00AA4CEF">
            <w:pPr>
              <w:spacing w:before="120" w:after="120" w:line="276" w:lineRule="auto"/>
              <w:rPr>
                <w:color w:val="000000" w:themeColor="text1"/>
                <w:lang w:val="en-GB"/>
              </w:rPr>
            </w:pPr>
            <w:r>
              <w:rPr>
                <w:color w:val="000000" w:themeColor="text1"/>
                <w:lang w:val="en-GB"/>
              </w:rPr>
              <w:t>Cardiff Metropolitan University</w:t>
            </w:r>
          </w:p>
        </w:tc>
      </w:tr>
    </w:tbl>
    <w:p w14:paraId="2DBAD8B2" w14:textId="77777777" w:rsidR="00995457" w:rsidRDefault="00995457" w:rsidP="00AA4CEF">
      <w:pPr>
        <w:spacing w:line="276" w:lineRule="auto"/>
      </w:pPr>
      <w:r>
        <w:t>As part of their role, e</w:t>
      </w:r>
      <w:r w:rsidRPr="00B12BDF">
        <w:t>xternal examiners complete an annual report</w:t>
      </w:r>
      <w:r>
        <w:t xml:space="preserve">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2DBAD8B3" w14:textId="77777777" w:rsidR="00995457" w:rsidRPr="00B12BDF" w:rsidRDefault="00995457" w:rsidP="00AA4CEF">
      <w:pPr>
        <w:spacing w:line="276" w:lineRule="auto"/>
      </w:pPr>
      <w:r>
        <w:t>External examiner reports, and the University’s response, are shared with students.  They are normally discussed at Staff/Student Liaison Committees and made available online, via Moodle.</w:t>
      </w:r>
    </w:p>
    <w:p w14:paraId="2DBAD8C7" w14:textId="77777777" w:rsidR="00F15F23" w:rsidRPr="006E2E70" w:rsidRDefault="00F15F23" w:rsidP="00AA4CEF">
      <w:pPr>
        <w:pStyle w:val="Heading2"/>
        <w:spacing w:line="276" w:lineRule="auto"/>
        <w:rPr>
          <w:lang w:val="en-GB"/>
        </w:rPr>
      </w:pPr>
      <w:bookmarkStart w:id="21" w:name="_Toc527633023"/>
      <w:r w:rsidRPr="006E2E70">
        <w:rPr>
          <w:lang w:val="en-GB"/>
        </w:rPr>
        <w:t>External references</w:t>
      </w:r>
      <w:bookmarkEnd w:id="21"/>
    </w:p>
    <w:p w14:paraId="2DBAD8C8" w14:textId="77777777" w:rsidR="00010056" w:rsidRPr="006E2E70" w:rsidRDefault="00010056" w:rsidP="00AA4CEF">
      <w:pPr>
        <w:spacing w:line="276" w:lineRule="auto"/>
        <w:rPr>
          <w:lang w:val="en-GB"/>
        </w:rPr>
      </w:pPr>
      <w:r w:rsidRPr="006E2E70">
        <w:rPr>
          <w:lang w:val="en-GB"/>
        </w:rPr>
        <w:t xml:space="preserve">The following methods are used for gaining the views of other interested parties: </w:t>
      </w:r>
    </w:p>
    <w:p w14:paraId="2DBAD8C9" w14:textId="77777777" w:rsidR="00010056" w:rsidRPr="003D6CF5" w:rsidRDefault="00010056" w:rsidP="00AA4CEF">
      <w:pPr>
        <w:pStyle w:val="ListParagraph"/>
        <w:numPr>
          <w:ilvl w:val="0"/>
          <w:numId w:val="12"/>
        </w:numPr>
        <w:spacing w:line="276" w:lineRule="auto"/>
        <w:rPr>
          <w:lang w:val="en-GB"/>
        </w:rPr>
      </w:pPr>
      <w:r w:rsidRPr="003D6CF5">
        <w:rPr>
          <w:lang w:val="en-GB"/>
        </w:rPr>
        <w:t xml:space="preserve">Feedback from former students; </w:t>
      </w:r>
    </w:p>
    <w:p w14:paraId="2DBAD8CA" w14:textId="77777777" w:rsidR="00010056" w:rsidRDefault="00010056" w:rsidP="00AA4CEF">
      <w:pPr>
        <w:pStyle w:val="ListParagraph"/>
        <w:numPr>
          <w:ilvl w:val="0"/>
          <w:numId w:val="12"/>
        </w:numPr>
        <w:spacing w:line="276" w:lineRule="auto"/>
        <w:rPr>
          <w:lang w:val="en-GB"/>
        </w:rPr>
      </w:pPr>
      <w:r w:rsidRPr="003D6CF5">
        <w:rPr>
          <w:lang w:val="en-GB"/>
        </w:rPr>
        <w:t>Employers;</w:t>
      </w:r>
    </w:p>
    <w:p w14:paraId="2DBAD8CB" w14:textId="77777777" w:rsidR="008357A8" w:rsidRDefault="008357A8" w:rsidP="00AA4CEF">
      <w:pPr>
        <w:pStyle w:val="ListParagraph"/>
        <w:numPr>
          <w:ilvl w:val="0"/>
          <w:numId w:val="12"/>
        </w:numPr>
        <w:spacing w:line="276" w:lineRule="auto"/>
        <w:rPr>
          <w:lang w:val="en-GB"/>
        </w:rPr>
      </w:pPr>
      <w:r>
        <w:rPr>
          <w:lang w:val="en-GB"/>
        </w:rPr>
        <w:t>British Association for Counselling and Psychotherapy (BACP)</w:t>
      </w:r>
      <w:r w:rsidR="00754916">
        <w:rPr>
          <w:lang w:val="en-GB"/>
        </w:rPr>
        <w:t>;</w:t>
      </w:r>
    </w:p>
    <w:p w14:paraId="2DBAD8CC" w14:textId="77777777" w:rsidR="008357A8" w:rsidRDefault="008357A8" w:rsidP="00AA4CEF">
      <w:pPr>
        <w:pStyle w:val="ListParagraph"/>
        <w:numPr>
          <w:ilvl w:val="0"/>
          <w:numId w:val="12"/>
        </w:numPr>
        <w:spacing w:line="276" w:lineRule="auto"/>
        <w:rPr>
          <w:lang w:val="en-GB"/>
        </w:rPr>
      </w:pPr>
      <w:r>
        <w:rPr>
          <w:lang w:val="en-GB"/>
        </w:rPr>
        <w:t xml:space="preserve">QAA </w:t>
      </w:r>
      <w:r w:rsidR="00754916">
        <w:rPr>
          <w:lang w:val="en-GB"/>
        </w:rPr>
        <w:t>(2013)</w:t>
      </w:r>
      <w:r>
        <w:rPr>
          <w:lang w:val="en-GB"/>
        </w:rPr>
        <w:t>Subject Benchmark Statement: Counselling and Psychotherapy</w:t>
      </w:r>
      <w:r w:rsidR="00754916">
        <w:rPr>
          <w:lang w:val="en-GB"/>
        </w:rPr>
        <w:t>;</w:t>
      </w:r>
    </w:p>
    <w:p w14:paraId="2DBAD8CD" w14:textId="77777777" w:rsidR="00754916" w:rsidRDefault="00754916" w:rsidP="00AA4CEF">
      <w:pPr>
        <w:pStyle w:val="ListParagraph"/>
        <w:numPr>
          <w:ilvl w:val="0"/>
          <w:numId w:val="12"/>
        </w:numPr>
        <w:spacing w:line="276" w:lineRule="auto"/>
        <w:rPr>
          <w:lang w:val="en-GB"/>
        </w:rPr>
      </w:pPr>
      <w:r>
        <w:rPr>
          <w:lang w:val="en-GB"/>
        </w:rPr>
        <w:t>Q</w:t>
      </w:r>
      <w:r w:rsidR="006434E2">
        <w:rPr>
          <w:lang w:val="en-GB"/>
        </w:rPr>
        <w:t>AA</w:t>
      </w:r>
      <w:r>
        <w:rPr>
          <w:lang w:val="en-GB"/>
        </w:rPr>
        <w:t xml:space="preserve"> (2015) UK Quality Code for Higher Education;</w:t>
      </w:r>
    </w:p>
    <w:p w14:paraId="2DBAD8CE" w14:textId="77777777" w:rsidR="00965809" w:rsidRPr="00DC795F" w:rsidRDefault="008357A8" w:rsidP="00AA4CEF">
      <w:pPr>
        <w:pStyle w:val="ListParagraph"/>
        <w:numPr>
          <w:ilvl w:val="0"/>
          <w:numId w:val="12"/>
        </w:numPr>
        <w:spacing w:line="276" w:lineRule="auto"/>
        <w:rPr>
          <w:lang w:val="en-GB"/>
        </w:rPr>
      </w:pPr>
      <w:r w:rsidRPr="00DC795F">
        <w:rPr>
          <w:lang w:val="en-GB"/>
        </w:rPr>
        <w:t xml:space="preserve">Frameworks for Higher Education Qualifications: England, Wales and Northern Ireland. </w:t>
      </w:r>
    </w:p>
    <w:p w14:paraId="2DBAD8CF" w14:textId="77777777" w:rsidR="00653741" w:rsidRPr="00E57A8D" w:rsidRDefault="00653741" w:rsidP="00AA4CEF">
      <w:pPr>
        <w:spacing w:line="276" w:lineRule="auto"/>
      </w:pPr>
      <w:r w:rsidRPr="00E57A8D">
        <w:t xml:space="preserve">Ctrl+Click </w:t>
      </w:r>
      <w:hyperlink w:anchor="Contents" w:history="1">
        <w:r w:rsidRPr="00E57A8D">
          <w:rPr>
            <w:color w:val="0563C1" w:themeColor="hyperlink"/>
            <w:u w:val="single"/>
          </w:rPr>
          <w:t>here</w:t>
        </w:r>
      </w:hyperlink>
      <w:r w:rsidRPr="00E57A8D">
        <w:t xml:space="preserve"> to return to the table of contents</w:t>
      </w:r>
    </w:p>
    <w:p w14:paraId="2DBAD8FD" w14:textId="77777777" w:rsidR="005F32F1" w:rsidRPr="00E178A7" w:rsidRDefault="005F32F1" w:rsidP="005F32F1">
      <w:pPr>
        <w:pStyle w:val="Heading2"/>
        <w:rPr>
          <w:b w:val="0"/>
          <w:spacing w:val="0"/>
          <w:sz w:val="36"/>
          <w:szCs w:val="32"/>
          <w:lang w:val="en-GB"/>
        </w:rPr>
        <w:sectPr w:rsidR="005F32F1" w:rsidRPr="00E178A7" w:rsidSect="00F65D0D">
          <w:pgSz w:w="12240" w:h="15840"/>
          <w:pgMar w:top="1440" w:right="1440" w:bottom="1440" w:left="1440" w:header="720" w:footer="720" w:gutter="0"/>
          <w:cols w:space="720"/>
          <w:titlePg/>
          <w:docGrid w:linePitch="360"/>
        </w:sectPr>
      </w:pPr>
    </w:p>
    <w:p w14:paraId="2DBAD8FE" w14:textId="77777777" w:rsidR="00915382" w:rsidRDefault="00915382" w:rsidP="00915382">
      <w:pPr>
        <w:pStyle w:val="Heading1"/>
      </w:pPr>
      <w:bookmarkStart w:id="22" w:name="_Toc527633024"/>
      <w:r w:rsidRPr="00454CCA">
        <w:lastRenderedPageBreak/>
        <w:t xml:space="preserve">Module </w:t>
      </w:r>
      <w:r w:rsidR="00FA5761">
        <w:t>Descriptors</w:t>
      </w:r>
      <w:bookmarkEnd w:id="22"/>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695"/>
        <w:gridCol w:w="3071"/>
      </w:tblGrid>
      <w:tr w:rsidR="00C919EB" w:rsidRPr="003E648E" w14:paraId="2DBAD901" w14:textId="77777777" w:rsidTr="00805069">
        <w:tc>
          <w:tcPr>
            <w:tcW w:w="2556" w:type="dxa"/>
            <w:tcBorders>
              <w:top w:val="single" w:sz="4" w:space="0" w:color="auto"/>
              <w:left w:val="single" w:sz="4" w:space="0" w:color="auto"/>
              <w:bottom w:val="single" w:sz="4" w:space="0" w:color="auto"/>
              <w:right w:val="single" w:sz="4" w:space="0" w:color="auto"/>
            </w:tcBorders>
          </w:tcPr>
          <w:p w14:paraId="2DBAD8FF" w14:textId="77777777" w:rsidR="00C919EB" w:rsidRPr="003E648E" w:rsidRDefault="00C919EB" w:rsidP="00A21DEF">
            <w:pPr>
              <w:spacing w:before="120" w:after="120"/>
              <w:rPr>
                <w:rFonts w:cs="Arial"/>
              </w:rPr>
            </w:pPr>
            <w:r w:rsidRPr="003E648E">
              <w:rPr>
                <w:rFonts w:cs="Arial"/>
              </w:rPr>
              <w:t>Code</w:t>
            </w:r>
          </w:p>
        </w:tc>
        <w:tc>
          <w:tcPr>
            <w:tcW w:w="6766" w:type="dxa"/>
            <w:gridSpan w:val="2"/>
            <w:tcBorders>
              <w:top w:val="single" w:sz="4" w:space="0" w:color="auto"/>
              <w:left w:val="single" w:sz="4" w:space="0" w:color="auto"/>
              <w:bottom w:val="single" w:sz="4" w:space="0" w:color="auto"/>
              <w:right w:val="single" w:sz="4" w:space="0" w:color="auto"/>
            </w:tcBorders>
          </w:tcPr>
          <w:p w14:paraId="2DBAD900" w14:textId="77777777" w:rsidR="00C919EB" w:rsidRPr="003E648E" w:rsidRDefault="00C919EB" w:rsidP="00A21DEF">
            <w:pPr>
              <w:spacing w:before="120" w:after="120"/>
              <w:rPr>
                <w:rFonts w:cs="Arial"/>
              </w:rPr>
            </w:pPr>
            <w:r w:rsidRPr="003E648E">
              <w:rPr>
                <w:rFonts w:cs="Arial"/>
              </w:rPr>
              <w:t>PS6501-20</w:t>
            </w:r>
          </w:p>
        </w:tc>
      </w:tr>
      <w:tr w:rsidR="00C919EB" w:rsidRPr="003E648E" w14:paraId="2DBAD904" w14:textId="77777777" w:rsidTr="00805069">
        <w:tc>
          <w:tcPr>
            <w:tcW w:w="2556" w:type="dxa"/>
            <w:tcBorders>
              <w:top w:val="single" w:sz="4" w:space="0" w:color="auto"/>
              <w:left w:val="single" w:sz="4" w:space="0" w:color="auto"/>
              <w:bottom w:val="single" w:sz="4" w:space="0" w:color="auto"/>
              <w:right w:val="single" w:sz="4" w:space="0" w:color="auto"/>
            </w:tcBorders>
          </w:tcPr>
          <w:p w14:paraId="2DBAD902" w14:textId="77777777" w:rsidR="00C919EB" w:rsidRPr="003E648E" w:rsidRDefault="00C919EB" w:rsidP="00A21DEF">
            <w:pPr>
              <w:spacing w:before="120" w:after="120"/>
              <w:rPr>
                <w:rFonts w:cs="Arial"/>
              </w:rPr>
            </w:pPr>
            <w:r w:rsidRPr="003E648E">
              <w:rPr>
                <w:rFonts w:cs="Arial"/>
              </w:rPr>
              <w:t>Title</w:t>
            </w:r>
          </w:p>
        </w:tc>
        <w:tc>
          <w:tcPr>
            <w:tcW w:w="6766" w:type="dxa"/>
            <w:gridSpan w:val="2"/>
            <w:tcBorders>
              <w:top w:val="single" w:sz="4" w:space="0" w:color="auto"/>
              <w:left w:val="single" w:sz="4" w:space="0" w:color="auto"/>
              <w:bottom w:val="single" w:sz="4" w:space="0" w:color="auto"/>
              <w:right w:val="single" w:sz="4" w:space="0" w:color="auto"/>
            </w:tcBorders>
          </w:tcPr>
          <w:p w14:paraId="2DBAD903" w14:textId="77777777" w:rsidR="00C919EB" w:rsidRPr="003E648E" w:rsidRDefault="00C919EB" w:rsidP="00A21DEF">
            <w:pPr>
              <w:spacing w:before="120" w:after="120"/>
              <w:rPr>
                <w:rFonts w:cs="Arial"/>
              </w:rPr>
            </w:pPr>
            <w:r w:rsidRPr="003E648E">
              <w:rPr>
                <w:rFonts w:cs="Arial"/>
              </w:rPr>
              <w:t>Planning and Research Methods</w:t>
            </w:r>
          </w:p>
        </w:tc>
      </w:tr>
      <w:tr w:rsidR="00C919EB" w:rsidRPr="003E648E" w14:paraId="2DBAD907" w14:textId="77777777" w:rsidTr="00805069">
        <w:tc>
          <w:tcPr>
            <w:tcW w:w="2556" w:type="dxa"/>
            <w:tcBorders>
              <w:top w:val="single" w:sz="4" w:space="0" w:color="auto"/>
              <w:left w:val="single" w:sz="4" w:space="0" w:color="auto"/>
              <w:bottom w:val="single" w:sz="4" w:space="0" w:color="auto"/>
              <w:right w:val="single" w:sz="4" w:space="0" w:color="auto"/>
            </w:tcBorders>
          </w:tcPr>
          <w:p w14:paraId="2DBAD905" w14:textId="77777777" w:rsidR="00C919EB" w:rsidRPr="003E648E" w:rsidRDefault="00C919EB" w:rsidP="00A21DEF">
            <w:pPr>
              <w:spacing w:before="120" w:after="120"/>
              <w:rPr>
                <w:rFonts w:cs="Arial"/>
              </w:rPr>
            </w:pPr>
            <w:r w:rsidRPr="003E648E">
              <w:rPr>
                <w:rFonts w:cs="Arial"/>
              </w:rPr>
              <w:t>Subject area</w:t>
            </w:r>
          </w:p>
        </w:tc>
        <w:tc>
          <w:tcPr>
            <w:tcW w:w="6766" w:type="dxa"/>
            <w:gridSpan w:val="2"/>
            <w:tcBorders>
              <w:top w:val="single" w:sz="4" w:space="0" w:color="auto"/>
              <w:left w:val="single" w:sz="4" w:space="0" w:color="auto"/>
              <w:bottom w:val="single" w:sz="4" w:space="0" w:color="auto"/>
              <w:right w:val="single" w:sz="4" w:space="0" w:color="auto"/>
            </w:tcBorders>
          </w:tcPr>
          <w:p w14:paraId="2DBAD906" w14:textId="77777777" w:rsidR="00C919EB" w:rsidRPr="003E648E" w:rsidRDefault="00C919EB" w:rsidP="00A21DEF">
            <w:pPr>
              <w:spacing w:before="120" w:after="120"/>
              <w:rPr>
                <w:rFonts w:cs="Arial"/>
              </w:rPr>
            </w:pPr>
            <w:r w:rsidRPr="003E648E">
              <w:rPr>
                <w:rFonts w:cs="Arial"/>
              </w:rPr>
              <w:t>Counselling</w:t>
            </w:r>
          </w:p>
        </w:tc>
      </w:tr>
      <w:tr w:rsidR="00C919EB" w:rsidRPr="003E648E" w14:paraId="2DBAD90A" w14:textId="77777777" w:rsidTr="00805069">
        <w:tc>
          <w:tcPr>
            <w:tcW w:w="2556" w:type="dxa"/>
            <w:tcBorders>
              <w:top w:val="single" w:sz="4" w:space="0" w:color="auto"/>
              <w:left w:val="single" w:sz="4" w:space="0" w:color="auto"/>
              <w:bottom w:val="single" w:sz="4" w:space="0" w:color="auto"/>
              <w:right w:val="single" w:sz="4" w:space="0" w:color="auto"/>
            </w:tcBorders>
          </w:tcPr>
          <w:p w14:paraId="2DBAD908" w14:textId="77777777" w:rsidR="00C919EB" w:rsidRPr="003E648E" w:rsidRDefault="00C919EB" w:rsidP="00A21DEF">
            <w:pPr>
              <w:spacing w:before="120" w:after="120"/>
              <w:rPr>
                <w:rFonts w:cs="Arial"/>
              </w:rPr>
            </w:pPr>
            <w:r w:rsidRPr="003E648E">
              <w:rPr>
                <w:rFonts w:cs="Arial"/>
              </w:rPr>
              <w:t>Pathway</w:t>
            </w:r>
          </w:p>
        </w:tc>
        <w:tc>
          <w:tcPr>
            <w:tcW w:w="6766" w:type="dxa"/>
            <w:gridSpan w:val="2"/>
            <w:tcBorders>
              <w:top w:val="single" w:sz="4" w:space="0" w:color="auto"/>
              <w:left w:val="single" w:sz="4" w:space="0" w:color="auto"/>
              <w:bottom w:val="single" w:sz="4" w:space="0" w:color="auto"/>
              <w:right w:val="single" w:sz="4" w:space="0" w:color="auto"/>
            </w:tcBorders>
          </w:tcPr>
          <w:p w14:paraId="2DBAD909" w14:textId="77777777" w:rsidR="00C919EB" w:rsidRPr="003E648E" w:rsidRDefault="00C919EB" w:rsidP="00A21DEF">
            <w:pPr>
              <w:spacing w:before="120" w:after="120"/>
              <w:rPr>
                <w:rFonts w:cs="Arial"/>
              </w:rPr>
            </w:pPr>
            <w:r w:rsidRPr="003E648E">
              <w:rPr>
                <w:rFonts w:cs="Arial"/>
              </w:rPr>
              <w:t>Single Honours</w:t>
            </w:r>
          </w:p>
        </w:tc>
      </w:tr>
      <w:tr w:rsidR="00C919EB" w:rsidRPr="003E648E" w14:paraId="2DBAD90D" w14:textId="77777777" w:rsidTr="00805069">
        <w:tc>
          <w:tcPr>
            <w:tcW w:w="2556" w:type="dxa"/>
            <w:tcBorders>
              <w:top w:val="single" w:sz="4" w:space="0" w:color="auto"/>
              <w:left w:val="single" w:sz="4" w:space="0" w:color="auto"/>
              <w:bottom w:val="single" w:sz="4" w:space="0" w:color="auto"/>
              <w:right w:val="single" w:sz="4" w:space="0" w:color="auto"/>
            </w:tcBorders>
          </w:tcPr>
          <w:p w14:paraId="2DBAD90B" w14:textId="77777777" w:rsidR="00C919EB" w:rsidRPr="003E648E" w:rsidRDefault="00C919EB" w:rsidP="00A21DEF">
            <w:pPr>
              <w:spacing w:before="120" w:after="120"/>
              <w:rPr>
                <w:rFonts w:cs="Arial"/>
              </w:rPr>
            </w:pPr>
            <w:r w:rsidRPr="003E648E">
              <w:rPr>
                <w:rFonts w:cs="Arial"/>
              </w:rPr>
              <w:t>Level</w:t>
            </w:r>
          </w:p>
        </w:tc>
        <w:tc>
          <w:tcPr>
            <w:tcW w:w="6766" w:type="dxa"/>
            <w:gridSpan w:val="2"/>
            <w:tcBorders>
              <w:top w:val="single" w:sz="4" w:space="0" w:color="auto"/>
              <w:left w:val="single" w:sz="4" w:space="0" w:color="auto"/>
              <w:bottom w:val="single" w:sz="4" w:space="0" w:color="auto"/>
              <w:right w:val="single" w:sz="4" w:space="0" w:color="auto"/>
            </w:tcBorders>
          </w:tcPr>
          <w:p w14:paraId="2DBAD90C" w14:textId="77777777" w:rsidR="00C919EB" w:rsidRPr="003E648E" w:rsidRDefault="00C919EB" w:rsidP="00A21DEF">
            <w:pPr>
              <w:spacing w:before="120" w:after="120"/>
              <w:rPr>
                <w:rFonts w:cs="Arial"/>
              </w:rPr>
            </w:pPr>
            <w:r w:rsidRPr="003E648E">
              <w:rPr>
                <w:rFonts w:cs="Arial"/>
              </w:rPr>
              <w:t>6</w:t>
            </w:r>
          </w:p>
        </w:tc>
      </w:tr>
      <w:tr w:rsidR="00C919EB" w:rsidRPr="003E648E" w14:paraId="2DBAD910" w14:textId="77777777" w:rsidTr="00805069">
        <w:tc>
          <w:tcPr>
            <w:tcW w:w="2556" w:type="dxa"/>
            <w:tcBorders>
              <w:top w:val="single" w:sz="4" w:space="0" w:color="auto"/>
              <w:left w:val="single" w:sz="4" w:space="0" w:color="auto"/>
              <w:bottom w:val="single" w:sz="4" w:space="0" w:color="auto"/>
              <w:right w:val="single" w:sz="4" w:space="0" w:color="auto"/>
            </w:tcBorders>
          </w:tcPr>
          <w:p w14:paraId="2DBAD90E" w14:textId="77777777" w:rsidR="00C919EB" w:rsidRPr="003E648E" w:rsidRDefault="00C919EB" w:rsidP="00A21DEF">
            <w:pPr>
              <w:spacing w:before="120" w:after="120"/>
              <w:rPr>
                <w:rFonts w:cs="Arial"/>
              </w:rPr>
            </w:pPr>
            <w:r w:rsidRPr="003E648E">
              <w:rPr>
                <w:rFonts w:cs="Arial"/>
              </w:rPr>
              <w:t>Credits</w:t>
            </w:r>
          </w:p>
        </w:tc>
        <w:tc>
          <w:tcPr>
            <w:tcW w:w="6766" w:type="dxa"/>
            <w:gridSpan w:val="2"/>
            <w:tcBorders>
              <w:top w:val="single" w:sz="4" w:space="0" w:color="auto"/>
              <w:left w:val="single" w:sz="4" w:space="0" w:color="auto"/>
              <w:bottom w:val="single" w:sz="4" w:space="0" w:color="auto"/>
              <w:right w:val="single" w:sz="4" w:space="0" w:color="auto"/>
            </w:tcBorders>
          </w:tcPr>
          <w:p w14:paraId="2DBAD90F" w14:textId="77777777" w:rsidR="00C919EB" w:rsidRPr="003E648E" w:rsidRDefault="00C919EB" w:rsidP="00A21DEF">
            <w:pPr>
              <w:spacing w:before="120" w:after="120"/>
              <w:rPr>
                <w:rFonts w:cs="Arial"/>
              </w:rPr>
            </w:pPr>
            <w:r w:rsidRPr="003E648E">
              <w:rPr>
                <w:rFonts w:cs="Arial"/>
              </w:rPr>
              <w:t>20</w:t>
            </w:r>
          </w:p>
        </w:tc>
      </w:tr>
      <w:tr w:rsidR="00C919EB" w:rsidRPr="003E648E" w14:paraId="2DBAD913" w14:textId="77777777" w:rsidTr="00805069">
        <w:tc>
          <w:tcPr>
            <w:tcW w:w="2556" w:type="dxa"/>
            <w:tcBorders>
              <w:top w:val="single" w:sz="4" w:space="0" w:color="auto"/>
              <w:left w:val="single" w:sz="4" w:space="0" w:color="auto"/>
              <w:bottom w:val="single" w:sz="4" w:space="0" w:color="auto"/>
              <w:right w:val="single" w:sz="4" w:space="0" w:color="auto"/>
            </w:tcBorders>
          </w:tcPr>
          <w:p w14:paraId="2DBAD911" w14:textId="77777777" w:rsidR="00C919EB" w:rsidRPr="003E648E" w:rsidRDefault="00C919EB" w:rsidP="00A21DEF">
            <w:pPr>
              <w:spacing w:before="120" w:after="120"/>
              <w:rPr>
                <w:rFonts w:cs="Arial"/>
              </w:rPr>
            </w:pPr>
            <w:r w:rsidRPr="003E648E">
              <w:rPr>
                <w:rFonts w:cs="Arial"/>
              </w:rPr>
              <w:t>Contact time</w:t>
            </w:r>
          </w:p>
        </w:tc>
        <w:tc>
          <w:tcPr>
            <w:tcW w:w="6766" w:type="dxa"/>
            <w:gridSpan w:val="2"/>
            <w:tcBorders>
              <w:top w:val="single" w:sz="4" w:space="0" w:color="auto"/>
              <w:left w:val="single" w:sz="4" w:space="0" w:color="auto"/>
              <w:bottom w:val="single" w:sz="4" w:space="0" w:color="auto"/>
              <w:right w:val="single" w:sz="4" w:space="0" w:color="auto"/>
            </w:tcBorders>
          </w:tcPr>
          <w:p w14:paraId="2DBAD912" w14:textId="77777777" w:rsidR="00C919EB" w:rsidRPr="003E648E" w:rsidRDefault="00C919EB" w:rsidP="00A21DEF">
            <w:pPr>
              <w:spacing w:before="120" w:after="120"/>
              <w:rPr>
                <w:rFonts w:cs="Arial"/>
              </w:rPr>
            </w:pPr>
            <w:r w:rsidRPr="003E648E">
              <w:rPr>
                <w:rFonts w:cs="Arial"/>
              </w:rPr>
              <w:t>Work-based via tutorials and project supervision</w:t>
            </w:r>
          </w:p>
        </w:tc>
      </w:tr>
      <w:tr w:rsidR="00C919EB" w:rsidRPr="003E648E" w14:paraId="2DBAD916" w14:textId="77777777" w:rsidTr="00805069">
        <w:tc>
          <w:tcPr>
            <w:tcW w:w="2556" w:type="dxa"/>
            <w:tcBorders>
              <w:top w:val="single" w:sz="4" w:space="0" w:color="auto"/>
              <w:left w:val="single" w:sz="4" w:space="0" w:color="auto"/>
              <w:bottom w:val="single" w:sz="4" w:space="0" w:color="auto"/>
              <w:right w:val="single" w:sz="4" w:space="0" w:color="auto"/>
            </w:tcBorders>
          </w:tcPr>
          <w:p w14:paraId="2DBAD914" w14:textId="77777777" w:rsidR="00C919EB" w:rsidRPr="003E648E" w:rsidRDefault="00C919EB" w:rsidP="00A21DEF">
            <w:pPr>
              <w:spacing w:before="120" w:after="120"/>
              <w:rPr>
                <w:rFonts w:cs="Arial"/>
              </w:rPr>
            </w:pPr>
            <w:r w:rsidRPr="003E648E">
              <w:rPr>
                <w:rFonts w:cs="Arial"/>
              </w:rPr>
              <w:t>Pre-requisites</w:t>
            </w:r>
          </w:p>
        </w:tc>
        <w:tc>
          <w:tcPr>
            <w:tcW w:w="6766" w:type="dxa"/>
            <w:gridSpan w:val="2"/>
            <w:tcBorders>
              <w:top w:val="single" w:sz="4" w:space="0" w:color="auto"/>
              <w:left w:val="single" w:sz="4" w:space="0" w:color="auto"/>
              <w:bottom w:val="single" w:sz="4" w:space="0" w:color="auto"/>
              <w:right w:val="single" w:sz="4" w:space="0" w:color="auto"/>
            </w:tcBorders>
          </w:tcPr>
          <w:p w14:paraId="2DBAD915" w14:textId="77777777" w:rsidR="00C919EB" w:rsidRPr="003E648E" w:rsidRDefault="00C919EB" w:rsidP="00A21DEF">
            <w:pPr>
              <w:spacing w:before="120" w:after="120"/>
              <w:rPr>
                <w:rFonts w:cs="Arial"/>
              </w:rPr>
            </w:pPr>
            <w:r w:rsidRPr="003E648E">
              <w:rPr>
                <w:rFonts w:cs="Arial"/>
              </w:rPr>
              <w:t>None</w:t>
            </w:r>
          </w:p>
        </w:tc>
      </w:tr>
      <w:tr w:rsidR="00C919EB" w:rsidRPr="003E648E" w14:paraId="2DBAD919" w14:textId="77777777" w:rsidTr="00805069">
        <w:tc>
          <w:tcPr>
            <w:tcW w:w="2556" w:type="dxa"/>
            <w:tcBorders>
              <w:top w:val="single" w:sz="4" w:space="0" w:color="auto"/>
              <w:left w:val="single" w:sz="4" w:space="0" w:color="auto"/>
              <w:bottom w:val="single" w:sz="4" w:space="0" w:color="auto"/>
              <w:right w:val="single" w:sz="4" w:space="0" w:color="auto"/>
            </w:tcBorders>
          </w:tcPr>
          <w:p w14:paraId="2DBAD917" w14:textId="77777777" w:rsidR="00C919EB" w:rsidRPr="003E648E" w:rsidRDefault="00C919EB" w:rsidP="00A21DEF">
            <w:pPr>
              <w:spacing w:before="120" w:after="120"/>
              <w:rPr>
                <w:rFonts w:cs="Arial"/>
              </w:rPr>
            </w:pPr>
            <w:r w:rsidRPr="003E648E">
              <w:rPr>
                <w:rFonts w:cs="Arial"/>
              </w:rPr>
              <w:t>Acceptable for</w:t>
            </w:r>
          </w:p>
        </w:tc>
        <w:tc>
          <w:tcPr>
            <w:tcW w:w="6766" w:type="dxa"/>
            <w:gridSpan w:val="2"/>
            <w:tcBorders>
              <w:top w:val="single" w:sz="4" w:space="0" w:color="auto"/>
              <w:left w:val="single" w:sz="4" w:space="0" w:color="auto"/>
              <w:bottom w:val="single" w:sz="4" w:space="0" w:color="auto"/>
              <w:right w:val="single" w:sz="4" w:space="0" w:color="auto"/>
            </w:tcBorders>
          </w:tcPr>
          <w:p w14:paraId="2DBAD918" w14:textId="77777777" w:rsidR="00C919EB" w:rsidRPr="003E648E" w:rsidRDefault="00C919EB" w:rsidP="00A21DEF">
            <w:pPr>
              <w:spacing w:before="120" w:after="120"/>
              <w:rPr>
                <w:rFonts w:cs="Arial"/>
              </w:rPr>
            </w:pPr>
            <w:r w:rsidRPr="003E648E">
              <w:rPr>
                <w:rFonts w:cs="Arial"/>
              </w:rPr>
              <w:t>BSc (Hons) Counselling (Work-based)</w:t>
            </w:r>
          </w:p>
        </w:tc>
      </w:tr>
      <w:tr w:rsidR="00C919EB" w:rsidRPr="003E648E" w14:paraId="2DBAD91C" w14:textId="77777777" w:rsidTr="00805069">
        <w:tc>
          <w:tcPr>
            <w:tcW w:w="2556" w:type="dxa"/>
            <w:tcBorders>
              <w:top w:val="single" w:sz="4" w:space="0" w:color="auto"/>
              <w:left w:val="single" w:sz="4" w:space="0" w:color="auto"/>
              <w:bottom w:val="single" w:sz="4" w:space="0" w:color="auto"/>
              <w:right w:val="single" w:sz="4" w:space="0" w:color="auto"/>
            </w:tcBorders>
          </w:tcPr>
          <w:p w14:paraId="2DBAD91A" w14:textId="77777777" w:rsidR="00C919EB" w:rsidRPr="003E648E" w:rsidRDefault="00C919EB" w:rsidP="00A21DEF">
            <w:pPr>
              <w:spacing w:before="120" w:after="120"/>
              <w:rPr>
                <w:rFonts w:cs="Arial"/>
              </w:rPr>
            </w:pPr>
            <w:r w:rsidRPr="003E648E">
              <w:rPr>
                <w:rFonts w:cs="Arial"/>
              </w:rPr>
              <w:t>Excluded combinations</w:t>
            </w:r>
          </w:p>
        </w:tc>
        <w:tc>
          <w:tcPr>
            <w:tcW w:w="6766" w:type="dxa"/>
            <w:gridSpan w:val="2"/>
            <w:tcBorders>
              <w:top w:val="single" w:sz="4" w:space="0" w:color="auto"/>
              <w:left w:val="single" w:sz="4" w:space="0" w:color="auto"/>
              <w:bottom w:val="single" w:sz="4" w:space="0" w:color="auto"/>
              <w:right w:val="single" w:sz="4" w:space="0" w:color="auto"/>
            </w:tcBorders>
          </w:tcPr>
          <w:p w14:paraId="2DBAD91B" w14:textId="77777777" w:rsidR="00C919EB" w:rsidRPr="003E648E" w:rsidRDefault="00C919EB" w:rsidP="00A21DEF">
            <w:pPr>
              <w:spacing w:before="120" w:after="120"/>
              <w:rPr>
                <w:rFonts w:cs="Arial"/>
              </w:rPr>
            </w:pPr>
            <w:r w:rsidRPr="003E648E">
              <w:rPr>
                <w:rFonts w:cs="Arial"/>
              </w:rPr>
              <w:t>None</w:t>
            </w:r>
          </w:p>
        </w:tc>
      </w:tr>
      <w:tr w:rsidR="00C919EB" w:rsidRPr="003E648E" w14:paraId="2DBAD91F" w14:textId="77777777" w:rsidTr="00805069">
        <w:tc>
          <w:tcPr>
            <w:tcW w:w="2556" w:type="dxa"/>
            <w:tcBorders>
              <w:top w:val="single" w:sz="4" w:space="0" w:color="auto"/>
              <w:left w:val="single" w:sz="4" w:space="0" w:color="auto"/>
              <w:bottom w:val="single" w:sz="4" w:space="0" w:color="auto"/>
              <w:right w:val="single" w:sz="4" w:space="0" w:color="auto"/>
            </w:tcBorders>
          </w:tcPr>
          <w:p w14:paraId="2DBAD91D" w14:textId="77777777" w:rsidR="00C919EB" w:rsidRPr="003E648E" w:rsidRDefault="00C919EB" w:rsidP="00A21DEF">
            <w:pPr>
              <w:spacing w:before="120" w:after="120"/>
              <w:rPr>
                <w:rFonts w:cs="Arial"/>
              </w:rPr>
            </w:pPr>
            <w:r w:rsidRPr="003E648E">
              <w:rPr>
                <w:rFonts w:cs="Arial"/>
              </w:rPr>
              <w:t>Core/Optional</w:t>
            </w:r>
          </w:p>
        </w:tc>
        <w:tc>
          <w:tcPr>
            <w:tcW w:w="6766" w:type="dxa"/>
            <w:gridSpan w:val="2"/>
            <w:tcBorders>
              <w:top w:val="single" w:sz="4" w:space="0" w:color="auto"/>
              <w:left w:val="single" w:sz="4" w:space="0" w:color="auto"/>
              <w:bottom w:val="single" w:sz="4" w:space="0" w:color="auto"/>
              <w:right w:val="single" w:sz="4" w:space="0" w:color="auto"/>
            </w:tcBorders>
          </w:tcPr>
          <w:p w14:paraId="2DBAD91E" w14:textId="77777777" w:rsidR="00C919EB" w:rsidRPr="003E648E" w:rsidRDefault="00C919EB" w:rsidP="00A21DEF">
            <w:pPr>
              <w:spacing w:before="120" w:after="120"/>
              <w:rPr>
                <w:rFonts w:cs="Arial"/>
              </w:rPr>
            </w:pPr>
            <w:r w:rsidRPr="003E648E">
              <w:rPr>
                <w:rFonts w:cs="Arial"/>
              </w:rPr>
              <w:t>Core</w:t>
            </w:r>
          </w:p>
        </w:tc>
      </w:tr>
      <w:tr w:rsidR="00C919EB" w:rsidRPr="003E648E" w14:paraId="2DBAD922" w14:textId="77777777" w:rsidTr="00805069">
        <w:tc>
          <w:tcPr>
            <w:tcW w:w="2556" w:type="dxa"/>
            <w:tcBorders>
              <w:top w:val="single" w:sz="4" w:space="0" w:color="auto"/>
              <w:left w:val="single" w:sz="4" w:space="0" w:color="auto"/>
              <w:bottom w:val="single" w:sz="4" w:space="0" w:color="auto"/>
              <w:right w:val="single" w:sz="4" w:space="0" w:color="auto"/>
            </w:tcBorders>
          </w:tcPr>
          <w:p w14:paraId="2DBAD920" w14:textId="77777777" w:rsidR="00C919EB" w:rsidRPr="003E648E" w:rsidRDefault="00C919EB" w:rsidP="00A21DEF">
            <w:pPr>
              <w:spacing w:before="120" w:after="120"/>
              <w:rPr>
                <w:rFonts w:cs="Arial"/>
              </w:rPr>
            </w:pPr>
            <w:r w:rsidRPr="003E648E">
              <w:rPr>
                <w:rFonts w:cs="Arial"/>
              </w:rPr>
              <w:t>Module Leader</w:t>
            </w:r>
          </w:p>
        </w:tc>
        <w:tc>
          <w:tcPr>
            <w:tcW w:w="6766" w:type="dxa"/>
            <w:gridSpan w:val="2"/>
            <w:tcBorders>
              <w:top w:val="single" w:sz="4" w:space="0" w:color="auto"/>
              <w:left w:val="single" w:sz="4" w:space="0" w:color="auto"/>
              <w:bottom w:val="single" w:sz="4" w:space="0" w:color="auto"/>
              <w:right w:val="single" w:sz="4" w:space="0" w:color="auto"/>
            </w:tcBorders>
          </w:tcPr>
          <w:p w14:paraId="2DBAD921" w14:textId="77777777" w:rsidR="00C919EB" w:rsidRPr="003E648E" w:rsidRDefault="00C919EB" w:rsidP="00A21DEF">
            <w:pPr>
              <w:spacing w:before="120" w:after="120"/>
              <w:rPr>
                <w:rFonts w:cs="Arial"/>
              </w:rPr>
            </w:pPr>
            <w:r w:rsidRPr="003E648E">
              <w:rPr>
                <w:rFonts w:cs="Arial"/>
              </w:rPr>
              <w:t xml:space="preserve">Barbara Feldtkeller </w:t>
            </w:r>
          </w:p>
        </w:tc>
      </w:tr>
      <w:tr w:rsidR="00C919EB" w:rsidRPr="003E648E" w14:paraId="2DBAD924" w14:textId="77777777" w:rsidTr="00805069">
        <w:trPr>
          <w:trHeight w:val="364"/>
        </w:trPr>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23" w14:textId="77777777" w:rsidR="00C919EB" w:rsidRPr="003E648E" w:rsidRDefault="00C919EB" w:rsidP="00A21DEF">
            <w:pPr>
              <w:spacing w:before="120" w:after="120"/>
              <w:rPr>
                <w:rFonts w:cs="Arial"/>
              </w:rPr>
            </w:pPr>
            <w:r w:rsidRPr="003E648E">
              <w:rPr>
                <w:rFonts w:cs="Arial"/>
              </w:rPr>
              <w:t>Description &amp; Aims</w:t>
            </w:r>
          </w:p>
        </w:tc>
      </w:tr>
      <w:tr w:rsidR="00C919EB" w:rsidRPr="003E648E" w14:paraId="2DBAD92A"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25" w14:textId="77777777" w:rsidR="00C919EB" w:rsidRPr="003E648E" w:rsidRDefault="00C919EB" w:rsidP="00A21DEF">
            <w:pPr>
              <w:spacing w:before="120" w:after="120"/>
              <w:rPr>
                <w:rFonts w:cs="Arial"/>
              </w:rPr>
            </w:pPr>
            <w:r w:rsidRPr="003E648E">
              <w:rPr>
                <w:rFonts w:cs="Arial"/>
              </w:rPr>
              <w:t>Any health and care environment requires evidence-based practice and practice-based evidence, to ensure that services are effective, needs are met and service gaps are addressed. The interpretation and the use of research are key to being able to articulate the effectiveness and benefit of counselling practice. Moreover, the understanding, interpretation of data, when competently and persuasively employed can make all the difference between a ‘gut feeling’ or knowledge-informed counselling practice.</w:t>
            </w:r>
          </w:p>
          <w:p w14:paraId="2DBAD926" w14:textId="77777777" w:rsidR="00C919EB" w:rsidRPr="003E648E" w:rsidRDefault="00C919EB" w:rsidP="00A21DEF">
            <w:pPr>
              <w:spacing w:before="120" w:after="120"/>
              <w:rPr>
                <w:rFonts w:cs="Arial"/>
                <w:lang w:eastAsia="ko-KR"/>
              </w:rPr>
            </w:pPr>
          </w:p>
          <w:p w14:paraId="2DBAD927" w14:textId="77777777" w:rsidR="00C919EB" w:rsidRPr="003E648E" w:rsidRDefault="00C919EB" w:rsidP="00A21DEF">
            <w:pPr>
              <w:spacing w:before="120" w:after="120"/>
              <w:rPr>
                <w:rFonts w:cs="Arial"/>
                <w:spacing w:val="-2"/>
              </w:rPr>
            </w:pPr>
            <w:r w:rsidRPr="003E648E">
              <w:rPr>
                <w:rFonts w:cs="Arial"/>
                <w:lang w:eastAsia="ko-KR"/>
              </w:rPr>
              <w:t xml:space="preserve">In this module you will learn how to plan and formulate a research proposal for a work-based learning project. The module will cover </w:t>
            </w:r>
            <w:r w:rsidRPr="003E648E">
              <w:rPr>
                <w:rFonts w:cs="Arial"/>
                <w:spacing w:val="-2"/>
              </w:rPr>
              <w:t xml:space="preserve">both qualitative and quantitative research as well as practical issues of topic selection, access and data collection. Topics covered will include research design principles, philosophies of research, analysis and interpretation of research, ethical considerations and the impact of different methodological approaches. </w:t>
            </w:r>
            <w:r w:rsidRPr="003E648E">
              <w:rPr>
                <w:rFonts w:cs="Arial"/>
              </w:rPr>
              <w:t xml:space="preserve">These research skills will enable you to locate, select and collate information from primary and secondary sources, which are relevant to your creative practice as well as heightening your </w:t>
            </w:r>
            <w:r w:rsidRPr="003E648E">
              <w:rPr>
                <w:rFonts w:cs="Arial"/>
              </w:rPr>
              <w:lastRenderedPageBreak/>
              <w:t xml:space="preserve">sensitivity to the needs of the counselling practice either in your area of work of to develop counselling services. </w:t>
            </w:r>
          </w:p>
          <w:p w14:paraId="2DBAD928" w14:textId="77777777" w:rsidR="00C919EB" w:rsidRPr="003E648E" w:rsidRDefault="00C919EB" w:rsidP="00A21DEF">
            <w:pPr>
              <w:spacing w:before="120" w:after="120"/>
              <w:rPr>
                <w:rFonts w:cs="Arial"/>
                <w:spacing w:val="-2"/>
              </w:rPr>
            </w:pPr>
          </w:p>
          <w:p w14:paraId="2DBAD929" w14:textId="77777777" w:rsidR="00C919EB" w:rsidRPr="003E648E" w:rsidRDefault="00C919EB" w:rsidP="00A21DEF">
            <w:pPr>
              <w:spacing w:before="120" w:after="120"/>
              <w:rPr>
                <w:rFonts w:cs="Arial"/>
                <w:lang w:eastAsia="ko-KR"/>
              </w:rPr>
            </w:pPr>
            <w:r w:rsidRPr="003E648E">
              <w:rPr>
                <w:rFonts w:cs="Arial"/>
                <w:spacing w:val="-2"/>
              </w:rPr>
              <w:t xml:space="preserve">You </w:t>
            </w:r>
            <w:r w:rsidRPr="003E648E">
              <w:rPr>
                <w:rFonts w:cs="Arial"/>
                <w:lang w:eastAsia="ko-KR"/>
              </w:rPr>
              <w:t xml:space="preserve">will carry out a literature search review related to your chosen field of study and explain your choice of research methodologies and procedures used in the development of a research proposal. </w:t>
            </w:r>
            <w:r w:rsidRPr="003E648E">
              <w:rPr>
                <w:rFonts w:cs="Arial"/>
              </w:rPr>
              <w:t xml:space="preserve">You will need to complete an ethical consideration form to demonstrate that your research proposal takes into account ethics best practice, this will need to be signed off by your work-based mentor.    </w:t>
            </w:r>
          </w:p>
        </w:tc>
      </w:tr>
      <w:tr w:rsidR="00C919EB" w:rsidRPr="003E648E" w14:paraId="2DBAD92C" w14:textId="77777777" w:rsidTr="00805069">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2B" w14:textId="77777777" w:rsidR="00C919EB" w:rsidRPr="003E648E" w:rsidRDefault="00C919EB" w:rsidP="00A21DEF">
            <w:pPr>
              <w:spacing w:before="120" w:after="120"/>
              <w:rPr>
                <w:rFonts w:cs="Arial"/>
              </w:rPr>
            </w:pPr>
            <w:r w:rsidRPr="003E648E">
              <w:rPr>
                <w:rFonts w:cs="Arial"/>
              </w:rPr>
              <w:lastRenderedPageBreak/>
              <w:t>Outline Syllabus &amp; Teaching &amp; Learning Methods</w:t>
            </w:r>
          </w:p>
        </w:tc>
      </w:tr>
      <w:tr w:rsidR="00C919EB" w:rsidRPr="003E648E" w14:paraId="2DBAD93B"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2D" w14:textId="77777777" w:rsidR="00C919EB" w:rsidRPr="003E648E" w:rsidRDefault="00C919EB" w:rsidP="00A21DEF">
            <w:pPr>
              <w:spacing w:before="120" w:after="120"/>
              <w:rPr>
                <w:rFonts w:cs="Arial"/>
                <w:i/>
              </w:rPr>
            </w:pPr>
            <w:r w:rsidRPr="003E648E">
              <w:rPr>
                <w:rFonts w:cs="Arial"/>
                <w:i/>
              </w:rPr>
              <w:t>Outline Syllabus</w:t>
            </w:r>
          </w:p>
          <w:p w14:paraId="2DBAD92E" w14:textId="77777777" w:rsidR="00C919EB" w:rsidRPr="003E648E" w:rsidRDefault="00C919EB" w:rsidP="00E74CD1">
            <w:pPr>
              <w:numPr>
                <w:ilvl w:val="0"/>
                <w:numId w:val="24"/>
              </w:numPr>
              <w:spacing w:before="120" w:after="120"/>
              <w:rPr>
                <w:rFonts w:cs="Arial"/>
              </w:rPr>
            </w:pPr>
            <w:r w:rsidRPr="003E648E">
              <w:rPr>
                <w:rFonts w:cs="Arial"/>
              </w:rPr>
              <w:t xml:space="preserve">The principles of conducting a Systematic Literature Review </w:t>
            </w:r>
          </w:p>
          <w:p w14:paraId="2DBAD92F" w14:textId="77777777" w:rsidR="00C919EB" w:rsidRPr="003E648E" w:rsidRDefault="00C919EB" w:rsidP="00E74CD1">
            <w:pPr>
              <w:numPr>
                <w:ilvl w:val="0"/>
                <w:numId w:val="24"/>
              </w:numPr>
              <w:spacing w:before="120" w:after="120"/>
              <w:rPr>
                <w:rFonts w:cs="Arial"/>
              </w:rPr>
            </w:pPr>
            <w:r w:rsidRPr="003E648E">
              <w:rPr>
                <w:rFonts w:cs="Arial"/>
              </w:rPr>
              <w:t>Research Design and Methodology – approaches to data collection</w:t>
            </w:r>
          </w:p>
          <w:p w14:paraId="2DBAD930" w14:textId="77777777" w:rsidR="00C919EB" w:rsidRPr="003E648E" w:rsidRDefault="00C919EB" w:rsidP="00E74CD1">
            <w:pPr>
              <w:numPr>
                <w:ilvl w:val="0"/>
                <w:numId w:val="24"/>
              </w:numPr>
              <w:spacing w:before="120" w:after="120"/>
              <w:rPr>
                <w:rFonts w:cs="Arial"/>
              </w:rPr>
            </w:pPr>
            <w:r w:rsidRPr="003E648E">
              <w:rPr>
                <w:rFonts w:cs="Arial"/>
              </w:rPr>
              <w:t xml:space="preserve">Research Design and Methodology – techniques of data collection </w:t>
            </w:r>
          </w:p>
          <w:p w14:paraId="2DBAD931" w14:textId="77777777" w:rsidR="00C919EB" w:rsidRPr="003E648E" w:rsidRDefault="00C919EB" w:rsidP="00E74CD1">
            <w:pPr>
              <w:numPr>
                <w:ilvl w:val="0"/>
                <w:numId w:val="24"/>
              </w:numPr>
              <w:spacing w:before="120" w:after="120"/>
              <w:rPr>
                <w:rFonts w:cs="Arial"/>
              </w:rPr>
            </w:pPr>
            <w:r w:rsidRPr="003E648E">
              <w:rPr>
                <w:rFonts w:cs="Arial"/>
              </w:rPr>
              <w:t>Questionnaire design, interview and survey methods</w:t>
            </w:r>
          </w:p>
          <w:p w14:paraId="2DBAD932" w14:textId="77777777" w:rsidR="00C919EB" w:rsidRPr="003E648E" w:rsidRDefault="00C919EB" w:rsidP="00E74CD1">
            <w:pPr>
              <w:numPr>
                <w:ilvl w:val="0"/>
                <w:numId w:val="24"/>
              </w:numPr>
              <w:spacing w:before="120" w:after="120"/>
              <w:rPr>
                <w:rFonts w:cs="Arial"/>
              </w:rPr>
            </w:pPr>
            <w:r w:rsidRPr="003E648E">
              <w:rPr>
                <w:rFonts w:cs="Arial"/>
              </w:rPr>
              <w:t xml:space="preserve">How to plan a research project: formulating your question, evidencing results </w:t>
            </w:r>
          </w:p>
          <w:p w14:paraId="2DBAD933" w14:textId="77777777" w:rsidR="00C919EB" w:rsidRPr="003E648E" w:rsidRDefault="00C919EB" w:rsidP="00E74CD1">
            <w:pPr>
              <w:numPr>
                <w:ilvl w:val="0"/>
                <w:numId w:val="24"/>
              </w:numPr>
              <w:spacing w:before="120" w:after="120"/>
              <w:rPr>
                <w:rFonts w:cs="Arial"/>
              </w:rPr>
            </w:pPr>
            <w:r w:rsidRPr="003E648E">
              <w:rPr>
                <w:rFonts w:cs="Arial"/>
              </w:rPr>
              <w:t xml:space="preserve">An introduction to quantitative and qualitative methods </w:t>
            </w:r>
          </w:p>
          <w:p w14:paraId="2DBAD934" w14:textId="77777777" w:rsidR="00C919EB" w:rsidRPr="003E648E" w:rsidRDefault="00C919EB" w:rsidP="00E74CD1">
            <w:pPr>
              <w:numPr>
                <w:ilvl w:val="0"/>
                <w:numId w:val="24"/>
              </w:numPr>
              <w:spacing w:before="120" w:after="120"/>
              <w:rPr>
                <w:rFonts w:cs="Arial"/>
              </w:rPr>
            </w:pPr>
            <w:r w:rsidRPr="003E648E">
              <w:rPr>
                <w:rFonts w:cs="Arial"/>
              </w:rPr>
              <w:t xml:space="preserve">Ethical considerations in the counselling sector </w:t>
            </w:r>
          </w:p>
          <w:p w14:paraId="2DBAD935" w14:textId="77777777" w:rsidR="00C919EB" w:rsidRPr="003E648E" w:rsidRDefault="00C919EB" w:rsidP="00E74CD1">
            <w:pPr>
              <w:numPr>
                <w:ilvl w:val="0"/>
                <w:numId w:val="24"/>
              </w:numPr>
              <w:spacing w:before="120" w:after="120"/>
              <w:rPr>
                <w:rFonts w:cs="Arial"/>
              </w:rPr>
            </w:pPr>
            <w:r w:rsidRPr="003E648E">
              <w:rPr>
                <w:rFonts w:cs="Arial"/>
              </w:rPr>
              <w:t>Research methodology relevant to counselling practice and service provision</w:t>
            </w:r>
          </w:p>
          <w:p w14:paraId="2DBAD936" w14:textId="77777777" w:rsidR="00C919EB" w:rsidRPr="003E648E" w:rsidRDefault="00C919EB" w:rsidP="00E74CD1">
            <w:pPr>
              <w:numPr>
                <w:ilvl w:val="0"/>
                <w:numId w:val="24"/>
              </w:numPr>
              <w:spacing w:before="120" w:after="120"/>
              <w:rPr>
                <w:rFonts w:cs="Arial"/>
              </w:rPr>
            </w:pPr>
            <w:r w:rsidRPr="003E648E">
              <w:rPr>
                <w:rFonts w:cs="Arial"/>
              </w:rPr>
              <w:t>Reading research reports critically</w:t>
            </w:r>
          </w:p>
          <w:p w14:paraId="2DBAD937" w14:textId="77777777" w:rsidR="00C919EB" w:rsidRPr="003E648E" w:rsidRDefault="00C919EB" w:rsidP="00E74CD1">
            <w:pPr>
              <w:numPr>
                <w:ilvl w:val="0"/>
                <w:numId w:val="24"/>
              </w:numPr>
              <w:spacing w:before="120" w:after="120"/>
              <w:rPr>
                <w:rFonts w:cs="Arial"/>
              </w:rPr>
            </w:pPr>
            <w:r w:rsidRPr="003E648E">
              <w:rPr>
                <w:rFonts w:cs="Arial"/>
              </w:rPr>
              <w:t>Validity and reliability</w:t>
            </w:r>
          </w:p>
          <w:p w14:paraId="2DBAD938" w14:textId="77777777" w:rsidR="00C919EB" w:rsidRPr="003E648E" w:rsidRDefault="00C919EB" w:rsidP="00A21DEF">
            <w:pPr>
              <w:spacing w:before="120" w:after="120"/>
              <w:ind w:left="360"/>
              <w:rPr>
                <w:rFonts w:cs="Arial"/>
              </w:rPr>
            </w:pPr>
          </w:p>
          <w:p w14:paraId="2DBAD939" w14:textId="77777777" w:rsidR="00C919EB" w:rsidRPr="003E648E" w:rsidRDefault="00C919EB" w:rsidP="00A21DEF">
            <w:pPr>
              <w:spacing w:before="120" w:after="120"/>
              <w:rPr>
                <w:rFonts w:cs="Arial"/>
                <w:i/>
              </w:rPr>
            </w:pPr>
            <w:r w:rsidRPr="003E648E">
              <w:rPr>
                <w:rFonts w:cs="Arial"/>
                <w:i/>
              </w:rPr>
              <w:t>Teaching and Learning Methods</w:t>
            </w:r>
          </w:p>
          <w:p w14:paraId="2DBAD93A" w14:textId="77777777" w:rsidR="00C919EB" w:rsidRPr="003E648E" w:rsidRDefault="00C919EB" w:rsidP="00A21DEF">
            <w:pPr>
              <w:spacing w:before="120" w:after="120"/>
              <w:rPr>
                <w:rFonts w:cs="Arial"/>
              </w:rPr>
            </w:pPr>
            <w:r w:rsidRPr="003E648E">
              <w:rPr>
                <w:rFonts w:cs="Arial"/>
                <w:spacing w:val="-2"/>
              </w:rPr>
              <w:t>Work-based modules will take place in your work setting. However, you will be provided with tutorial support from the College and this will occur on your college-based day. Initially, there will be a number of formal lecturers and seminars at the beginning of the programme followed by regular weekly group tutorials to aid learners in understanding research methodologies and how to formulate a research proposal.</w:t>
            </w:r>
          </w:p>
        </w:tc>
      </w:tr>
      <w:tr w:rsidR="00C919EB" w:rsidRPr="003E648E" w14:paraId="2DBAD93E" w14:textId="77777777" w:rsidTr="00805069">
        <w:tc>
          <w:tcPr>
            <w:tcW w:w="6251" w:type="dxa"/>
            <w:gridSpan w:val="2"/>
            <w:tcBorders>
              <w:top w:val="single" w:sz="4" w:space="0" w:color="auto"/>
              <w:left w:val="single" w:sz="4" w:space="0" w:color="auto"/>
              <w:bottom w:val="single" w:sz="4" w:space="0" w:color="auto"/>
              <w:right w:val="single" w:sz="4" w:space="0" w:color="auto"/>
            </w:tcBorders>
            <w:shd w:val="clear" w:color="auto" w:fill="E0E0E0"/>
          </w:tcPr>
          <w:p w14:paraId="2DBAD93C" w14:textId="77777777" w:rsidR="00C919EB" w:rsidRPr="003E648E" w:rsidRDefault="00C919EB" w:rsidP="00A21DEF">
            <w:pPr>
              <w:spacing w:before="120" w:after="120"/>
              <w:rPr>
                <w:rFonts w:cs="Arial"/>
              </w:rPr>
            </w:pPr>
            <w:r w:rsidRPr="003E648E">
              <w:rPr>
                <w:rFonts w:cs="Arial"/>
              </w:rPr>
              <w:t>Intended Learning Outcomes</w:t>
            </w:r>
          </w:p>
        </w:tc>
        <w:tc>
          <w:tcPr>
            <w:tcW w:w="3071" w:type="dxa"/>
            <w:tcBorders>
              <w:top w:val="single" w:sz="4" w:space="0" w:color="auto"/>
              <w:left w:val="single" w:sz="4" w:space="0" w:color="auto"/>
              <w:bottom w:val="single" w:sz="4" w:space="0" w:color="auto"/>
              <w:right w:val="single" w:sz="4" w:space="0" w:color="auto"/>
            </w:tcBorders>
            <w:shd w:val="clear" w:color="auto" w:fill="E0E0E0"/>
          </w:tcPr>
          <w:p w14:paraId="2DBAD93D" w14:textId="77777777" w:rsidR="00C919EB" w:rsidRPr="003E648E" w:rsidRDefault="00C919EB" w:rsidP="00A21DEF">
            <w:pPr>
              <w:spacing w:before="120" w:after="120"/>
              <w:rPr>
                <w:rFonts w:cs="Arial"/>
              </w:rPr>
            </w:pPr>
            <w:r w:rsidRPr="003E648E">
              <w:rPr>
                <w:rFonts w:cs="Arial"/>
              </w:rPr>
              <w:t>How assessed*</w:t>
            </w:r>
          </w:p>
        </w:tc>
      </w:tr>
      <w:tr w:rsidR="00C919EB" w:rsidRPr="003E648E" w14:paraId="2DBAD953" w14:textId="77777777" w:rsidTr="00805069">
        <w:trPr>
          <w:trHeight w:val="709"/>
        </w:trPr>
        <w:tc>
          <w:tcPr>
            <w:tcW w:w="6251" w:type="dxa"/>
            <w:gridSpan w:val="2"/>
            <w:tcBorders>
              <w:top w:val="single" w:sz="4" w:space="0" w:color="auto"/>
              <w:left w:val="single" w:sz="4" w:space="0" w:color="auto"/>
              <w:bottom w:val="single" w:sz="4" w:space="0" w:color="auto"/>
              <w:right w:val="single" w:sz="4" w:space="0" w:color="auto"/>
            </w:tcBorders>
          </w:tcPr>
          <w:p w14:paraId="2DBAD93F" w14:textId="77777777" w:rsidR="00C919EB" w:rsidRPr="003E648E" w:rsidRDefault="00C919EB" w:rsidP="00A21DEF">
            <w:pPr>
              <w:spacing w:before="120" w:after="120"/>
              <w:rPr>
                <w:rFonts w:cs="Arial"/>
              </w:rPr>
            </w:pPr>
            <w:r w:rsidRPr="003E648E">
              <w:rPr>
                <w:rFonts w:cs="Arial"/>
                <w:spacing w:val="-2"/>
              </w:rPr>
              <w:t>By the end of this module you will be able to:</w:t>
            </w:r>
          </w:p>
          <w:p w14:paraId="2DBAD940" w14:textId="77777777" w:rsidR="00C919EB" w:rsidRPr="003E648E" w:rsidRDefault="00C919EB" w:rsidP="00E74CD1">
            <w:pPr>
              <w:numPr>
                <w:ilvl w:val="0"/>
                <w:numId w:val="23"/>
              </w:numPr>
              <w:tabs>
                <w:tab w:val="left" w:pos="0"/>
                <w:tab w:val="left" w:pos="307"/>
                <w:tab w:val="left" w:pos="720"/>
              </w:tabs>
              <w:suppressAutoHyphens/>
              <w:spacing w:before="120" w:after="120"/>
              <w:ind w:left="357" w:hanging="357"/>
              <w:rPr>
                <w:rFonts w:cs="Arial"/>
                <w:spacing w:val="-2"/>
              </w:rPr>
            </w:pPr>
            <w:r w:rsidRPr="003E648E">
              <w:rPr>
                <w:rFonts w:cs="Arial"/>
                <w:spacing w:val="-2"/>
              </w:rPr>
              <w:t xml:space="preserve"> Demonstrate an ability to locate, select and collate appropriate sources of information from a variety of sources. </w:t>
            </w:r>
          </w:p>
          <w:p w14:paraId="2DBAD941" w14:textId="77777777" w:rsidR="00C919EB" w:rsidRPr="003E648E" w:rsidRDefault="00C919EB" w:rsidP="00E74CD1">
            <w:pPr>
              <w:numPr>
                <w:ilvl w:val="0"/>
                <w:numId w:val="23"/>
              </w:numPr>
              <w:tabs>
                <w:tab w:val="left" w:pos="0"/>
                <w:tab w:val="left" w:pos="307"/>
                <w:tab w:val="left" w:pos="720"/>
              </w:tabs>
              <w:suppressAutoHyphens/>
              <w:spacing w:before="120" w:after="120"/>
              <w:ind w:left="357" w:hanging="357"/>
              <w:rPr>
                <w:rFonts w:cs="Arial"/>
                <w:spacing w:val="-2"/>
              </w:rPr>
            </w:pPr>
            <w:r w:rsidRPr="003E648E">
              <w:rPr>
                <w:rFonts w:cs="Arial"/>
                <w:spacing w:val="-2"/>
              </w:rPr>
              <w:lastRenderedPageBreak/>
              <w:t xml:space="preserve"> Demonstrate an ability to critically investigate, analyse and interpret research within the Counselling Sector. </w:t>
            </w:r>
          </w:p>
          <w:p w14:paraId="2DBAD942" w14:textId="77777777" w:rsidR="00C919EB" w:rsidRPr="003E648E" w:rsidRDefault="00C919EB" w:rsidP="00E74CD1">
            <w:pPr>
              <w:numPr>
                <w:ilvl w:val="0"/>
                <w:numId w:val="23"/>
              </w:numPr>
              <w:tabs>
                <w:tab w:val="left" w:pos="0"/>
                <w:tab w:val="left" w:pos="307"/>
                <w:tab w:val="left" w:pos="720"/>
              </w:tabs>
              <w:suppressAutoHyphens/>
              <w:spacing w:before="120" w:after="120"/>
              <w:ind w:left="357" w:hanging="357"/>
              <w:rPr>
                <w:rFonts w:cs="Arial"/>
                <w:spacing w:val="-2"/>
              </w:rPr>
            </w:pPr>
            <w:r w:rsidRPr="003E648E">
              <w:rPr>
                <w:rFonts w:cs="Arial"/>
                <w:spacing w:val="-2"/>
              </w:rPr>
              <w:t xml:space="preserve"> Manage and organise own work time, resources and information to support decision-making. </w:t>
            </w:r>
          </w:p>
          <w:p w14:paraId="2DBAD943" w14:textId="77777777" w:rsidR="00C919EB" w:rsidRPr="003E648E" w:rsidRDefault="00C919EB" w:rsidP="00E74CD1">
            <w:pPr>
              <w:numPr>
                <w:ilvl w:val="0"/>
                <w:numId w:val="23"/>
              </w:numPr>
              <w:autoSpaceDE w:val="0"/>
              <w:autoSpaceDN w:val="0"/>
              <w:adjustRightInd w:val="0"/>
              <w:spacing w:before="120" w:after="120"/>
              <w:rPr>
                <w:rFonts w:cs="Arial"/>
              </w:rPr>
            </w:pPr>
            <w:r w:rsidRPr="003E648E">
              <w:rPr>
                <w:rFonts w:cs="Arial"/>
                <w:spacing w:val="-2"/>
              </w:rPr>
              <w:t>Use</w:t>
            </w:r>
            <w:r w:rsidRPr="003E648E">
              <w:rPr>
                <w:rFonts w:cs="Arial"/>
              </w:rPr>
              <w:t xml:space="preserve"> ICT to design a research proposal in a professional and effective manner. </w:t>
            </w:r>
          </w:p>
          <w:p w14:paraId="2DBAD944" w14:textId="77777777" w:rsidR="00C919EB" w:rsidRPr="003E648E" w:rsidRDefault="00C919EB" w:rsidP="00E74CD1">
            <w:pPr>
              <w:numPr>
                <w:ilvl w:val="0"/>
                <w:numId w:val="23"/>
              </w:numPr>
              <w:autoSpaceDE w:val="0"/>
              <w:autoSpaceDN w:val="0"/>
              <w:adjustRightInd w:val="0"/>
              <w:spacing w:before="120" w:after="120"/>
              <w:rPr>
                <w:rFonts w:cs="Arial"/>
              </w:rPr>
            </w:pPr>
            <w:r w:rsidRPr="003E648E">
              <w:rPr>
                <w:rFonts w:cs="Arial"/>
              </w:rPr>
              <w:t xml:space="preserve">Demonstrate an awareness of the ethical issues directly related to research processes in Counselling practice. </w:t>
            </w:r>
          </w:p>
          <w:p w14:paraId="2DBAD945" w14:textId="77777777" w:rsidR="00C919EB" w:rsidRPr="003E648E" w:rsidRDefault="00C919EB" w:rsidP="00E74CD1">
            <w:pPr>
              <w:numPr>
                <w:ilvl w:val="0"/>
                <w:numId w:val="23"/>
              </w:numPr>
              <w:autoSpaceDE w:val="0"/>
              <w:autoSpaceDN w:val="0"/>
              <w:adjustRightInd w:val="0"/>
              <w:spacing w:before="120" w:after="120"/>
              <w:rPr>
                <w:rFonts w:cs="Arial"/>
              </w:rPr>
            </w:pPr>
            <w:r w:rsidRPr="003E648E">
              <w:rPr>
                <w:rFonts w:cs="Arial"/>
              </w:rPr>
              <w:t xml:space="preserve">Prepare a research proposal in accordance with the ethics, practice, systems and procedures of the workplace. </w:t>
            </w:r>
          </w:p>
          <w:p w14:paraId="2DBAD946" w14:textId="77777777" w:rsidR="00C919EB" w:rsidRPr="003E648E" w:rsidRDefault="00C919EB" w:rsidP="00E74CD1">
            <w:pPr>
              <w:numPr>
                <w:ilvl w:val="0"/>
                <w:numId w:val="23"/>
              </w:numPr>
              <w:autoSpaceDE w:val="0"/>
              <w:autoSpaceDN w:val="0"/>
              <w:adjustRightInd w:val="0"/>
              <w:spacing w:before="120" w:after="120"/>
              <w:rPr>
                <w:rFonts w:cs="Arial"/>
              </w:rPr>
            </w:pPr>
            <w:r w:rsidRPr="003E648E">
              <w:rPr>
                <w:rFonts w:cs="Arial"/>
              </w:rPr>
              <w:t xml:space="preserve">Demonstrate recognition of different research approaches, making appropriate judgments which have informed the planning and design of a research proposal; demonstrating rationale for methodologies chosen. </w:t>
            </w:r>
          </w:p>
        </w:tc>
        <w:tc>
          <w:tcPr>
            <w:tcW w:w="3071" w:type="dxa"/>
            <w:tcBorders>
              <w:top w:val="single" w:sz="4" w:space="0" w:color="auto"/>
              <w:left w:val="single" w:sz="4" w:space="0" w:color="auto"/>
              <w:bottom w:val="single" w:sz="4" w:space="0" w:color="auto"/>
              <w:right w:val="single" w:sz="4" w:space="0" w:color="auto"/>
            </w:tcBorders>
          </w:tcPr>
          <w:p w14:paraId="2DBAD947" w14:textId="77777777" w:rsidR="00C919EB" w:rsidRPr="003E648E" w:rsidRDefault="00C919EB" w:rsidP="00A21DEF">
            <w:pPr>
              <w:spacing w:before="120" w:after="120"/>
              <w:rPr>
                <w:rFonts w:cs="Arial"/>
              </w:rPr>
            </w:pPr>
          </w:p>
          <w:p w14:paraId="2DBAD948" w14:textId="77777777" w:rsidR="00C919EB" w:rsidRPr="003E648E" w:rsidRDefault="00C919EB" w:rsidP="00A21DEF">
            <w:pPr>
              <w:spacing w:before="120" w:after="120"/>
              <w:rPr>
                <w:rFonts w:cs="Arial"/>
              </w:rPr>
            </w:pPr>
            <w:r w:rsidRPr="003E648E">
              <w:rPr>
                <w:rFonts w:cs="Arial"/>
              </w:rPr>
              <w:t>Literature Review</w:t>
            </w:r>
          </w:p>
          <w:p w14:paraId="2DBAD949" w14:textId="77777777" w:rsidR="00C919EB" w:rsidRPr="003E648E" w:rsidRDefault="00C919EB" w:rsidP="00A21DEF">
            <w:pPr>
              <w:spacing w:before="120" w:after="120"/>
              <w:rPr>
                <w:rFonts w:cs="Arial"/>
              </w:rPr>
            </w:pPr>
          </w:p>
          <w:p w14:paraId="2DBAD94A" w14:textId="77777777" w:rsidR="00C919EB" w:rsidRPr="003E648E" w:rsidRDefault="00C919EB" w:rsidP="00A21DEF">
            <w:pPr>
              <w:spacing w:before="120" w:after="120"/>
              <w:rPr>
                <w:rFonts w:cs="Arial"/>
              </w:rPr>
            </w:pPr>
            <w:r w:rsidRPr="003E648E">
              <w:rPr>
                <w:rFonts w:cs="Arial"/>
              </w:rPr>
              <w:lastRenderedPageBreak/>
              <w:t>Literature Review</w:t>
            </w:r>
          </w:p>
          <w:p w14:paraId="2DBAD94B" w14:textId="77777777" w:rsidR="00A21DEF" w:rsidRDefault="00A21DEF" w:rsidP="00A21DEF">
            <w:pPr>
              <w:spacing w:after="120"/>
              <w:rPr>
                <w:rFonts w:cs="Arial"/>
              </w:rPr>
            </w:pPr>
          </w:p>
          <w:p w14:paraId="2DBAD94C" w14:textId="77777777" w:rsidR="00C919EB" w:rsidRPr="003E648E" w:rsidRDefault="00C919EB" w:rsidP="00A21DEF">
            <w:pPr>
              <w:spacing w:before="120" w:after="120"/>
              <w:rPr>
                <w:rFonts w:cs="Arial"/>
              </w:rPr>
            </w:pPr>
            <w:r w:rsidRPr="003E648E">
              <w:rPr>
                <w:rFonts w:cs="Arial"/>
              </w:rPr>
              <w:t>Literature Review / Research Proposal</w:t>
            </w:r>
          </w:p>
          <w:p w14:paraId="2DBAD94D" w14:textId="77777777" w:rsidR="00C919EB" w:rsidRPr="003E648E" w:rsidRDefault="00C919EB" w:rsidP="00A21DEF">
            <w:pPr>
              <w:spacing w:before="120" w:after="120"/>
              <w:rPr>
                <w:rFonts w:cs="Arial"/>
              </w:rPr>
            </w:pPr>
            <w:r w:rsidRPr="003E648E">
              <w:rPr>
                <w:rFonts w:cs="Arial"/>
              </w:rPr>
              <w:t>Literature Review / Research Proposal</w:t>
            </w:r>
          </w:p>
          <w:p w14:paraId="2DBAD94E" w14:textId="77777777" w:rsidR="00C919EB" w:rsidRPr="003E648E" w:rsidRDefault="00C919EB" w:rsidP="00A21DEF">
            <w:pPr>
              <w:spacing w:before="120" w:after="120"/>
              <w:rPr>
                <w:rFonts w:cs="Arial"/>
              </w:rPr>
            </w:pPr>
            <w:r w:rsidRPr="003E648E">
              <w:rPr>
                <w:rFonts w:cs="Arial"/>
              </w:rPr>
              <w:t>Literature Review/ Research Proposal</w:t>
            </w:r>
          </w:p>
          <w:p w14:paraId="2DBAD94F" w14:textId="77777777" w:rsidR="00C919EB" w:rsidRPr="003E648E" w:rsidRDefault="00C919EB" w:rsidP="00A21DEF">
            <w:pPr>
              <w:spacing w:before="120" w:after="120"/>
              <w:rPr>
                <w:rFonts w:cs="Arial"/>
              </w:rPr>
            </w:pPr>
          </w:p>
          <w:p w14:paraId="2DBAD950" w14:textId="77777777" w:rsidR="00C919EB" w:rsidRPr="003E648E" w:rsidRDefault="00C919EB" w:rsidP="00A21DEF">
            <w:pPr>
              <w:spacing w:before="120" w:after="120"/>
              <w:rPr>
                <w:rFonts w:cs="Arial"/>
              </w:rPr>
            </w:pPr>
            <w:r w:rsidRPr="003E648E">
              <w:rPr>
                <w:rFonts w:cs="Arial"/>
              </w:rPr>
              <w:t>Research Proposal</w:t>
            </w:r>
          </w:p>
          <w:p w14:paraId="2DBAD951" w14:textId="77777777" w:rsidR="00C919EB" w:rsidRPr="003E648E" w:rsidRDefault="00C919EB" w:rsidP="00A21DEF">
            <w:pPr>
              <w:spacing w:before="120" w:after="120"/>
              <w:rPr>
                <w:rFonts w:cs="Arial"/>
              </w:rPr>
            </w:pPr>
          </w:p>
          <w:p w14:paraId="2DBAD952" w14:textId="77777777" w:rsidR="00C919EB" w:rsidRPr="003E648E" w:rsidRDefault="00C919EB" w:rsidP="00A21DEF">
            <w:pPr>
              <w:spacing w:after="120"/>
              <w:rPr>
                <w:rFonts w:cs="Arial"/>
              </w:rPr>
            </w:pPr>
            <w:r w:rsidRPr="003E648E">
              <w:rPr>
                <w:rFonts w:cs="Arial"/>
              </w:rPr>
              <w:t>Research Proposal</w:t>
            </w:r>
          </w:p>
        </w:tc>
      </w:tr>
      <w:tr w:rsidR="00C919EB" w:rsidRPr="003E648E" w14:paraId="2DBAD956" w14:textId="77777777" w:rsidTr="00805069">
        <w:tc>
          <w:tcPr>
            <w:tcW w:w="6251" w:type="dxa"/>
            <w:gridSpan w:val="2"/>
            <w:tcBorders>
              <w:top w:val="single" w:sz="4" w:space="0" w:color="auto"/>
              <w:left w:val="single" w:sz="4" w:space="0" w:color="auto"/>
              <w:bottom w:val="single" w:sz="4" w:space="0" w:color="auto"/>
              <w:right w:val="single" w:sz="4" w:space="0" w:color="auto"/>
            </w:tcBorders>
            <w:shd w:val="clear" w:color="auto" w:fill="E0E0E0"/>
          </w:tcPr>
          <w:p w14:paraId="2DBAD954" w14:textId="77777777" w:rsidR="00C919EB" w:rsidRPr="003E648E" w:rsidRDefault="00C919EB" w:rsidP="00A21DEF">
            <w:pPr>
              <w:spacing w:before="120" w:after="120"/>
              <w:rPr>
                <w:rFonts w:cs="Arial"/>
              </w:rPr>
            </w:pPr>
            <w:r w:rsidRPr="003E648E">
              <w:rPr>
                <w:rFonts w:cs="Arial"/>
              </w:rPr>
              <w:lastRenderedPageBreak/>
              <w:t>Assessment  Scheme</w:t>
            </w:r>
          </w:p>
        </w:tc>
        <w:tc>
          <w:tcPr>
            <w:tcW w:w="3071" w:type="dxa"/>
            <w:tcBorders>
              <w:top w:val="single" w:sz="4" w:space="0" w:color="auto"/>
              <w:left w:val="single" w:sz="4" w:space="0" w:color="auto"/>
              <w:bottom w:val="single" w:sz="4" w:space="0" w:color="auto"/>
              <w:right w:val="single" w:sz="4" w:space="0" w:color="auto"/>
            </w:tcBorders>
            <w:shd w:val="clear" w:color="auto" w:fill="E0E0E0"/>
          </w:tcPr>
          <w:p w14:paraId="2DBAD955" w14:textId="77777777" w:rsidR="00C919EB" w:rsidRPr="003E648E" w:rsidRDefault="00C919EB" w:rsidP="00A21DEF">
            <w:pPr>
              <w:spacing w:before="120" w:after="120"/>
              <w:rPr>
                <w:rFonts w:cs="Arial"/>
              </w:rPr>
            </w:pPr>
            <w:r w:rsidRPr="003E648E">
              <w:rPr>
                <w:rFonts w:cs="Arial"/>
              </w:rPr>
              <w:t>Weighting %</w:t>
            </w:r>
          </w:p>
        </w:tc>
      </w:tr>
      <w:tr w:rsidR="00C919EB" w:rsidRPr="003E648E" w14:paraId="2DBAD966" w14:textId="77777777" w:rsidTr="00805069">
        <w:tc>
          <w:tcPr>
            <w:tcW w:w="6251" w:type="dxa"/>
            <w:gridSpan w:val="2"/>
            <w:tcBorders>
              <w:top w:val="single" w:sz="4" w:space="0" w:color="auto"/>
              <w:left w:val="single" w:sz="4" w:space="0" w:color="auto"/>
              <w:bottom w:val="single" w:sz="4" w:space="0" w:color="auto"/>
              <w:right w:val="single" w:sz="4" w:space="0" w:color="auto"/>
            </w:tcBorders>
            <w:shd w:val="clear" w:color="auto" w:fill="FFFFFF"/>
          </w:tcPr>
          <w:p w14:paraId="2DBAD957" w14:textId="77777777" w:rsidR="00C919EB" w:rsidRPr="003E648E" w:rsidRDefault="00C919EB" w:rsidP="00A21DEF">
            <w:pPr>
              <w:spacing w:before="120" w:after="120"/>
              <w:rPr>
                <w:rFonts w:cs="Arial"/>
              </w:rPr>
            </w:pPr>
            <w:r w:rsidRPr="003E648E">
              <w:rPr>
                <w:rFonts w:cs="Arial"/>
                <w:i/>
              </w:rPr>
              <w:t>Formative</w:t>
            </w:r>
            <w:r w:rsidRPr="003E648E">
              <w:rPr>
                <w:rFonts w:cs="Arial"/>
              </w:rPr>
              <w:t xml:space="preserve">: </w:t>
            </w:r>
          </w:p>
          <w:p w14:paraId="2DBAD958" w14:textId="77777777" w:rsidR="00C919EB" w:rsidRPr="003E648E" w:rsidRDefault="00C919EB" w:rsidP="00E74CD1">
            <w:pPr>
              <w:numPr>
                <w:ilvl w:val="0"/>
                <w:numId w:val="25"/>
              </w:numPr>
              <w:spacing w:before="120" w:after="120"/>
              <w:ind w:left="720"/>
              <w:rPr>
                <w:rFonts w:cs="Arial"/>
              </w:rPr>
            </w:pPr>
            <w:r w:rsidRPr="003E648E">
              <w:rPr>
                <w:rFonts w:cs="Arial"/>
              </w:rPr>
              <w:t>Tutorial Records</w:t>
            </w:r>
          </w:p>
          <w:p w14:paraId="2DBAD959" w14:textId="77777777" w:rsidR="00C919EB" w:rsidRPr="003E648E" w:rsidRDefault="00C919EB" w:rsidP="00E74CD1">
            <w:pPr>
              <w:numPr>
                <w:ilvl w:val="0"/>
                <w:numId w:val="25"/>
              </w:numPr>
              <w:spacing w:before="120" w:after="120"/>
              <w:ind w:left="720"/>
              <w:rPr>
                <w:rFonts w:cs="Arial"/>
              </w:rPr>
            </w:pPr>
            <w:r w:rsidRPr="003E648E">
              <w:rPr>
                <w:rFonts w:cs="Arial"/>
              </w:rPr>
              <w:t>Ongoing Reflective Tasks</w:t>
            </w:r>
          </w:p>
          <w:p w14:paraId="2DBAD95A" w14:textId="77777777" w:rsidR="00C919EB" w:rsidRPr="003E648E" w:rsidRDefault="00C919EB" w:rsidP="00A21DEF">
            <w:pPr>
              <w:spacing w:before="120" w:after="120"/>
              <w:ind w:left="360"/>
              <w:rPr>
                <w:rFonts w:cs="Arial"/>
              </w:rPr>
            </w:pPr>
          </w:p>
          <w:p w14:paraId="2DBAD95B" w14:textId="77777777" w:rsidR="00C919EB" w:rsidRPr="003E648E" w:rsidRDefault="00C919EB" w:rsidP="00A21DEF">
            <w:pPr>
              <w:spacing w:before="120" w:after="120"/>
              <w:rPr>
                <w:rFonts w:cs="Arial"/>
              </w:rPr>
            </w:pPr>
            <w:r w:rsidRPr="003E648E">
              <w:rPr>
                <w:rFonts w:cs="Arial"/>
                <w:i/>
              </w:rPr>
              <w:t>Summative</w:t>
            </w:r>
            <w:r w:rsidRPr="003E648E">
              <w:rPr>
                <w:rFonts w:cs="Arial"/>
              </w:rPr>
              <w:t xml:space="preserve">: </w:t>
            </w:r>
          </w:p>
          <w:p w14:paraId="2DBAD95C" w14:textId="1328F828" w:rsidR="00C919EB" w:rsidRPr="003E648E" w:rsidRDefault="00470A30" w:rsidP="00E74CD1">
            <w:pPr>
              <w:numPr>
                <w:ilvl w:val="0"/>
                <w:numId w:val="26"/>
              </w:numPr>
              <w:spacing w:before="120" w:after="120"/>
              <w:rPr>
                <w:rFonts w:cs="Arial"/>
              </w:rPr>
            </w:pPr>
            <w:r>
              <w:rPr>
                <w:rFonts w:cs="Arial"/>
              </w:rPr>
              <w:t>1</w:t>
            </w:r>
            <w:r w:rsidR="00C919EB" w:rsidRPr="003E648E">
              <w:rPr>
                <w:rFonts w:cs="Arial"/>
              </w:rPr>
              <w:t>500 word Research Proposal including rationale for methodologies chosen</w:t>
            </w:r>
            <w:r w:rsidR="00754916">
              <w:rPr>
                <w:rFonts w:cs="Arial"/>
              </w:rPr>
              <w:t>; this includes considerable preparation and research practice activities.</w:t>
            </w:r>
            <w:r w:rsidR="00C919EB" w:rsidRPr="003E648E">
              <w:rPr>
                <w:rFonts w:cs="Arial"/>
              </w:rPr>
              <w:t xml:space="preserve">  </w:t>
            </w:r>
          </w:p>
          <w:p w14:paraId="2DBAD95D" w14:textId="4B3CE75F" w:rsidR="00C919EB" w:rsidRPr="003E648E" w:rsidRDefault="00C919EB" w:rsidP="00470A30">
            <w:pPr>
              <w:numPr>
                <w:ilvl w:val="0"/>
                <w:numId w:val="26"/>
              </w:numPr>
              <w:spacing w:before="120" w:after="120"/>
              <w:rPr>
                <w:rFonts w:cs="Arial"/>
              </w:rPr>
            </w:pPr>
            <w:r w:rsidRPr="003E648E">
              <w:rPr>
                <w:rFonts w:cs="Arial"/>
              </w:rPr>
              <w:t>3500 word Systematic Literature review on chosen counselling subject</w:t>
            </w:r>
          </w:p>
        </w:tc>
        <w:tc>
          <w:tcPr>
            <w:tcW w:w="3071" w:type="dxa"/>
            <w:tcBorders>
              <w:top w:val="single" w:sz="4" w:space="0" w:color="auto"/>
              <w:left w:val="single" w:sz="4" w:space="0" w:color="auto"/>
              <w:bottom w:val="single" w:sz="4" w:space="0" w:color="auto"/>
              <w:right w:val="single" w:sz="4" w:space="0" w:color="auto"/>
            </w:tcBorders>
            <w:shd w:val="clear" w:color="auto" w:fill="FFFFFF"/>
          </w:tcPr>
          <w:p w14:paraId="2DBAD95E" w14:textId="77777777" w:rsidR="00C919EB" w:rsidRPr="003E648E" w:rsidRDefault="00C919EB" w:rsidP="00A21DEF">
            <w:pPr>
              <w:spacing w:before="120" w:after="120"/>
              <w:rPr>
                <w:rFonts w:cs="Arial"/>
              </w:rPr>
            </w:pPr>
          </w:p>
          <w:p w14:paraId="2DBAD95F" w14:textId="77777777" w:rsidR="00C919EB" w:rsidRPr="003E648E" w:rsidRDefault="00C919EB" w:rsidP="00A21DEF">
            <w:pPr>
              <w:spacing w:before="120" w:after="120"/>
              <w:rPr>
                <w:rFonts w:cs="Arial"/>
              </w:rPr>
            </w:pPr>
          </w:p>
          <w:p w14:paraId="2DBAD960" w14:textId="77777777" w:rsidR="00C919EB" w:rsidRPr="003E648E" w:rsidRDefault="00C919EB" w:rsidP="00A21DEF">
            <w:pPr>
              <w:spacing w:before="120" w:after="120"/>
              <w:rPr>
                <w:rFonts w:cs="Arial"/>
              </w:rPr>
            </w:pPr>
          </w:p>
          <w:p w14:paraId="2DBAD961" w14:textId="77777777" w:rsidR="00C919EB" w:rsidRPr="003E648E" w:rsidRDefault="00C919EB" w:rsidP="00A21DEF">
            <w:pPr>
              <w:spacing w:before="120" w:after="120"/>
              <w:rPr>
                <w:rFonts w:cs="Arial"/>
              </w:rPr>
            </w:pPr>
          </w:p>
          <w:p w14:paraId="2DBAD962" w14:textId="77777777" w:rsidR="00C919EB" w:rsidRPr="003E648E" w:rsidRDefault="00C919EB" w:rsidP="00A21DEF">
            <w:pPr>
              <w:spacing w:before="120" w:after="120"/>
              <w:rPr>
                <w:rFonts w:cs="Arial"/>
              </w:rPr>
            </w:pPr>
          </w:p>
          <w:p w14:paraId="2DBAD963" w14:textId="77777777" w:rsidR="00C919EB" w:rsidRPr="003E648E" w:rsidRDefault="00C919EB" w:rsidP="00A21DEF">
            <w:pPr>
              <w:spacing w:before="120" w:after="120"/>
              <w:rPr>
                <w:rFonts w:cs="Arial"/>
              </w:rPr>
            </w:pPr>
            <w:r w:rsidRPr="003E648E">
              <w:rPr>
                <w:rFonts w:cs="Arial"/>
              </w:rPr>
              <w:t>50%</w:t>
            </w:r>
          </w:p>
          <w:p w14:paraId="2DBAD964" w14:textId="77777777" w:rsidR="00C919EB" w:rsidRPr="003E648E" w:rsidRDefault="00C919EB" w:rsidP="00A21DEF">
            <w:pPr>
              <w:spacing w:before="120" w:after="120"/>
              <w:rPr>
                <w:rFonts w:cs="Arial"/>
              </w:rPr>
            </w:pPr>
          </w:p>
          <w:p w14:paraId="491BDE2A" w14:textId="77777777" w:rsidR="003A4D62" w:rsidRDefault="003A4D62" w:rsidP="00A21DEF">
            <w:pPr>
              <w:spacing w:before="120" w:after="120"/>
              <w:rPr>
                <w:rFonts w:cs="Arial"/>
              </w:rPr>
            </w:pPr>
          </w:p>
          <w:p w14:paraId="2DBAD965" w14:textId="77777777" w:rsidR="00C919EB" w:rsidRPr="003E648E" w:rsidRDefault="00C919EB" w:rsidP="003A4D62">
            <w:pPr>
              <w:spacing w:before="120" w:after="120"/>
              <w:rPr>
                <w:rFonts w:cs="Arial"/>
              </w:rPr>
            </w:pPr>
            <w:r w:rsidRPr="003E648E">
              <w:rPr>
                <w:rFonts w:cs="Arial"/>
              </w:rPr>
              <w:t>50%</w:t>
            </w:r>
          </w:p>
        </w:tc>
      </w:tr>
      <w:tr w:rsidR="00C919EB" w:rsidRPr="003E648E" w14:paraId="2DBAD968" w14:textId="77777777" w:rsidTr="00805069">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67" w14:textId="77777777" w:rsidR="00C919EB" w:rsidRPr="003E648E" w:rsidRDefault="00C919EB" w:rsidP="00A21DEF">
            <w:pPr>
              <w:spacing w:before="120" w:after="120"/>
              <w:rPr>
                <w:rFonts w:cs="Arial"/>
              </w:rPr>
            </w:pPr>
            <w:r w:rsidRPr="003E648E">
              <w:rPr>
                <w:rFonts w:cs="Arial"/>
              </w:rPr>
              <w:t>Reading Lists/Key Texts &amp; Websites</w:t>
            </w:r>
          </w:p>
        </w:tc>
      </w:tr>
      <w:tr w:rsidR="00C919EB" w:rsidRPr="003E648E" w14:paraId="2DBAD97B"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69"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Cooper, M. (2003) </w:t>
            </w:r>
            <w:r w:rsidRPr="003E648E">
              <w:rPr>
                <w:rFonts w:cs="Arial"/>
                <w:i/>
                <w:spacing w:val="-2"/>
              </w:rPr>
              <w:t>Essential Research Findings in Counselling and Psychotherapy: The Facts are Friendly</w:t>
            </w:r>
            <w:r w:rsidRPr="003E648E">
              <w:rPr>
                <w:rFonts w:cs="Arial"/>
                <w:spacing w:val="-2"/>
              </w:rPr>
              <w:t>. London: Sage Publications Ltd.</w:t>
            </w:r>
          </w:p>
          <w:p w14:paraId="2DBAD96A"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Creswell, J.W. (2002) </w:t>
            </w:r>
            <w:r w:rsidRPr="003E648E">
              <w:rPr>
                <w:rFonts w:cs="Arial"/>
                <w:i/>
                <w:spacing w:val="-2"/>
              </w:rPr>
              <w:t>Research Design: Qualitative, Quantitative, &amp; Mixed Methods Approaches</w:t>
            </w:r>
            <w:r w:rsidRPr="003E648E">
              <w:rPr>
                <w:rFonts w:cs="Arial"/>
                <w:spacing w:val="-2"/>
              </w:rPr>
              <w:t>. 2</w:t>
            </w:r>
            <w:r w:rsidRPr="003E648E">
              <w:rPr>
                <w:rFonts w:cs="Arial"/>
                <w:spacing w:val="-2"/>
                <w:vertAlign w:val="superscript"/>
              </w:rPr>
              <w:t>nd</w:t>
            </w:r>
            <w:r w:rsidRPr="003E648E">
              <w:rPr>
                <w:rFonts w:cs="Arial"/>
                <w:spacing w:val="-2"/>
              </w:rPr>
              <w:t xml:space="preserve"> edition. London: Sage Publications Ltd. </w:t>
            </w:r>
          </w:p>
          <w:p w14:paraId="2DBAD96B"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lastRenderedPageBreak/>
              <w:t xml:space="preserve">Etherington, K. (2004) </w:t>
            </w:r>
            <w:r w:rsidRPr="003E648E">
              <w:rPr>
                <w:rFonts w:cs="Arial"/>
                <w:i/>
                <w:spacing w:val="-2"/>
              </w:rPr>
              <w:t>Becoming a Reflexive Researcher - Using Our Selves in Research</w:t>
            </w:r>
            <w:r w:rsidRPr="003E648E">
              <w:rPr>
                <w:rFonts w:cs="Arial"/>
                <w:spacing w:val="-2"/>
              </w:rPr>
              <w:t xml:space="preserve">. London: Jessica Kingsley Publishers </w:t>
            </w:r>
          </w:p>
          <w:p w14:paraId="2DBAD96C"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Gregory, I. (2003) </w:t>
            </w:r>
            <w:r w:rsidRPr="003E648E">
              <w:rPr>
                <w:rFonts w:cs="Arial"/>
                <w:i/>
                <w:spacing w:val="-2"/>
              </w:rPr>
              <w:t>Ethics in Research</w:t>
            </w:r>
            <w:r w:rsidRPr="003E648E">
              <w:rPr>
                <w:rFonts w:cs="Arial"/>
                <w:spacing w:val="-2"/>
              </w:rPr>
              <w:t xml:space="preserve">. London: Continuum International Publishing Group Ltd. </w:t>
            </w:r>
          </w:p>
          <w:p w14:paraId="2DBAD96D"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Howard, K., Sharp, J.A., Peters, J. (2002) </w:t>
            </w:r>
            <w:r w:rsidRPr="003E648E">
              <w:rPr>
                <w:rFonts w:cs="Arial"/>
                <w:i/>
                <w:spacing w:val="-2"/>
              </w:rPr>
              <w:t>The Management of a Student Research Project</w:t>
            </w:r>
            <w:r w:rsidRPr="003E648E">
              <w:rPr>
                <w:rFonts w:cs="Arial"/>
                <w:spacing w:val="-2"/>
              </w:rPr>
              <w:t>. 3</w:t>
            </w:r>
            <w:r w:rsidRPr="003E648E">
              <w:rPr>
                <w:rFonts w:cs="Arial"/>
                <w:spacing w:val="-2"/>
                <w:vertAlign w:val="superscript"/>
              </w:rPr>
              <w:t>rd</w:t>
            </w:r>
            <w:r w:rsidRPr="003E648E">
              <w:rPr>
                <w:rFonts w:cs="Arial"/>
                <w:spacing w:val="-2"/>
              </w:rPr>
              <w:t xml:space="preserve"> edition. London: Gower Publishing Ltd.  </w:t>
            </w:r>
          </w:p>
          <w:p w14:paraId="2DBAD96E"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McLeod, J. (2003) </w:t>
            </w:r>
            <w:r w:rsidRPr="003E648E">
              <w:rPr>
                <w:rFonts w:cs="Arial"/>
                <w:i/>
                <w:spacing w:val="-2"/>
              </w:rPr>
              <w:t xml:space="preserve">Doing Counselling Research. </w:t>
            </w:r>
            <w:r w:rsidRPr="003E648E">
              <w:rPr>
                <w:rFonts w:cs="Arial"/>
                <w:spacing w:val="-2"/>
              </w:rPr>
              <w:t>2</w:t>
            </w:r>
            <w:r w:rsidRPr="003E648E">
              <w:rPr>
                <w:rFonts w:cs="Arial"/>
                <w:spacing w:val="-2"/>
                <w:vertAlign w:val="superscript"/>
              </w:rPr>
              <w:t>nd</w:t>
            </w:r>
            <w:r w:rsidRPr="003E648E">
              <w:rPr>
                <w:rFonts w:cs="Arial"/>
                <w:spacing w:val="-2"/>
              </w:rPr>
              <w:t xml:space="preserve"> edition. London: Sage Publications Ltd.</w:t>
            </w:r>
          </w:p>
          <w:p w14:paraId="2DBAD96F"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McLeod, J. (2010) </w:t>
            </w:r>
            <w:r w:rsidRPr="003E648E">
              <w:rPr>
                <w:rFonts w:cs="Arial"/>
                <w:i/>
                <w:spacing w:val="-2"/>
              </w:rPr>
              <w:t xml:space="preserve">Case Study Research in Counselling and Psychotherapy. </w:t>
            </w:r>
            <w:r w:rsidRPr="003E648E">
              <w:rPr>
                <w:rFonts w:cs="Arial"/>
                <w:spacing w:val="-2"/>
              </w:rPr>
              <w:t>London: Sage Publications Ltd.</w:t>
            </w:r>
          </w:p>
          <w:p w14:paraId="2DBAD970"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McLeod, J. (2011) </w:t>
            </w:r>
            <w:r w:rsidRPr="003E648E">
              <w:rPr>
                <w:rFonts w:cs="Arial"/>
                <w:i/>
                <w:spacing w:val="-2"/>
              </w:rPr>
              <w:t xml:space="preserve">Qualitative Research in Counselling and Psychotherapy. </w:t>
            </w:r>
            <w:r w:rsidRPr="003E648E">
              <w:rPr>
                <w:rFonts w:cs="Arial"/>
                <w:spacing w:val="-2"/>
              </w:rPr>
              <w:t>London: Sage Publications Ltd.</w:t>
            </w:r>
          </w:p>
          <w:p w14:paraId="2DBAD971"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King, J.H. and Otis, H.G. (2004) Bridging the Research-Practice Gap: Using Applied Inquiries to Promote Client Advocacy. Available from: </w:t>
            </w:r>
            <w:r w:rsidRPr="003E648E">
              <w:rPr>
                <w:rStyle w:val="HTMLCite"/>
                <w:rFonts w:cs="Arial"/>
                <w:color w:val="666666"/>
              </w:rPr>
              <w:t>counselingoutfitters.com/vistas/vistas04/28.pdf</w:t>
            </w:r>
            <w:r w:rsidRPr="003E648E">
              <w:rPr>
                <w:rStyle w:val="HTMLCite"/>
                <w:rFonts w:cs="Arial"/>
                <w:i w:val="0"/>
                <w:color w:val="666666"/>
              </w:rPr>
              <w:t xml:space="preserve"> </w:t>
            </w:r>
            <w:r w:rsidRPr="003E648E">
              <w:rPr>
                <w:rStyle w:val="HTMLCite"/>
                <w:rFonts w:cs="Arial"/>
                <w:i w:val="0"/>
              </w:rPr>
              <w:t>[accessed 03/04/3012]</w:t>
            </w:r>
          </w:p>
          <w:p w14:paraId="2DBAD972" w14:textId="77777777" w:rsidR="00C919EB" w:rsidRPr="003E648E" w:rsidRDefault="00C919EB" w:rsidP="00A21DEF">
            <w:pPr>
              <w:tabs>
                <w:tab w:val="left" w:pos="0"/>
                <w:tab w:val="left" w:pos="307"/>
                <w:tab w:val="left" w:pos="720"/>
              </w:tabs>
              <w:suppressAutoHyphens/>
              <w:spacing w:before="120" w:after="120"/>
              <w:rPr>
                <w:rFonts w:cs="Arial"/>
                <w:spacing w:val="-2"/>
              </w:rPr>
            </w:pPr>
            <w:r w:rsidRPr="003E648E">
              <w:rPr>
                <w:rFonts w:cs="Arial"/>
                <w:spacing w:val="-2"/>
              </w:rPr>
              <w:t xml:space="preserve">Rowland, N. and Gross, S. (2000) </w:t>
            </w:r>
            <w:r w:rsidRPr="003E648E">
              <w:rPr>
                <w:rFonts w:cs="Arial"/>
                <w:i/>
                <w:spacing w:val="-2"/>
              </w:rPr>
              <w:t>Evidence-based Counselling and Psychological Therapies. Research and Applications</w:t>
            </w:r>
            <w:r w:rsidRPr="003E648E">
              <w:rPr>
                <w:rFonts w:cs="Arial"/>
                <w:spacing w:val="-2"/>
              </w:rPr>
              <w:t>. London: Routledge.</w:t>
            </w:r>
          </w:p>
          <w:p w14:paraId="2DBAD973" w14:textId="77777777" w:rsidR="00C919EB" w:rsidRPr="003E648E" w:rsidRDefault="00C919EB" w:rsidP="00A21DEF">
            <w:pPr>
              <w:spacing w:before="120" w:after="120"/>
            </w:pPr>
            <w:r w:rsidRPr="003E648E">
              <w:rPr>
                <w:rFonts w:cs="Arial"/>
                <w:spacing w:val="-2"/>
              </w:rPr>
              <w:t xml:space="preserve">Rowland, N., Bower, P., Mellor-Clark, J., Heywood, P. and Hardy, R. (2000) </w:t>
            </w:r>
            <w:r w:rsidRPr="003E648E">
              <w:t xml:space="preserve">Counselling in primary care: A systematic review of the research evidence. </w:t>
            </w:r>
            <w:r w:rsidRPr="003E648E">
              <w:rPr>
                <w:i/>
              </w:rPr>
              <w:t>British Journal of Counselling and Guidance,</w:t>
            </w:r>
            <w:r w:rsidRPr="003E648E">
              <w:t xml:space="preserve"> 28, (2), 215-231.</w:t>
            </w:r>
          </w:p>
          <w:p w14:paraId="2DBAD974" w14:textId="77777777" w:rsidR="00C919EB" w:rsidRDefault="00C919EB" w:rsidP="00A21DEF">
            <w:pPr>
              <w:spacing w:before="120" w:after="120"/>
              <w:rPr>
                <w:rFonts w:cs="Arial"/>
                <w:spacing w:val="-2"/>
              </w:rPr>
            </w:pPr>
            <w:r w:rsidRPr="003E648E">
              <w:rPr>
                <w:rFonts w:cs="Arial"/>
                <w:spacing w:val="-2"/>
              </w:rPr>
              <w:t xml:space="preserve">Sanders, P. And Wilkins, P. (2010) </w:t>
            </w:r>
            <w:r w:rsidRPr="003E648E">
              <w:rPr>
                <w:rFonts w:cs="Arial"/>
                <w:i/>
                <w:spacing w:val="-2"/>
              </w:rPr>
              <w:t>First Steps in Practitioner Research: A guide to understanding and doing research projects in counselling and health and social care</w:t>
            </w:r>
            <w:r w:rsidRPr="003E648E">
              <w:rPr>
                <w:rFonts w:cs="Arial"/>
                <w:spacing w:val="-2"/>
              </w:rPr>
              <w:t>. Ross-on-Wye: PCCS Books</w:t>
            </w:r>
            <w:r w:rsidR="00330228">
              <w:rPr>
                <w:rFonts w:cs="Arial"/>
                <w:spacing w:val="-2"/>
              </w:rPr>
              <w:t>.</w:t>
            </w:r>
          </w:p>
          <w:p w14:paraId="2DBAD975" w14:textId="77777777" w:rsidR="00330228" w:rsidRDefault="00330228" w:rsidP="00A21DEF">
            <w:pPr>
              <w:spacing w:before="120" w:after="120"/>
              <w:rPr>
                <w:rFonts w:cs="Arial"/>
                <w:spacing w:val="-2"/>
              </w:rPr>
            </w:pPr>
          </w:p>
          <w:p w14:paraId="2DBAD976" w14:textId="77777777" w:rsidR="00330228" w:rsidRDefault="00157AC1" w:rsidP="00330228">
            <w:pPr>
              <w:spacing w:before="0" w:after="0"/>
              <w:rPr>
                <w:rFonts w:cs="Arial"/>
                <w:spacing w:val="-2"/>
              </w:rPr>
            </w:pPr>
            <w:hyperlink r:id="rId18" w:history="1">
              <w:r w:rsidR="00330228" w:rsidRPr="004928F4">
                <w:rPr>
                  <w:rStyle w:val="Hyperlink"/>
                  <w:rFonts w:cs="Arial"/>
                  <w:spacing w:val="-2"/>
                </w:rPr>
                <w:t>www.bacp.co.uk</w:t>
              </w:r>
            </w:hyperlink>
            <w:r w:rsidR="00330228">
              <w:rPr>
                <w:rFonts w:cs="Arial"/>
                <w:spacing w:val="-2"/>
              </w:rPr>
              <w:t xml:space="preserve"> </w:t>
            </w:r>
          </w:p>
          <w:p w14:paraId="2DBAD977" w14:textId="77777777" w:rsidR="00330228" w:rsidRPr="003E648E" w:rsidRDefault="00157AC1" w:rsidP="00330228">
            <w:pPr>
              <w:spacing w:before="0" w:after="0"/>
              <w:rPr>
                <w:rFonts w:cs="Calibri"/>
              </w:rPr>
            </w:pPr>
            <w:hyperlink r:id="rId19" w:history="1">
              <w:r w:rsidR="00330228" w:rsidRPr="003E648E">
                <w:rPr>
                  <w:rStyle w:val="Hyperlink"/>
                  <w:rFonts w:cs="Calibri"/>
                </w:rPr>
                <w:t>www.cochrane.org.uk</w:t>
              </w:r>
            </w:hyperlink>
            <w:r w:rsidR="00330228" w:rsidRPr="003E648E">
              <w:rPr>
                <w:rFonts w:cs="Calibri"/>
              </w:rPr>
              <w:t xml:space="preserve"> </w:t>
            </w:r>
          </w:p>
          <w:p w14:paraId="2DBAD978" w14:textId="77777777" w:rsidR="00330228" w:rsidRDefault="00157AC1" w:rsidP="00330228">
            <w:pPr>
              <w:pStyle w:val="ListParagraph"/>
              <w:spacing w:before="0" w:after="0"/>
              <w:ind w:left="0"/>
              <w:rPr>
                <w:rFonts w:cs="Calibri"/>
              </w:rPr>
            </w:pPr>
            <w:hyperlink r:id="rId20" w:history="1">
              <w:r w:rsidR="00330228" w:rsidRPr="003E648E">
                <w:rPr>
                  <w:rStyle w:val="Hyperlink"/>
                  <w:rFonts w:cs="Calibri"/>
                </w:rPr>
                <w:t>www.dh.gov.uk</w:t>
              </w:r>
            </w:hyperlink>
            <w:r w:rsidR="00330228" w:rsidRPr="003E648E">
              <w:rPr>
                <w:rFonts w:cs="Calibri"/>
              </w:rPr>
              <w:t xml:space="preserve"> </w:t>
            </w:r>
          </w:p>
          <w:p w14:paraId="2DBAD979" w14:textId="77777777" w:rsidR="00330228" w:rsidRDefault="00157AC1" w:rsidP="00330228">
            <w:pPr>
              <w:pStyle w:val="ListParagraph"/>
              <w:spacing w:before="0" w:after="0"/>
              <w:ind w:left="0"/>
              <w:rPr>
                <w:rStyle w:val="Hyperlink"/>
                <w:rFonts w:cs="Calibri"/>
              </w:rPr>
            </w:pPr>
            <w:hyperlink r:id="rId21" w:history="1">
              <w:r w:rsidR="00330228" w:rsidRPr="003E648E">
                <w:rPr>
                  <w:rStyle w:val="Hyperlink"/>
                  <w:rFonts w:cs="Calibri"/>
                </w:rPr>
                <w:t>www.nice.org.uk</w:t>
              </w:r>
            </w:hyperlink>
          </w:p>
          <w:p w14:paraId="2DBAD97A" w14:textId="77777777" w:rsidR="00330228" w:rsidRPr="003E648E" w:rsidRDefault="00330228" w:rsidP="00330228">
            <w:pPr>
              <w:pStyle w:val="ListParagraph"/>
              <w:spacing w:before="0" w:after="0"/>
              <w:ind w:left="0"/>
              <w:rPr>
                <w:rFonts w:cs="Arial"/>
                <w:spacing w:val="-2"/>
              </w:rPr>
            </w:pPr>
          </w:p>
        </w:tc>
      </w:tr>
      <w:tr w:rsidR="00C919EB" w:rsidRPr="003E648E" w14:paraId="2DBAD97D" w14:textId="77777777" w:rsidTr="00805069">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7C" w14:textId="77777777" w:rsidR="00C919EB" w:rsidRPr="003E648E" w:rsidRDefault="00C919EB" w:rsidP="00A21DEF">
            <w:pPr>
              <w:spacing w:before="120" w:after="120"/>
              <w:rPr>
                <w:rFonts w:cs="Arial"/>
              </w:rPr>
            </w:pPr>
            <w:r w:rsidRPr="003E648E">
              <w:rPr>
                <w:rFonts w:cs="Arial"/>
              </w:rPr>
              <w:lastRenderedPageBreak/>
              <w:t>Learning Resources</w:t>
            </w:r>
          </w:p>
        </w:tc>
      </w:tr>
      <w:tr w:rsidR="00C919EB" w:rsidRPr="003E648E" w14:paraId="2DBAD980"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7E" w14:textId="77777777" w:rsidR="00C919EB" w:rsidRPr="003E648E" w:rsidRDefault="00C919EB" w:rsidP="00A21DEF">
            <w:pPr>
              <w:spacing w:before="120" w:after="120"/>
              <w:rPr>
                <w:rFonts w:cs="Arial"/>
              </w:rPr>
            </w:pPr>
            <w:r w:rsidRPr="003E648E">
              <w:rPr>
                <w:rFonts w:cs="Arial"/>
              </w:rPr>
              <w:t>ICT</w:t>
            </w:r>
          </w:p>
          <w:p w14:paraId="2DBAD97F" w14:textId="77777777" w:rsidR="00C919EB" w:rsidRPr="003E648E" w:rsidRDefault="00C919EB" w:rsidP="00A21DEF">
            <w:pPr>
              <w:spacing w:before="120" w:after="120"/>
              <w:rPr>
                <w:rFonts w:cs="Arial"/>
              </w:rPr>
            </w:pPr>
            <w:r w:rsidRPr="003E648E">
              <w:rPr>
                <w:rFonts w:cs="Arial"/>
              </w:rPr>
              <w:t>Access to e-books/ e-journals</w:t>
            </w:r>
          </w:p>
        </w:tc>
      </w:tr>
    </w:tbl>
    <w:p w14:paraId="2DBAD981" w14:textId="77777777" w:rsidR="00915382" w:rsidRPr="003E648E" w:rsidRDefault="00915382" w:rsidP="003E648E">
      <w:pPr>
        <w:spacing w:before="0" w:after="0"/>
        <w:rPr>
          <w:b/>
          <w:lang w:val="en-GB"/>
        </w:rPr>
      </w:pPr>
    </w:p>
    <w:p w14:paraId="2DBAD982" w14:textId="77777777" w:rsidR="003E648E" w:rsidRDefault="003E648E">
      <w:pPr>
        <w:spacing w:before="0" w:after="0"/>
        <w:rPr>
          <w:b/>
          <w:lang w:val="en-GB"/>
        </w:rPr>
      </w:pPr>
      <w:r>
        <w:rPr>
          <w:b/>
          <w:lang w:val="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685"/>
        <w:gridCol w:w="3082"/>
      </w:tblGrid>
      <w:tr w:rsidR="003E648E" w:rsidRPr="003E648E" w14:paraId="2DBAD985" w14:textId="77777777" w:rsidTr="00805069">
        <w:tc>
          <w:tcPr>
            <w:tcW w:w="2555" w:type="dxa"/>
            <w:tcBorders>
              <w:top w:val="single" w:sz="4" w:space="0" w:color="auto"/>
              <w:left w:val="single" w:sz="4" w:space="0" w:color="auto"/>
              <w:bottom w:val="single" w:sz="4" w:space="0" w:color="auto"/>
              <w:right w:val="single" w:sz="4" w:space="0" w:color="auto"/>
            </w:tcBorders>
          </w:tcPr>
          <w:p w14:paraId="2DBAD983" w14:textId="77777777" w:rsidR="003E648E" w:rsidRPr="003E648E" w:rsidRDefault="003E648E" w:rsidP="00A21DEF">
            <w:pPr>
              <w:spacing w:before="120" w:after="120"/>
              <w:rPr>
                <w:rFonts w:cs="Arial"/>
              </w:rPr>
            </w:pPr>
            <w:r w:rsidRPr="003E648E">
              <w:rPr>
                <w:rFonts w:cs="Arial"/>
                <w:b/>
              </w:rPr>
              <w:lastRenderedPageBreak/>
              <w:br w:type="page"/>
            </w:r>
            <w:r w:rsidRPr="003E648E">
              <w:br w:type="page"/>
            </w:r>
            <w:r w:rsidRPr="003E648E">
              <w:rPr>
                <w:rFonts w:cs="Arial"/>
              </w:rPr>
              <w:t>Code</w:t>
            </w:r>
          </w:p>
        </w:tc>
        <w:tc>
          <w:tcPr>
            <w:tcW w:w="6767" w:type="dxa"/>
            <w:gridSpan w:val="2"/>
            <w:tcBorders>
              <w:top w:val="single" w:sz="4" w:space="0" w:color="auto"/>
              <w:left w:val="single" w:sz="4" w:space="0" w:color="auto"/>
              <w:bottom w:val="single" w:sz="4" w:space="0" w:color="auto"/>
              <w:right w:val="single" w:sz="4" w:space="0" w:color="auto"/>
            </w:tcBorders>
          </w:tcPr>
          <w:p w14:paraId="2DBAD984" w14:textId="77777777" w:rsidR="003E648E" w:rsidRPr="003E648E" w:rsidRDefault="003E648E" w:rsidP="00A21DEF">
            <w:pPr>
              <w:spacing w:before="120" w:after="120"/>
              <w:rPr>
                <w:rFonts w:cs="Arial"/>
              </w:rPr>
            </w:pPr>
            <w:r w:rsidRPr="003E648E">
              <w:rPr>
                <w:rFonts w:cs="Arial"/>
              </w:rPr>
              <w:t>PS6502-40</w:t>
            </w:r>
          </w:p>
        </w:tc>
      </w:tr>
      <w:tr w:rsidR="003E648E" w:rsidRPr="003E648E" w14:paraId="2DBAD988" w14:textId="77777777" w:rsidTr="00805069">
        <w:tc>
          <w:tcPr>
            <w:tcW w:w="2555" w:type="dxa"/>
            <w:tcBorders>
              <w:top w:val="single" w:sz="4" w:space="0" w:color="auto"/>
              <w:left w:val="single" w:sz="4" w:space="0" w:color="auto"/>
              <w:bottom w:val="single" w:sz="4" w:space="0" w:color="auto"/>
              <w:right w:val="single" w:sz="4" w:space="0" w:color="auto"/>
            </w:tcBorders>
          </w:tcPr>
          <w:p w14:paraId="2DBAD986" w14:textId="77777777" w:rsidR="003E648E" w:rsidRPr="003E648E" w:rsidRDefault="003E648E" w:rsidP="00A21DEF">
            <w:pPr>
              <w:spacing w:before="120" w:after="120"/>
              <w:rPr>
                <w:rFonts w:cs="Arial"/>
              </w:rPr>
            </w:pPr>
            <w:r w:rsidRPr="003E648E">
              <w:rPr>
                <w:rFonts w:cs="Arial"/>
              </w:rPr>
              <w:t>Title</w:t>
            </w:r>
          </w:p>
        </w:tc>
        <w:tc>
          <w:tcPr>
            <w:tcW w:w="6767" w:type="dxa"/>
            <w:gridSpan w:val="2"/>
            <w:tcBorders>
              <w:top w:val="single" w:sz="4" w:space="0" w:color="auto"/>
              <w:left w:val="single" w:sz="4" w:space="0" w:color="auto"/>
              <w:bottom w:val="single" w:sz="4" w:space="0" w:color="auto"/>
              <w:right w:val="single" w:sz="4" w:space="0" w:color="auto"/>
            </w:tcBorders>
          </w:tcPr>
          <w:p w14:paraId="2DBAD987" w14:textId="77777777" w:rsidR="003E648E" w:rsidRPr="003E648E" w:rsidRDefault="003E648E" w:rsidP="00A21DEF">
            <w:pPr>
              <w:spacing w:before="120" w:after="120"/>
              <w:rPr>
                <w:rFonts w:cs="Arial"/>
              </w:rPr>
            </w:pPr>
            <w:r w:rsidRPr="003E648E">
              <w:rPr>
                <w:rFonts w:cs="Arial"/>
              </w:rPr>
              <w:t xml:space="preserve">Counselling Practice: Work-based Project </w:t>
            </w:r>
          </w:p>
        </w:tc>
      </w:tr>
      <w:tr w:rsidR="003E648E" w:rsidRPr="003E648E" w14:paraId="2DBAD98B" w14:textId="77777777" w:rsidTr="00805069">
        <w:tc>
          <w:tcPr>
            <w:tcW w:w="2555" w:type="dxa"/>
            <w:tcBorders>
              <w:top w:val="single" w:sz="4" w:space="0" w:color="auto"/>
              <w:left w:val="single" w:sz="4" w:space="0" w:color="auto"/>
              <w:bottom w:val="single" w:sz="4" w:space="0" w:color="auto"/>
              <w:right w:val="single" w:sz="4" w:space="0" w:color="auto"/>
            </w:tcBorders>
          </w:tcPr>
          <w:p w14:paraId="2DBAD989" w14:textId="77777777" w:rsidR="003E648E" w:rsidRPr="003E648E" w:rsidRDefault="003E648E" w:rsidP="00A21DEF">
            <w:pPr>
              <w:spacing w:before="120" w:after="120"/>
              <w:rPr>
                <w:rFonts w:cs="Arial"/>
              </w:rPr>
            </w:pPr>
            <w:r w:rsidRPr="003E648E">
              <w:rPr>
                <w:rFonts w:cs="Arial"/>
              </w:rPr>
              <w:t>Subject area</w:t>
            </w:r>
          </w:p>
        </w:tc>
        <w:tc>
          <w:tcPr>
            <w:tcW w:w="6767" w:type="dxa"/>
            <w:gridSpan w:val="2"/>
            <w:tcBorders>
              <w:top w:val="single" w:sz="4" w:space="0" w:color="auto"/>
              <w:left w:val="single" w:sz="4" w:space="0" w:color="auto"/>
              <w:bottom w:val="single" w:sz="4" w:space="0" w:color="auto"/>
              <w:right w:val="single" w:sz="4" w:space="0" w:color="auto"/>
            </w:tcBorders>
          </w:tcPr>
          <w:p w14:paraId="2DBAD98A" w14:textId="77777777" w:rsidR="003E648E" w:rsidRPr="003E648E" w:rsidRDefault="003E648E" w:rsidP="00A21DEF">
            <w:pPr>
              <w:spacing w:before="120" w:after="120"/>
              <w:rPr>
                <w:rFonts w:cs="Arial"/>
              </w:rPr>
            </w:pPr>
            <w:r w:rsidRPr="003E648E">
              <w:rPr>
                <w:rFonts w:cs="Arial"/>
              </w:rPr>
              <w:t>Counselling</w:t>
            </w:r>
          </w:p>
        </w:tc>
      </w:tr>
      <w:tr w:rsidR="003E648E" w:rsidRPr="003E648E" w14:paraId="2DBAD98E" w14:textId="77777777" w:rsidTr="00805069">
        <w:tc>
          <w:tcPr>
            <w:tcW w:w="2555" w:type="dxa"/>
            <w:tcBorders>
              <w:top w:val="single" w:sz="4" w:space="0" w:color="auto"/>
              <w:left w:val="single" w:sz="4" w:space="0" w:color="auto"/>
              <w:bottom w:val="single" w:sz="4" w:space="0" w:color="auto"/>
              <w:right w:val="single" w:sz="4" w:space="0" w:color="auto"/>
            </w:tcBorders>
          </w:tcPr>
          <w:p w14:paraId="2DBAD98C" w14:textId="77777777" w:rsidR="003E648E" w:rsidRPr="003E648E" w:rsidRDefault="003E648E" w:rsidP="00A21DEF">
            <w:pPr>
              <w:spacing w:before="120" w:after="120"/>
              <w:rPr>
                <w:rFonts w:cs="Arial"/>
              </w:rPr>
            </w:pPr>
            <w:r w:rsidRPr="003E648E">
              <w:rPr>
                <w:rFonts w:cs="Arial"/>
              </w:rPr>
              <w:t>Pathway</w:t>
            </w:r>
          </w:p>
        </w:tc>
        <w:tc>
          <w:tcPr>
            <w:tcW w:w="6767" w:type="dxa"/>
            <w:gridSpan w:val="2"/>
            <w:tcBorders>
              <w:top w:val="single" w:sz="4" w:space="0" w:color="auto"/>
              <w:left w:val="single" w:sz="4" w:space="0" w:color="auto"/>
              <w:bottom w:val="single" w:sz="4" w:space="0" w:color="auto"/>
              <w:right w:val="single" w:sz="4" w:space="0" w:color="auto"/>
            </w:tcBorders>
          </w:tcPr>
          <w:p w14:paraId="2DBAD98D" w14:textId="77777777" w:rsidR="003E648E" w:rsidRPr="003E648E" w:rsidRDefault="003E648E" w:rsidP="00A21DEF">
            <w:pPr>
              <w:spacing w:before="120" w:after="120"/>
              <w:rPr>
                <w:rFonts w:cs="Arial"/>
              </w:rPr>
            </w:pPr>
            <w:r w:rsidRPr="003E648E">
              <w:rPr>
                <w:rFonts w:cs="Arial"/>
              </w:rPr>
              <w:t>Single Honours</w:t>
            </w:r>
          </w:p>
        </w:tc>
      </w:tr>
      <w:tr w:rsidR="003E648E" w:rsidRPr="003E648E" w14:paraId="2DBAD991" w14:textId="77777777" w:rsidTr="00805069">
        <w:tc>
          <w:tcPr>
            <w:tcW w:w="2555" w:type="dxa"/>
            <w:tcBorders>
              <w:top w:val="single" w:sz="4" w:space="0" w:color="auto"/>
              <w:left w:val="single" w:sz="4" w:space="0" w:color="auto"/>
              <w:bottom w:val="single" w:sz="4" w:space="0" w:color="auto"/>
              <w:right w:val="single" w:sz="4" w:space="0" w:color="auto"/>
            </w:tcBorders>
          </w:tcPr>
          <w:p w14:paraId="2DBAD98F" w14:textId="77777777" w:rsidR="003E648E" w:rsidRPr="003E648E" w:rsidRDefault="003E648E" w:rsidP="00A21DEF">
            <w:pPr>
              <w:spacing w:before="120" w:after="120"/>
              <w:rPr>
                <w:rFonts w:cs="Arial"/>
              </w:rPr>
            </w:pPr>
            <w:r w:rsidRPr="003E648E">
              <w:rPr>
                <w:rFonts w:cs="Arial"/>
              </w:rPr>
              <w:t>Level</w:t>
            </w:r>
          </w:p>
        </w:tc>
        <w:tc>
          <w:tcPr>
            <w:tcW w:w="6767" w:type="dxa"/>
            <w:gridSpan w:val="2"/>
            <w:tcBorders>
              <w:top w:val="single" w:sz="4" w:space="0" w:color="auto"/>
              <w:left w:val="single" w:sz="4" w:space="0" w:color="auto"/>
              <w:bottom w:val="single" w:sz="4" w:space="0" w:color="auto"/>
              <w:right w:val="single" w:sz="4" w:space="0" w:color="auto"/>
            </w:tcBorders>
          </w:tcPr>
          <w:p w14:paraId="2DBAD990" w14:textId="77777777" w:rsidR="003E648E" w:rsidRPr="003E648E" w:rsidRDefault="003E648E" w:rsidP="00A21DEF">
            <w:pPr>
              <w:spacing w:before="120" w:after="120"/>
              <w:rPr>
                <w:rFonts w:cs="Arial"/>
              </w:rPr>
            </w:pPr>
            <w:r w:rsidRPr="003E648E">
              <w:rPr>
                <w:rFonts w:cs="Arial"/>
              </w:rPr>
              <w:t>6</w:t>
            </w:r>
          </w:p>
        </w:tc>
      </w:tr>
      <w:tr w:rsidR="003E648E" w:rsidRPr="003E648E" w14:paraId="2DBAD994" w14:textId="77777777" w:rsidTr="00805069">
        <w:tc>
          <w:tcPr>
            <w:tcW w:w="2555" w:type="dxa"/>
            <w:tcBorders>
              <w:top w:val="single" w:sz="4" w:space="0" w:color="auto"/>
              <w:left w:val="single" w:sz="4" w:space="0" w:color="auto"/>
              <w:bottom w:val="single" w:sz="4" w:space="0" w:color="auto"/>
              <w:right w:val="single" w:sz="4" w:space="0" w:color="auto"/>
            </w:tcBorders>
          </w:tcPr>
          <w:p w14:paraId="2DBAD992" w14:textId="77777777" w:rsidR="003E648E" w:rsidRPr="003E648E" w:rsidRDefault="003E648E" w:rsidP="00A21DEF">
            <w:pPr>
              <w:spacing w:before="120" w:after="120"/>
              <w:rPr>
                <w:rFonts w:cs="Arial"/>
              </w:rPr>
            </w:pPr>
            <w:r w:rsidRPr="003E648E">
              <w:rPr>
                <w:rFonts w:cs="Arial"/>
              </w:rPr>
              <w:t>Credits</w:t>
            </w:r>
          </w:p>
        </w:tc>
        <w:tc>
          <w:tcPr>
            <w:tcW w:w="6767" w:type="dxa"/>
            <w:gridSpan w:val="2"/>
            <w:tcBorders>
              <w:top w:val="single" w:sz="4" w:space="0" w:color="auto"/>
              <w:left w:val="single" w:sz="4" w:space="0" w:color="auto"/>
              <w:bottom w:val="single" w:sz="4" w:space="0" w:color="auto"/>
              <w:right w:val="single" w:sz="4" w:space="0" w:color="auto"/>
            </w:tcBorders>
          </w:tcPr>
          <w:p w14:paraId="2DBAD993" w14:textId="77777777" w:rsidR="003E648E" w:rsidRPr="003E648E" w:rsidRDefault="003E648E" w:rsidP="00A21DEF">
            <w:pPr>
              <w:spacing w:before="120" w:after="120"/>
              <w:rPr>
                <w:rFonts w:cs="Arial"/>
              </w:rPr>
            </w:pPr>
            <w:r w:rsidRPr="003E648E">
              <w:rPr>
                <w:rFonts w:cs="Arial"/>
              </w:rPr>
              <w:t>40</w:t>
            </w:r>
          </w:p>
        </w:tc>
      </w:tr>
      <w:tr w:rsidR="003E648E" w:rsidRPr="003E648E" w14:paraId="2DBAD997" w14:textId="77777777" w:rsidTr="00805069">
        <w:tc>
          <w:tcPr>
            <w:tcW w:w="2555" w:type="dxa"/>
            <w:tcBorders>
              <w:top w:val="single" w:sz="4" w:space="0" w:color="auto"/>
              <w:left w:val="single" w:sz="4" w:space="0" w:color="auto"/>
              <w:bottom w:val="single" w:sz="4" w:space="0" w:color="auto"/>
              <w:right w:val="single" w:sz="4" w:space="0" w:color="auto"/>
            </w:tcBorders>
          </w:tcPr>
          <w:p w14:paraId="2DBAD995" w14:textId="77777777" w:rsidR="003E648E" w:rsidRPr="003E648E" w:rsidRDefault="003E648E" w:rsidP="00A21DEF">
            <w:pPr>
              <w:spacing w:before="120" w:after="120"/>
              <w:rPr>
                <w:rFonts w:cs="Arial"/>
              </w:rPr>
            </w:pPr>
            <w:r w:rsidRPr="003E648E">
              <w:rPr>
                <w:rFonts w:cs="Arial"/>
              </w:rPr>
              <w:t>Contact time</w:t>
            </w:r>
          </w:p>
        </w:tc>
        <w:tc>
          <w:tcPr>
            <w:tcW w:w="6767" w:type="dxa"/>
            <w:gridSpan w:val="2"/>
            <w:tcBorders>
              <w:top w:val="single" w:sz="4" w:space="0" w:color="auto"/>
              <w:left w:val="single" w:sz="4" w:space="0" w:color="auto"/>
              <w:bottom w:val="single" w:sz="4" w:space="0" w:color="auto"/>
              <w:right w:val="single" w:sz="4" w:space="0" w:color="auto"/>
            </w:tcBorders>
          </w:tcPr>
          <w:p w14:paraId="2DBAD996" w14:textId="77777777" w:rsidR="003E648E" w:rsidRPr="003E648E" w:rsidRDefault="003E648E" w:rsidP="00A21DEF">
            <w:pPr>
              <w:spacing w:before="120" w:after="120"/>
              <w:rPr>
                <w:rFonts w:cs="Arial"/>
              </w:rPr>
            </w:pPr>
            <w:r w:rsidRPr="003E648E">
              <w:rPr>
                <w:rFonts w:cs="Arial"/>
              </w:rPr>
              <w:t>Work-based via tutorials and project supervision</w:t>
            </w:r>
          </w:p>
        </w:tc>
      </w:tr>
      <w:tr w:rsidR="003E648E" w:rsidRPr="003E648E" w14:paraId="2DBAD99A" w14:textId="77777777" w:rsidTr="00805069">
        <w:tc>
          <w:tcPr>
            <w:tcW w:w="2555" w:type="dxa"/>
            <w:tcBorders>
              <w:top w:val="single" w:sz="4" w:space="0" w:color="auto"/>
              <w:left w:val="single" w:sz="4" w:space="0" w:color="auto"/>
              <w:bottom w:val="single" w:sz="4" w:space="0" w:color="auto"/>
              <w:right w:val="single" w:sz="4" w:space="0" w:color="auto"/>
            </w:tcBorders>
          </w:tcPr>
          <w:p w14:paraId="2DBAD998" w14:textId="77777777" w:rsidR="003E648E" w:rsidRPr="003E648E" w:rsidRDefault="003E648E" w:rsidP="00A21DEF">
            <w:pPr>
              <w:spacing w:before="120" w:after="120"/>
              <w:rPr>
                <w:rFonts w:cs="Arial"/>
              </w:rPr>
            </w:pPr>
            <w:r w:rsidRPr="003E648E">
              <w:rPr>
                <w:rFonts w:cs="Arial"/>
              </w:rPr>
              <w:t>Pre-requisites</w:t>
            </w:r>
          </w:p>
        </w:tc>
        <w:tc>
          <w:tcPr>
            <w:tcW w:w="6767" w:type="dxa"/>
            <w:gridSpan w:val="2"/>
            <w:tcBorders>
              <w:top w:val="single" w:sz="4" w:space="0" w:color="auto"/>
              <w:left w:val="single" w:sz="4" w:space="0" w:color="auto"/>
              <w:bottom w:val="single" w:sz="4" w:space="0" w:color="auto"/>
              <w:right w:val="single" w:sz="4" w:space="0" w:color="auto"/>
            </w:tcBorders>
          </w:tcPr>
          <w:p w14:paraId="2DBAD999" w14:textId="77777777" w:rsidR="003E648E" w:rsidRPr="003E648E" w:rsidRDefault="003E648E" w:rsidP="00A21DEF">
            <w:pPr>
              <w:spacing w:before="120" w:after="120"/>
              <w:rPr>
                <w:rFonts w:cs="Arial"/>
              </w:rPr>
            </w:pPr>
            <w:r w:rsidRPr="003E648E">
              <w:rPr>
                <w:rFonts w:cs="Arial"/>
              </w:rPr>
              <w:t>None</w:t>
            </w:r>
          </w:p>
        </w:tc>
      </w:tr>
      <w:tr w:rsidR="003E648E" w:rsidRPr="003E648E" w14:paraId="2DBAD99D" w14:textId="77777777" w:rsidTr="00805069">
        <w:tc>
          <w:tcPr>
            <w:tcW w:w="2555" w:type="dxa"/>
            <w:tcBorders>
              <w:top w:val="single" w:sz="4" w:space="0" w:color="auto"/>
              <w:left w:val="single" w:sz="4" w:space="0" w:color="auto"/>
              <w:bottom w:val="single" w:sz="4" w:space="0" w:color="auto"/>
              <w:right w:val="single" w:sz="4" w:space="0" w:color="auto"/>
            </w:tcBorders>
          </w:tcPr>
          <w:p w14:paraId="2DBAD99B" w14:textId="77777777" w:rsidR="003E648E" w:rsidRPr="003E648E" w:rsidRDefault="003E648E" w:rsidP="00A21DEF">
            <w:pPr>
              <w:spacing w:before="120" w:after="120"/>
              <w:rPr>
                <w:rFonts w:cs="Arial"/>
              </w:rPr>
            </w:pPr>
            <w:r w:rsidRPr="003E648E">
              <w:rPr>
                <w:rFonts w:cs="Arial"/>
              </w:rPr>
              <w:t>Acceptable for</w:t>
            </w:r>
          </w:p>
        </w:tc>
        <w:tc>
          <w:tcPr>
            <w:tcW w:w="6767" w:type="dxa"/>
            <w:gridSpan w:val="2"/>
            <w:tcBorders>
              <w:top w:val="single" w:sz="4" w:space="0" w:color="auto"/>
              <w:left w:val="single" w:sz="4" w:space="0" w:color="auto"/>
              <w:bottom w:val="single" w:sz="4" w:space="0" w:color="auto"/>
              <w:right w:val="single" w:sz="4" w:space="0" w:color="auto"/>
            </w:tcBorders>
          </w:tcPr>
          <w:p w14:paraId="2DBAD99C" w14:textId="77777777" w:rsidR="003E648E" w:rsidRPr="003E648E" w:rsidRDefault="003E648E" w:rsidP="00A21DEF">
            <w:pPr>
              <w:spacing w:before="120" w:after="120"/>
              <w:rPr>
                <w:rFonts w:cs="Arial"/>
              </w:rPr>
            </w:pPr>
            <w:r w:rsidRPr="003E648E">
              <w:rPr>
                <w:rFonts w:cs="Arial"/>
              </w:rPr>
              <w:t>BSc (Hons) Counselling (Work-based)</w:t>
            </w:r>
          </w:p>
        </w:tc>
      </w:tr>
      <w:tr w:rsidR="003E648E" w:rsidRPr="003E648E" w14:paraId="2DBAD9A0" w14:textId="77777777" w:rsidTr="00805069">
        <w:tc>
          <w:tcPr>
            <w:tcW w:w="2555" w:type="dxa"/>
            <w:tcBorders>
              <w:top w:val="single" w:sz="4" w:space="0" w:color="auto"/>
              <w:left w:val="single" w:sz="4" w:space="0" w:color="auto"/>
              <w:bottom w:val="single" w:sz="4" w:space="0" w:color="auto"/>
              <w:right w:val="single" w:sz="4" w:space="0" w:color="auto"/>
            </w:tcBorders>
          </w:tcPr>
          <w:p w14:paraId="2DBAD99E" w14:textId="77777777" w:rsidR="003E648E" w:rsidRPr="003E648E" w:rsidRDefault="003E648E" w:rsidP="00A21DEF">
            <w:pPr>
              <w:spacing w:before="120" w:after="120"/>
              <w:rPr>
                <w:rFonts w:cs="Arial"/>
              </w:rPr>
            </w:pPr>
            <w:r w:rsidRPr="003E648E">
              <w:rPr>
                <w:rFonts w:cs="Arial"/>
              </w:rPr>
              <w:t>Excluded combinations</w:t>
            </w:r>
          </w:p>
        </w:tc>
        <w:tc>
          <w:tcPr>
            <w:tcW w:w="6767" w:type="dxa"/>
            <w:gridSpan w:val="2"/>
            <w:tcBorders>
              <w:top w:val="single" w:sz="4" w:space="0" w:color="auto"/>
              <w:left w:val="single" w:sz="4" w:space="0" w:color="auto"/>
              <w:bottom w:val="single" w:sz="4" w:space="0" w:color="auto"/>
              <w:right w:val="single" w:sz="4" w:space="0" w:color="auto"/>
            </w:tcBorders>
          </w:tcPr>
          <w:p w14:paraId="2DBAD99F" w14:textId="77777777" w:rsidR="003E648E" w:rsidRPr="003E648E" w:rsidRDefault="003E648E" w:rsidP="00A21DEF">
            <w:pPr>
              <w:spacing w:before="120" w:after="120"/>
              <w:rPr>
                <w:rFonts w:cs="Arial"/>
              </w:rPr>
            </w:pPr>
            <w:r w:rsidRPr="003E648E">
              <w:rPr>
                <w:rFonts w:cs="Arial"/>
              </w:rPr>
              <w:t>None</w:t>
            </w:r>
          </w:p>
        </w:tc>
      </w:tr>
      <w:tr w:rsidR="003E648E" w:rsidRPr="003E648E" w14:paraId="2DBAD9A3" w14:textId="77777777" w:rsidTr="00805069">
        <w:tc>
          <w:tcPr>
            <w:tcW w:w="2555" w:type="dxa"/>
            <w:tcBorders>
              <w:top w:val="single" w:sz="4" w:space="0" w:color="auto"/>
              <w:left w:val="single" w:sz="4" w:space="0" w:color="auto"/>
              <w:bottom w:val="single" w:sz="4" w:space="0" w:color="auto"/>
              <w:right w:val="single" w:sz="4" w:space="0" w:color="auto"/>
            </w:tcBorders>
          </w:tcPr>
          <w:p w14:paraId="2DBAD9A1" w14:textId="77777777" w:rsidR="003E648E" w:rsidRPr="003E648E" w:rsidRDefault="003E648E" w:rsidP="00A21DEF">
            <w:pPr>
              <w:spacing w:before="120" w:after="120"/>
              <w:rPr>
                <w:rFonts w:cs="Arial"/>
              </w:rPr>
            </w:pPr>
            <w:r w:rsidRPr="003E648E">
              <w:rPr>
                <w:rFonts w:cs="Arial"/>
              </w:rPr>
              <w:t>Core/Optional</w:t>
            </w:r>
          </w:p>
        </w:tc>
        <w:tc>
          <w:tcPr>
            <w:tcW w:w="6767" w:type="dxa"/>
            <w:gridSpan w:val="2"/>
            <w:tcBorders>
              <w:top w:val="single" w:sz="4" w:space="0" w:color="auto"/>
              <w:left w:val="single" w:sz="4" w:space="0" w:color="auto"/>
              <w:bottom w:val="single" w:sz="4" w:space="0" w:color="auto"/>
              <w:right w:val="single" w:sz="4" w:space="0" w:color="auto"/>
            </w:tcBorders>
          </w:tcPr>
          <w:p w14:paraId="2DBAD9A2" w14:textId="77777777" w:rsidR="003E648E" w:rsidRPr="003E648E" w:rsidRDefault="003E648E" w:rsidP="00A21DEF">
            <w:pPr>
              <w:spacing w:before="120" w:after="120"/>
              <w:rPr>
                <w:rFonts w:cs="Arial"/>
              </w:rPr>
            </w:pPr>
            <w:r w:rsidRPr="003E648E">
              <w:rPr>
                <w:rFonts w:cs="Arial"/>
              </w:rPr>
              <w:t>Core</w:t>
            </w:r>
          </w:p>
        </w:tc>
      </w:tr>
      <w:tr w:rsidR="003E648E" w:rsidRPr="003E648E" w14:paraId="2DBAD9A6" w14:textId="77777777" w:rsidTr="00805069">
        <w:tc>
          <w:tcPr>
            <w:tcW w:w="2555" w:type="dxa"/>
            <w:tcBorders>
              <w:top w:val="single" w:sz="4" w:space="0" w:color="auto"/>
              <w:left w:val="single" w:sz="4" w:space="0" w:color="auto"/>
              <w:bottom w:val="single" w:sz="4" w:space="0" w:color="auto"/>
              <w:right w:val="single" w:sz="4" w:space="0" w:color="auto"/>
            </w:tcBorders>
          </w:tcPr>
          <w:p w14:paraId="2DBAD9A4" w14:textId="77777777" w:rsidR="003E648E" w:rsidRPr="003E648E" w:rsidRDefault="003E648E" w:rsidP="00A21DEF">
            <w:pPr>
              <w:spacing w:before="120" w:after="120"/>
              <w:rPr>
                <w:rFonts w:cs="Arial"/>
              </w:rPr>
            </w:pPr>
            <w:r w:rsidRPr="003E648E">
              <w:rPr>
                <w:rFonts w:cs="Arial"/>
              </w:rPr>
              <w:t>Module Leader</w:t>
            </w:r>
          </w:p>
        </w:tc>
        <w:tc>
          <w:tcPr>
            <w:tcW w:w="6767" w:type="dxa"/>
            <w:gridSpan w:val="2"/>
            <w:tcBorders>
              <w:top w:val="single" w:sz="4" w:space="0" w:color="auto"/>
              <w:left w:val="single" w:sz="4" w:space="0" w:color="auto"/>
              <w:bottom w:val="single" w:sz="4" w:space="0" w:color="auto"/>
              <w:right w:val="single" w:sz="4" w:space="0" w:color="auto"/>
            </w:tcBorders>
          </w:tcPr>
          <w:p w14:paraId="2DBAD9A5" w14:textId="77777777" w:rsidR="003E648E" w:rsidRPr="003E648E" w:rsidRDefault="003E648E" w:rsidP="00A21DEF">
            <w:pPr>
              <w:tabs>
                <w:tab w:val="left" w:pos="2220"/>
              </w:tabs>
              <w:spacing w:before="120" w:after="120"/>
              <w:rPr>
                <w:rFonts w:cs="Arial"/>
              </w:rPr>
            </w:pPr>
            <w:r w:rsidRPr="003E648E">
              <w:rPr>
                <w:rFonts w:cs="Arial"/>
              </w:rPr>
              <w:t>Barbara Feldtkeller</w:t>
            </w:r>
          </w:p>
        </w:tc>
      </w:tr>
      <w:tr w:rsidR="003E648E" w:rsidRPr="003E648E" w14:paraId="2DBAD9A8" w14:textId="77777777" w:rsidTr="00805069">
        <w:trPr>
          <w:trHeight w:val="364"/>
        </w:trPr>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A7" w14:textId="77777777" w:rsidR="003E648E" w:rsidRPr="003E648E" w:rsidRDefault="003E648E" w:rsidP="00A21DEF">
            <w:pPr>
              <w:spacing w:before="120" w:after="120"/>
              <w:rPr>
                <w:rFonts w:cs="Arial"/>
              </w:rPr>
            </w:pPr>
            <w:r w:rsidRPr="003E648E">
              <w:rPr>
                <w:rFonts w:cs="Arial"/>
              </w:rPr>
              <w:t>Description &amp; Aims</w:t>
            </w:r>
          </w:p>
        </w:tc>
      </w:tr>
      <w:tr w:rsidR="003E648E" w:rsidRPr="003E648E" w14:paraId="2DBAD9AA"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A9" w14:textId="77777777" w:rsidR="003E648E" w:rsidRPr="003E648E" w:rsidRDefault="003E648E" w:rsidP="00A21DEF">
            <w:pPr>
              <w:spacing w:before="120" w:after="120"/>
              <w:rPr>
                <w:rFonts w:cs="Arial"/>
                <w:lang w:eastAsia="ko-KR"/>
              </w:rPr>
            </w:pPr>
            <w:r w:rsidRPr="003E648E">
              <w:rPr>
                <w:rFonts w:cs="Arial"/>
                <w:lang w:eastAsia="ko-KR"/>
              </w:rPr>
              <w:t xml:space="preserve">Students will undertake the implementation and management of a research project based upon a topic/issue related to their practice and reflect upon the value of this project to their professional and personal development. The student’s action plan for the project report will need to be approved and signed off by the Project Supervisor and Work-based Mentor. Students will demonstrate project management skills by learning to plan and manage a project within an agreed timescale. Students will demonstrate that appropriate ethical issues have been taken into consideration during the formation of their project. The Work-based Project will consist of a project report and presentation of the project to peers. </w:t>
            </w:r>
          </w:p>
        </w:tc>
      </w:tr>
      <w:tr w:rsidR="003E648E" w:rsidRPr="003E648E" w14:paraId="2DBAD9AC" w14:textId="77777777" w:rsidTr="00805069">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AB" w14:textId="77777777" w:rsidR="003E648E" w:rsidRPr="003E648E" w:rsidRDefault="003E648E" w:rsidP="00A21DEF">
            <w:pPr>
              <w:spacing w:before="120" w:after="120"/>
              <w:rPr>
                <w:rFonts w:cs="Arial"/>
              </w:rPr>
            </w:pPr>
            <w:r w:rsidRPr="003E648E">
              <w:rPr>
                <w:rFonts w:cs="Arial"/>
              </w:rPr>
              <w:t>Outline Syllabus &amp; Teaching &amp; Learning Methods</w:t>
            </w:r>
          </w:p>
        </w:tc>
      </w:tr>
      <w:tr w:rsidR="003E648E" w:rsidRPr="003E648E" w14:paraId="2DBAD9B7"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AD" w14:textId="77777777" w:rsidR="003E648E" w:rsidRPr="003E648E" w:rsidRDefault="003E648E" w:rsidP="00A21DEF">
            <w:pPr>
              <w:spacing w:before="120" w:after="120"/>
              <w:rPr>
                <w:rFonts w:cs="Arial"/>
                <w:i/>
                <w:spacing w:val="-2"/>
              </w:rPr>
            </w:pPr>
            <w:r w:rsidRPr="003E648E">
              <w:rPr>
                <w:rFonts w:cs="Arial"/>
                <w:i/>
                <w:spacing w:val="-2"/>
              </w:rPr>
              <w:t>Outline Syllabus</w:t>
            </w:r>
          </w:p>
          <w:p w14:paraId="2DBAD9AE" w14:textId="77777777" w:rsidR="003E648E" w:rsidRPr="003E648E" w:rsidRDefault="003E648E" w:rsidP="00E74CD1">
            <w:pPr>
              <w:numPr>
                <w:ilvl w:val="0"/>
                <w:numId w:val="27"/>
              </w:numPr>
              <w:spacing w:before="120" w:after="120"/>
              <w:rPr>
                <w:rFonts w:cs="Arial"/>
                <w:spacing w:val="-2"/>
              </w:rPr>
            </w:pPr>
            <w:r w:rsidRPr="003E648E">
              <w:rPr>
                <w:rFonts w:cs="Arial"/>
                <w:spacing w:val="-2"/>
              </w:rPr>
              <w:t>Developing a Work-based Project action plan</w:t>
            </w:r>
          </w:p>
          <w:p w14:paraId="2DBAD9AF" w14:textId="77777777" w:rsidR="003E648E" w:rsidRPr="003E648E" w:rsidRDefault="003E648E" w:rsidP="00E74CD1">
            <w:pPr>
              <w:numPr>
                <w:ilvl w:val="0"/>
                <w:numId w:val="27"/>
              </w:numPr>
              <w:spacing w:before="120" w:after="120"/>
              <w:rPr>
                <w:rFonts w:cs="Arial"/>
                <w:spacing w:val="-2"/>
              </w:rPr>
            </w:pPr>
            <w:r w:rsidRPr="003E648E">
              <w:rPr>
                <w:rFonts w:cs="Arial"/>
                <w:spacing w:val="-2"/>
              </w:rPr>
              <w:t>Implementing and managing a Work-based Project</w:t>
            </w:r>
          </w:p>
          <w:p w14:paraId="2DBAD9B0" w14:textId="77777777" w:rsidR="003E648E" w:rsidRPr="003E648E" w:rsidRDefault="003E648E" w:rsidP="00E74CD1">
            <w:pPr>
              <w:numPr>
                <w:ilvl w:val="0"/>
                <w:numId w:val="27"/>
              </w:numPr>
              <w:spacing w:before="120" w:after="120"/>
              <w:rPr>
                <w:rFonts w:cs="Arial"/>
                <w:spacing w:val="-2"/>
              </w:rPr>
            </w:pPr>
            <w:r w:rsidRPr="003E648E">
              <w:rPr>
                <w:rFonts w:cs="Arial"/>
                <w:color w:val="000000"/>
              </w:rPr>
              <w:t>The evaluation of findings</w:t>
            </w:r>
          </w:p>
          <w:p w14:paraId="2DBAD9B1" w14:textId="77777777" w:rsidR="003E648E" w:rsidRPr="003E648E" w:rsidRDefault="003E648E" w:rsidP="00E74CD1">
            <w:pPr>
              <w:numPr>
                <w:ilvl w:val="0"/>
                <w:numId w:val="27"/>
              </w:numPr>
              <w:spacing w:before="120" w:after="120"/>
              <w:rPr>
                <w:rFonts w:cs="Arial"/>
                <w:spacing w:val="-2"/>
              </w:rPr>
            </w:pPr>
            <w:r w:rsidRPr="003E648E">
              <w:rPr>
                <w:rFonts w:cs="Arial"/>
                <w:spacing w:val="-2"/>
              </w:rPr>
              <w:lastRenderedPageBreak/>
              <w:t>Oral presentation of research findings to peers</w:t>
            </w:r>
          </w:p>
          <w:p w14:paraId="2DBAD9B2" w14:textId="77777777" w:rsidR="003E648E" w:rsidRPr="003E648E" w:rsidRDefault="003E648E" w:rsidP="00E74CD1">
            <w:pPr>
              <w:numPr>
                <w:ilvl w:val="0"/>
                <w:numId w:val="27"/>
              </w:numPr>
              <w:spacing w:before="120" w:after="120"/>
              <w:rPr>
                <w:rFonts w:cs="Arial"/>
                <w:spacing w:val="-2"/>
              </w:rPr>
            </w:pPr>
            <w:r w:rsidRPr="003E648E">
              <w:rPr>
                <w:rFonts w:cs="Arial"/>
                <w:spacing w:val="-2"/>
              </w:rPr>
              <w:t>Time Management</w:t>
            </w:r>
          </w:p>
          <w:p w14:paraId="2DBAD9B3" w14:textId="77777777" w:rsidR="003E648E" w:rsidRPr="003E648E" w:rsidRDefault="003E648E" w:rsidP="00E74CD1">
            <w:pPr>
              <w:numPr>
                <w:ilvl w:val="0"/>
                <w:numId w:val="27"/>
              </w:numPr>
              <w:spacing w:before="120" w:after="120"/>
              <w:rPr>
                <w:rFonts w:cs="Arial"/>
                <w:spacing w:val="-2"/>
              </w:rPr>
            </w:pPr>
            <w:r w:rsidRPr="003E648E">
              <w:rPr>
                <w:rFonts w:cs="Arial"/>
                <w:spacing w:val="-2"/>
              </w:rPr>
              <w:t>Reflective practice</w:t>
            </w:r>
          </w:p>
          <w:p w14:paraId="2DBAD9B4" w14:textId="77777777" w:rsidR="00A21DEF" w:rsidRDefault="00A21DEF" w:rsidP="00A21DEF">
            <w:pPr>
              <w:spacing w:before="120" w:after="120"/>
              <w:rPr>
                <w:rFonts w:cs="Arial"/>
                <w:i/>
                <w:spacing w:val="-2"/>
              </w:rPr>
            </w:pPr>
          </w:p>
          <w:p w14:paraId="2DBAD9B5" w14:textId="77777777" w:rsidR="003E648E" w:rsidRPr="003E648E" w:rsidRDefault="003E648E" w:rsidP="00A21DEF">
            <w:pPr>
              <w:spacing w:before="120" w:after="120"/>
              <w:rPr>
                <w:rFonts w:cs="Arial"/>
                <w:i/>
                <w:spacing w:val="-2"/>
              </w:rPr>
            </w:pPr>
            <w:r w:rsidRPr="003E648E">
              <w:rPr>
                <w:rFonts w:cs="Arial"/>
                <w:i/>
                <w:spacing w:val="-2"/>
              </w:rPr>
              <w:t>Teaching &amp; Learning Methods</w:t>
            </w:r>
          </w:p>
          <w:p w14:paraId="2DBAD9B6" w14:textId="77777777" w:rsidR="003E648E" w:rsidRPr="003E648E" w:rsidRDefault="003E648E" w:rsidP="00A21DEF">
            <w:pPr>
              <w:spacing w:before="120" w:after="120"/>
              <w:rPr>
                <w:rFonts w:cs="Arial"/>
              </w:rPr>
            </w:pPr>
            <w:r w:rsidRPr="003E648E">
              <w:rPr>
                <w:rFonts w:cs="Arial"/>
                <w:spacing w:val="-2"/>
              </w:rPr>
              <w:t xml:space="preserve">Work-based modules will take place in your work setting. You will identify a Work-based Project which is partly self-managed and supported by academic supervision. You will be designated a project supervisor and given tutorial support for your Work-based Project which will occur on your College-based day. Weekly group tutorials offer reflective practice and critical debate on research methods, research design and data interpretations.  </w:t>
            </w:r>
          </w:p>
        </w:tc>
      </w:tr>
      <w:tr w:rsidR="003E648E" w:rsidRPr="003E648E" w14:paraId="2DBAD9BA" w14:textId="77777777" w:rsidTr="00805069">
        <w:tc>
          <w:tcPr>
            <w:tcW w:w="6240" w:type="dxa"/>
            <w:gridSpan w:val="2"/>
            <w:tcBorders>
              <w:top w:val="single" w:sz="4" w:space="0" w:color="auto"/>
              <w:left w:val="single" w:sz="4" w:space="0" w:color="auto"/>
              <w:bottom w:val="single" w:sz="4" w:space="0" w:color="auto"/>
              <w:right w:val="single" w:sz="4" w:space="0" w:color="auto"/>
            </w:tcBorders>
            <w:shd w:val="clear" w:color="auto" w:fill="E0E0E0"/>
          </w:tcPr>
          <w:p w14:paraId="2DBAD9B8" w14:textId="77777777" w:rsidR="003E648E" w:rsidRPr="003E648E" w:rsidRDefault="003E648E" w:rsidP="00A21DEF">
            <w:pPr>
              <w:spacing w:before="120" w:after="120"/>
              <w:rPr>
                <w:rFonts w:cs="Arial"/>
              </w:rPr>
            </w:pPr>
            <w:r w:rsidRPr="003E648E">
              <w:rPr>
                <w:rFonts w:cs="Arial"/>
              </w:rPr>
              <w:lastRenderedPageBreak/>
              <w:t>Intended Learning Outcomes</w:t>
            </w:r>
          </w:p>
        </w:tc>
        <w:tc>
          <w:tcPr>
            <w:tcW w:w="3082" w:type="dxa"/>
            <w:tcBorders>
              <w:top w:val="single" w:sz="4" w:space="0" w:color="auto"/>
              <w:left w:val="single" w:sz="4" w:space="0" w:color="auto"/>
              <w:bottom w:val="single" w:sz="4" w:space="0" w:color="auto"/>
              <w:right w:val="single" w:sz="4" w:space="0" w:color="auto"/>
            </w:tcBorders>
            <w:shd w:val="clear" w:color="auto" w:fill="E0E0E0"/>
          </w:tcPr>
          <w:p w14:paraId="2DBAD9B9" w14:textId="77777777" w:rsidR="003E648E" w:rsidRPr="003E648E" w:rsidRDefault="003E648E" w:rsidP="00A21DEF">
            <w:pPr>
              <w:spacing w:before="120" w:after="120"/>
              <w:rPr>
                <w:rFonts w:cs="Arial"/>
              </w:rPr>
            </w:pPr>
            <w:r w:rsidRPr="003E648E">
              <w:rPr>
                <w:rFonts w:cs="Arial"/>
              </w:rPr>
              <w:t>How assessed*</w:t>
            </w:r>
          </w:p>
        </w:tc>
      </w:tr>
      <w:tr w:rsidR="003E648E" w:rsidRPr="003E648E" w14:paraId="2DBAD9D5" w14:textId="77777777" w:rsidTr="00805069">
        <w:trPr>
          <w:trHeight w:val="416"/>
        </w:trPr>
        <w:tc>
          <w:tcPr>
            <w:tcW w:w="6240" w:type="dxa"/>
            <w:gridSpan w:val="2"/>
            <w:tcBorders>
              <w:top w:val="single" w:sz="4" w:space="0" w:color="auto"/>
              <w:left w:val="single" w:sz="4" w:space="0" w:color="auto"/>
              <w:bottom w:val="single" w:sz="4" w:space="0" w:color="auto"/>
              <w:right w:val="single" w:sz="4" w:space="0" w:color="auto"/>
            </w:tcBorders>
          </w:tcPr>
          <w:p w14:paraId="2DBAD9BB"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By the end of this module you will be able to: </w:t>
            </w:r>
          </w:p>
          <w:p w14:paraId="2DBAD9BC" w14:textId="77777777" w:rsidR="003E648E" w:rsidRPr="003E648E" w:rsidRDefault="003E648E" w:rsidP="00E74CD1">
            <w:pPr>
              <w:numPr>
                <w:ilvl w:val="0"/>
                <w:numId w:val="31"/>
              </w:numPr>
              <w:tabs>
                <w:tab w:val="left" w:pos="0"/>
                <w:tab w:val="left" w:pos="307"/>
                <w:tab w:val="left" w:pos="720"/>
              </w:tabs>
              <w:suppressAutoHyphens/>
              <w:spacing w:before="120" w:after="120"/>
              <w:rPr>
                <w:rFonts w:cs="Arial"/>
                <w:spacing w:val="-2"/>
              </w:rPr>
            </w:pPr>
            <w:r w:rsidRPr="003E648E">
              <w:rPr>
                <w:rFonts w:cs="Arial"/>
                <w:spacing w:val="-2"/>
              </w:rPr>
              <w:t xml:space="preserve"> Plan and manage a project within an agreed framework, addressing and solving problems using evidence-based practice.</w:t>
            </w:r>
          </w:p>
          <w:p w14:paraId="2DBAD9BD" w14:textId="77777777" w:rsidR="003E648E" w:rsidRPr="003E648E" w:rsidRDefault="003E648E" w:rsidP="00E74CD1">
            <w:pPr>
              <w:numPr>
                <w:ilvl w:val="0"/>
                <w:numId w:val="31"/>
              </w:numPr>
              <w:tabs>
                <w:tab w:val="clear" w:pos="360"/>
                <w:tab w:val="left" w:pos="307"/>
                <w:tab w:val="num" w:pos="508"/>
                <w:tab w:val="left" w:pos="720"/>
              </w:tabs>
              <w:suppressAutoHyphens/>
              <w:spacing w:before="120" w:after="120"/>
              <w:ind w:left="328" w:hanging="328"/>
              <w:rPr>
                <w:rFonts w:cs="Arial"/>
                <w:spacing w:val="-2"/>
              </w:rPr>
            </w:pPr>
            <w:r w:rsidRPr="003E648E">
              <w:rPr>
                <w:rFonts w:cs="Arial"/>
                <w:spacing w:val="-2"/>
              </w:rPr>
              <w:t xml:space="preserve"> Present the project report using own ideas and innovative responses, demonstrating effective presentation and report writing skills. </w:t>
            </w:r>
          </w:p>
          <w:p w14:paraId="2DBAD9BE" w14:textId="77777777" w:rsidR="003E648E" w:rsidRPr="003E648E" w:rsidRDefault="003E648E" w:rsidP="00E74CD1">
            <w:pPr>
              <w:numPr>
                <w:ilvl w:val="0"/>
                <w:numId w:val="23"/>
              </w:numPr>
              <w:tabs>
                <w:tab w:val="left" w:pos="0"/>
                <w:tab w:val="left" w:pos="307"/>
                <w:tab w:val="left" w:pos="720"/>
              </w:tabs>
              <w:suppressAutoHyphens/>
              <w:spacing w:before="120" w:after="120"/>
              <w:ind w:left="357" w:hanging="357"/>
              <w:rPr>
                <w:rFonts w:cs="Arial"/>
                <w:spacing w:val="-2"/>
              </w:rPr>
            </w:pPr>
            <w:r w:rsidRPr="003E648E">
              <w:rPr>
                <w:rFonts w:cs="Arial"/>
                <w:spacing w:val="-2"/>
              </w:rPr>
              <w:t xml:space="preserve"> Manage and organise own work time, resources and information to support decision-making. </w:t>
            </w:r>
          </w:p>
          <w:p w14:paraId="2DBAD9BF" w14:textId="77777777" w:rsidR="003E648E" w:rsidRPr="003E648E" w:rsidRDefault="003E648E" w:rsidP="00E74CD1">
            <w:pPr>
              <w:numPr>
                <w:ilvl w:val="0"/>
                <w:numId w:val="23"/>
              </w:numPr>
              <w:autoSpaceDE w:val="0"/>
              <w:autoSpaceDN w:val="0"/>
              <w:adjustRightInd w:val="0"/>
              <w:spacing w:before="120" w:after="120"/>
              <w:rPr>
                <w:rFonts w:cs="Arial"/>
              </w:rPr>
            </w:pPr>
            <w:r w:rsidRPr="003E648E">
              <w:rPr>
                <w:rFonts w:cs="Arial"/>
                <w:spacing w:val="-2"/>
              </w:rPr>
              <w:t>Use</w:t>
            </w:r>
            <w:r w:rsidRPr="003E648E">
              <w:rPr>
                <w:rFonts w:cs="Arial"/>
              </w:rPr>
              <w:t xml:space="preserve"> ICT to formulate a Work-based Project in a professional and effective manner. </w:t>
            </w:r>
          </w:p>
          <w:p w14:paraId="2DBAD9C0" w14:textId="77777777" w:rsidR="003E648E" w:rsidRPr="003E648E" w:rsidRDefault="003E648E" w:rsidP="00E74CD1">
            <w:pPr>
              <w:numPr>
                <w:ilvl w:val="0"/>
                <w:numId w:val="23"/>
              </w:numPr>
              <w:autoSpaceDE w:val="0"/>
              <w:autoSpaceDN w:val="0"/>
              <w:adjustRightInd w:val="0"/>
              <w:spacing w:before="120" w:after="120"/>
              <w:rPr>
                <w:rFonts w:cs="Arial"/>
              </w:rPr>
            </w:pPr>
            <w:r w:rsidRPr="003E648E">
              <w:rPr>
                <w:rFonts w:cs="Arial"/>
              </w:rPr>
              <w:t>Apply appropriate theories, frameworks and principles relevant to the issues/situations addressed in the project.</w:t>
            </w:r>
          </w:p>
          <w:p w14:paraId="2DBAD9C1" w14:textId="77777777" w:rsidR="003E648E" w:rsidRPr="003E648E" w:rsidRDefault="003E648E" w:rsidP="00E74CD1">
            <w:pPr>
              <w:numPr>
                <w:ilvl w:val="0"/>
                <w:numId w:val="23"/>
              </w:numPr>
              <w:autoSpaceDE w:val="0"/>
              <w:autoSpaceDN w:val="0"/>
              <w:adjustRightInd w:val="0"/>
              <w:spacing w:before="120" w:after="120"/>
              <w:rPr>
                <w:rFonts w:cs="Arial"/>
              </w:rPr>
            </w:pPr>
            <w:r w:rsidRPr="003E648E">
              <w:rPr>
                <w:rFonts w:cs="Arial"/>
              </w:rPr>
              <w:t xml:space="preserve">Conduct a Work-based Project relevant to the Counselling sector in accordance with the ethics, practice, systems and procedures of the workplace. </w:t>
            </w:r>
          </w:p>
          <w:p w14:paraId="2DBAD9C2" w14:textId="77777777" w:rsidR="003E648E" w:rsidRPr="003E648E" w:rsidRDefault="003E648E" w:rsidP="00E74CD1">
            <w:pPr>
              <w:numPr>
                <w:ilvl w:val="0"/>
                <w:numId w:val="23"/>
              </w:numPr>
              <w:tabs>
                <w:tab w:val="left" w:pos="0"/>
                <w:tab w:val="left" w:pos="307"/>
                <w:tab w:val="left" w:pos="720"/>
              </w:tabs>
              <w:suppressAutoHyphens/>
              <w:spacing w:before="120" w:after="120"/>
              <w:rPr>
                <w:rFonts w:cs="Arial"/>
                <w:spacing w:val="-2"/>
              </w:rPr>
            </w:pPr>
            <w:r w:rsidRPr="003E648E">
              <w:rPr>
                <w:rFonts w:cs="Arial"/>
                <w:spacing w:val="-2"/>
              </w:rPr>
              <w:t xml:space="preserve"> Produce a project report evaluating the outcomes of the project, making recommendations from the research findings of the report to inform the Counselling sector. </w:t>
            </w:r>
          </w:p>
          <w:p w14:paraId="2DBAD9C3" w14:textId="77777777" w:rsidR="003E648E" w:rsidRPr="003E648E" w:rsidRDefault="003E648E" w:rsidP="00E74CD1">
            <w:pPr>
              <w:numPr>
                <w:ilvl w:val="0"/>
                <w:numId w:val="23"/>
              </w:numPr>
              <w:tabs>
                <w:tab w:val="left" w:pos="0"/>
                <w:tab w:val="left" w:pos="307"/>
                <w:tab w:val="left" w:pos="720"/>
              </w:tabs>
              <w:suppressAutoHyphens/>
              <w:spacing w:before="120" w:after="120"/>
              <w:rPr>
                <w:rFonts w:cs="Arial"/>
                <w:spacing w:val="-2"/>
              </w:rPr>
            </w:pPr>
            <w:r w:rsidRPr="003E648E">
              <w:rPr>
                <w:rFonts w:cs="Arial"/>
                <w:spacing w:val="-2"/>
              </w:rPr>
              <w:t xml:space="preserve"> Develop effective project management skills to inform learning and professional development. </w:t>
            </w:r>
          </w:p>
          <w:p w14:paraId="2DBAD9C4" w14:textId="77777777" w:rsidR="003E648E" w:rsidRPr="003E648E" w:rsidRDefault="003E648E" w:rsidP="00E74CD1">
            <w:pPr>
              <w:numPr>
                <w:ilvl w:val="0"/>
                <w:numId w:val="23"/>
              </w:numPr>
              <w:spacing w:before="120" w:after="120"/>
              <w:rPr>
                <w:rFonts w:cs="Arial"/>
              </w:rPr>
            </w:pPr>
            <w:r w:rsidRPr="003E648E">
              <w:rPr>
                <w:rFonts w:cs="Arial"/>
              </w:rPr>
              <w:lastRenderedPageBreak/>
              <w:t xml:space="preserve">Enhance your skills, knowledge and career potential through reflective practice.  </w:t>
            </w:r>
          </w:p>
        </w:tc>
        <w:tc>
          <w:tcPr>
            <w:tcW w:w="3082" w:type="dxa"/>
            <w:tcBorders>
              <w:top w:val="single" w:sz="4" w:space="0" w:color="auto"/>
              <w:left w:val="single" w:sz="4" w:space="0" w:color="auto"/>
              <w:bottom w:val="single" w:sz="4" w:space="0" w:color="auto"/>
              <w:right w:val="single" w:sz="4" w:space="0" w:color="auto"/>
            </w:tcBorders>
          </w:tcPr>
          <w:p w14:paraId="2DBAD9C5" w14:textId="77777777" w:rsidR="003E648E" w:rsidRPr="003E648E" w:rsidRDefault="003E648E" w:rsidP="00A21DEF">
            <w:pPr>
              <w:spacing w:before="120" w:after="120"/>
              <w:rPr>
                <w:rFonts w:cs="Arial"/>
              </w:rPr>
            </w:pPr>
          </w:p>
          <w:p w14:paraId="2DBAD9C6" w14:textId="77777777" w:rsidR="003E648E" w:rsidRPr="003E648E" w:rsidRDefault="003E648E" w:rsidP="00A21DEF">
            <w:pPr>
              <w:spacing w:before="120" w:after="120"/>
              <w:rPr>
                <w:rFonts w:cs="Arial"/>
              </w:rPr>
            </w:pPr>
            <w:r w:rsidRPr="003E648E">
              <w:rPr>
                <w:rFonts w:cs="Arial"/>
              </w:rPr>
              <w:t>Project Report</w:t>
            </w:r>
          </w:p>
          <w:p w14:paraId="2DBAD9C7" w14:textId="77777777" w:rsidR="003E648E" w:rsidRPr="003E648E" w:rsidRDefault="003E648E" w:rsidP="00A21DEF">
            <w:pPr>
              <w:spacing w:before="120" w:after="120"/>
              <w:rPr>
                <w:rFonts w:cs="Arial"/>
              </w:rPr>
            </w:pPr>
          </w:p>
          <w:p w14:paraId="2DBAD9C8" w14:textId="77777777" w:rsidR="003E648E" w:rsidRPr="003E648E" w:rsidRDefault="003E648E" w:rsidP="00A21DEF">
            <w:pPr>
              <w:spacing w:before="360" w:after="120"/>
              <w:rPr>
                <w:rFonts w:cs="Arial"/>
              </w:rPr>
            </w:pPr>
            <w:r w:rsidRPr="003E648E">
              <w:rPr>
                <w:rFonts w:cs="Arial"/>
              </w:rPr>
              <w:t>Presentation</w:t>
            </w:r>
          </w:p>
          <w:p w14:paraId="2DBAD9C9" w14:textId="77777777" w:rsidR="003E648E" w:rsidRPr="003E648E" w:rsidRDefault="003E648E" w:rsidP="00A21DEF">
            <w:pPr>
              <w:spacing w:before="120" w:after="120"/>
              <w:rPr>
                <w:rFonts w:cs="Arial"/>
              </w:rPr>
            </w:pPr>
          </w:p>
          <w:p w14:paraId="2DBAD9CA" w14:textId="77777777" w:rsidR="003E648E" w:rsidRPr="003E648E" w:rsidRDefault="003E648E" w:rsidP="00A21DEF">
            <w:pPr>
              <w:spacing w:after="120"/>
              <w:rPr>
                <w:rFonts w:cs="Arial"/>
              </w:rPr>
            </w:pPr>
            <w:r w:rsidRPr="003E648E">
              <w:rPr>
                <w:rFonts w:cs="Arial"/>
              </w:rPr>
              <w:t>Project Report</w:t>
            </w:r>
          </w:p>
          <w:p w14:paraId="2DBAD9CB" w14:textId="77777777" w:rsidR="003E648E" w:rsidRPr="003E648E" w:rsidRDefault="003E648E" w:rsidP="00A21DEF">
            <w:pPr>
              <w:spacing w:before="360" w:after="120"/>
              <w:rPr>
                <w:rFonts w:cs="Arial"/>
              </w:rPr>
            </w:pPr>
            <w:r w:rsidRPr="003E648E">
              <w:rPr>
                <w:rFonts w:cs="Arial"/>
              </w:rPr>
              <w:t>Project Report/ Presentation</w:t>
            </w:r>
          </w:p>
          <w:p w14:paraId="2DBAD9CC" w14:textId="77777777" w:rsidR="003E648E" w:rsidRPr="003E648E" w:rsidRDefault="003E648E" w:rsidP="00A21DEF">
            <w:pPr>
              <w:spacing w:before="120" w:after="120"/>
              <w:rPr>
                <w:rFonts w:cs="Arial"/>
              </w:rPr>
            </w:pPr>
            <w:r w:rsidRPr="003E648E">
              <w:rPr>
                <w:rFonts w:cs="Arial"/>
              </w:rPr>
              <w:t>Project Report</w:t>
            </w:r>
          </w:p>
          <w:p w14:paraId="2DBAD9CD" w14:textId="77777777" w:rsidR="003E648E" w:rsidRPr="003E648E" w:rsidRDefault="003E648E" w:rsidP="00A21DEF">
            <w:pPr>
              <w:spacing w:before="120" w:after="120"/>
              <w:rPr>
                <w:rFonts w:cs="Arial"/>
              </w:rPr>
            </w:pPr>
          </w:p>
          <w:p w14:paraId="2DBAD9CE" w14:textId="77777777" w:rsidR="003E648E" w:rsidRPr="003E648E" w:rsidRDefault="003E648E" w:rsidP="00A21DEF">
            <w:pPr>
              <w:spacing w:after="120"/>
              <w:rPr>
                <w:rFonts w:cs="Arial"/>
              </w:rPr>
            </w:pPr>
            <w:r w:rsidRPr="003E648E">
              <w:rPr>
                <w:rFonts w:cs="Arial"/>
              </w:rPr>
              <w:t>Project Report/ Presentation</w:t>
            </w:r>
          </w:p>
          <w:p w14:paraId="2DBAD9CF" w14:textId="77777777" w:rsidR="003E648E" w:rsidRPr="003E648E" w:rsidRDefault="003E648E" w:rsidP="00A21DEF">
            <w:pPr>
              <w:spacing w:before="120" w:after="120"/>
              <w:rPr>
                <w:rFonts w:cs="Arial"/>
              </w:rPr>
            </w:pPr>
          </w:p>
          <w:p w14:paraId="2DBAD9D0" w14:textId="77777777" w:rsidR="003E648E" w:rsidRPr="003E648E" w:rsidRDefault="003E648E" w:rsidP="00A21DEF">
            <w:pPr>
              <w:spacing w:before="360" w:after="120"/>
              <w:rPr>
                <w:rFonts w:cs="Arial"/>
              </w:rPr>
            </w:pPr>
            <w:r w:rsidRPr="003E648E">
              <w:rPr>
                <w:rFonts w:cs="Arial"/>
              </w:rPr>
              <w:t>Project Report</w:t>
            </w:r>
          </w:p>
          <w:p w14:paraId="2DBAD9D1" w14:textId="77777777" w:rsidR="003E648E" w:rsidRPr="003E648E" w:rsidRDefault="003E648E" w:rsidP="00A21DEF">
            <w:pPr>
              <w:spacing w:before="120" w:after="120"/>
              <w:rPr>
                <w:rFonts w:cs="Arial"/>
              </w:rPr>
            </w:pPr>
          </w:p>
          <w:p w14:paraId="2DBAD9D2" w14:textId="77777777" w:rsidR="003E648E" w:rsidRPr="003E648E" w:rsidRDefault="003E648E" w:rsidP="00A21DEF">
            <w:pPr>
              <w:spacing w:before="120" w:after="120"/>
              <w:rPr>
                <w:rFonts w:cs="Arial"/>
              </w:rPr>
            </w:pPr>
          </w:p>
          <w:p w14:paraId="2DBAD9D3" w14:textId="77777777" w:rsidR="003E648E" w:rsidRPr="003E648E" w:rsidRDefault="003E648E" w:rsidP="00A21DEF">
            <w:pPr>
              <w:spacing w:before="120" w:after="120"/>
              <w:rPr>
                <w:rFonts w:cs="Arial"/>
              </w:rPr>
            </w:pPr>
            <w:r w:rsidRPr="003E648E">
              <w:rPr>
                <w:rFonts w:cs="Arial"/>
              </w:rPr>
              <w:t>Project Report/ Presentation</w:t>
            </w:r>
          </w:p>
          <w:p w14:paraId="2DBAD9D4" w14:textId="77777777" w:rsidR="003E648E" w:rsidRPr="003E648E" w:rsidRDefault="003E648E" w:rsidP="00A21DEF">
            <w:pPr>
              <w:spacing w:before="120" w:after="120"/>
              <w:rPr>
                <w:rFonts w:cs="Arial"/>
              </w:rPr>
            </w:pPr>
            <w:r w:rsidRPr="003E648E">
              <w:rPr>
                <w:rFonts w:cs="Arial"/>
              </w:rPr>
              <w:lastRenderedPageBreak/>
              <w:t>Project Report/ Presentation</w:t>
            </w:r>
          </w:p>
        </w:tc>
      </w:tr>
      <w:tr w:rsidR="003E648E" w:rsidRPr="003E648E" w14:paraId="2DBAD9D8" w14:textId="77777777" w:rsidTr="00805069">
        <w:tc>
          <w:tcPr>
            <w:tcW w:w="6240" w:type="dxa"/>
            <w:gridSpan w:val="2"/>
            <w:tcBorders>
              <w:top w:val="single" w:sz="4" w:space="0" w:color="auto"/>
              <w:left w:val="single" w:sz="4" w:space="0" w:color="auto"/>
              <w:bottom w:val="single" w:sz="4" w:space="0" w:color="auto"/>
              <w:right w:val="single" w:sz="4" w:space="0" w:color="auto"/>
            </w:tcBorders>
            <w:shd w:val="clear" w:color="auto" w:fill="E0E0E0"/>
          </w:tcPr>
          <w:p w14:paraId="2DBAD9D6" w14:textId="77777777" w:rsidR="003E648E" w:rsidRPr="003E648E" w:rsidRDefault="003E648E" w:rsidP="00A21DEF">
            <w:pPr>
              <w:spacing w:before="120" w:after="120"/>
              <w:rPr>
                <w:rFonts w:cs="Arial"/>
              </w:rPr>
            </w:pPr>
            <w:r w:rsidRPr="003E648E">
              <w:rPr>
                <w:rFonts w:cs="Arial"/>
              </w:rPr>
              <w:lastRenderedPageBreak/>
              <w:t>Assessment  Scheme</w:t>
            </w:r>
          </w:p>
        </w:tc>
        <w:tc>
          <w:tcPr>
            <w:tcW w:w="3082" w:type="dxa"/>
            <w:tcBorders>
              <w:top w:val="single" w:sz="4" w:space="0" w:color="auto"/>
              <w:left w:val="single" w:sz="4" w:space="0" w:color="auto"/>
              <w:bottom w:val="single" w:sz="4" w:space="0" w:color="auto"/>
              <w:right w:val="single" w:sz="4" w:space="0" w:color="auto"/>
            </w:tcBorders>
            <w:shd w:val="clear" w:color="auto" w:fill="E0E0E0"/>
          </w:tcPr>
          <w:p w14:paraId="2DBAD9D7" w14:textId="77777777" w:rsidR="003E648E" w:rsidRPr="003E648E" w:rsidRDefault="003E648E" w:rsidP="00A21DEF">
            <w:pPr>
              <w:spacing w:before="120" w:after="120"/>
              <w:rPr>
                <w:rFonts w:cs="Arial"/>
              </w:rPr>
            </w:pPr>
            <w:r w:rsidRPr="003E648E">
              <w:rPr>
                <w:rFonts w:cs="Arial"/>
              </w:rPr>
              <w:t>Weighting %</w:t>
            </w:r>
          </w:p>
        </w:tc>
      </w:tr>
      <w:tr w:rsidR="003E648E" w:rsidRPr="003E648E" w14:paraId="2DBAD9E7" w14:textId="77777777" w:rsidTr="00805069">
        <w:tc>
          <w:tcPr>
            <w:tcW w:w="6240" w:type="dxa"/>
            <w:gridSpan w:val="2"/>
            <w:tcBorders>
              <w:top w:val="single" w:sz="4" w:space="0" w:color="auto"/>
              <w:left w:val="single" w:sz="4" w:space="0" w:color="auto"/>
              <w:bottom w:val="single" w:sz="4" w:space="0" w:color="auto"/>
              <w:right w:val="single" w:sz="4" w:space="0" w:color="auto"/>
            </w:tcBorders>
            <w:shd w:val="clear" w:color="auto" w:fill="FFFFFF"/>
          </w:tcPr>
          <w:p w14:paraId="2DBAD9D9" w14:textId="77777777" w:rsidR="003E648E" w:rsidRPr="003E648E" w:rsidRDefault="003E648E" w:rsidP="00A21DEF">
            <w:pPr>
              <w:spacing w:before="120" w:after="120"/>
              <w:rPr>
                <w:rFonts w:cs="Arial"/>
              </w:rPr>
            </w:pPr>
            <w:r w:rsidRPr="003E648E">
              <w:rPr>
                <w:rFonts w:cs="Arial"/>
                <w:i/>
              </w:rPr>
              <w:t>Formative</w:t>
            </w:r>
            <w:r w:rsidRPr="003E648E">
              <w:rPr>
                <w:rFonts w:cs="Arial"/>
              </w:rPr>
              <w:t xml:space="preserve">: </w:t>
            </w:r>
          </w:p>
          <w:p w14:paraId="2DBAD9DA" w14:textId="77777777" w:rsidR="003E648E" w:rsidRPr="003E648E" w:rsidRDefault="003E648E" w:rsidP="00E74CD1">
            <w:pPr>
              <w:numPr>
                <w:ilvl w:val="0"/>
                <w:numId w:val="28"/>
              </w:numPr>
              <w:spacing w:before="120" w:after="120"/>
              <w:ind w:firstLine="180"/>
              <w:rPr>
                <w:rFonts w:cs="Arial"/>
              </w:rPr>
            </w:pPr>
            <w:r w:rsidRPr="003E648E">
              <w:rPr>
                <w:rFonts w:cs="Arial"/>
              </w:rPr>
              <w:t xml:space="preserve">Work-based Project Action Plan </w:t>
            </w:r>
          </w:p>
          <w:p w14:paraId="2DBAD9DB" w14:textId="77777777" w:rsidR="003E648E" w:rsidRPr="003E648E" w:rsidRDefault="003E648E" w:rsidP="00E74CD1">
            <w:pPr>
              <w:numPr>
                <w:ilvl w:val="0"/>
                <w:numId w:val="28"/>
              </w:numPr>
              <w:spacing w:before="120" w:after="120"/>
              <w:ind w:firstLine="180"/>
              <w:rPr>
                <w:rFonts w:cs="Arial"/>
              </w:rPr>
            </w:pPr>
            <w:r w:rsidRPr="003E648E">
              <w:rPr>
                <w:rFonts w:cs="Arial"/>
              </w:rPr>
              <w:t>Tutorial Records</w:t>
            </w:r>
          </w:p>
          <w:p w14:paraId="2DBAD9DC" w14:textId="77777777" w:rsidR="003E648E" w:rsidRPr="003E648E" w:rsidRDefault="003E648E" w:rsidP="00A21DEF">
            <w:pPr>
              <w:spacing w:before="120" w:after="120"/>
              <w:ind w:firstLine="180"/>
              <w:rPr>
                <w:rFonts w:cs="Arial"/>
              </w:rPr>
            </w:pPr>
          </w:p>
          <w:p w14:paraId="2DBAD9DD" w14:textId="77777777" w:rsidR="003E648E" w:rsidRPr="003E648E" w:rsidRDefault="003E648E" w:rsidP="00A21DEF">
            <w:pPr>
              <w:spacing w:before="120" w:after="120"/>
              <w:rPr>
                <w:rFonts w:cs="Arial"/>
              </w:rPr>
            </w:pPr>
            <w:r w:rsidRPr="003E648E">
              <w:rPr>
                <w:rFonts w:cs="Arial"/>
                <w:i/>
              </w:rPr>
              <w:t>Summative</w:t>
            </w:r>
            <w:r w:rsidRPr="003E648E">
              <w:rPr>
                <w:rFonts w:cs="Arial"/>
              </w:rPr>
              <w:t xml:space="preserve">: </w:t>
            </w:r>
          </w:p>
          <w:p w14:paraId="2DBAD9DE" w14:textId="47C39F67" w:rsidR="003E648E" w:rsidRPr="003E648E" w:rsidRDefault="003E648E" w:rsidP="00E74CD1">
            <w:pPr>
              <w:numPr>
                <w:ilvl w:val="0"/>
                <w:numId w:val="30"/>
              </w:numPr>
              <w:tabs>
                <w:tab w:val="clear" w:pos="1080"/>
                <w:tab w:val="num" w:pos="720"/>
              </w:tabs>
              <w:spacing w:before="120" w:after="120"/>
              <w:ind w:left="720" w:hanging="180"/>
              <w:rPr>
                <w:rFonts w:cs="Arial"/>
                <w:spacing w:val="-2"/>
              </w:rPr>
            </w:pPr>
            <w:r w:rsidRPr="003E648E">
              <w:rPr>
                <w:rFonts w:cs="Arial"/>
                <w:spacing w:val="-2"/>
              </w:rPr>
              <w:t xml:space="preserve">8000 word Project Report </w:t>
            </w:r>
          </w:p>
          <w:p w14:paraId="2DBAD9DF" w14:textId="77777777" w:rsidR="003E648E" w:rsidRPr="003E648E" w:rsidRDefault="003E648E" w:rsidP="00E74CD1">
            <w:pPr>
              <w:numPr>
                <w:ilvl w:val="0"/>
                <w:numId w:val="29"/>
              </w:numPr>
              <w:spacing w:before="120" w:after="120"/>
              <w:ind w:firstLine="180"/>
              <w:rPr>
                <w:rFonts w:cs="Arial"/>
                <w:spacing w:val="-2"/>
              </w:rPr>
            </w:pPr>
            <w:r w:rsidRPr="003E648E">
              <w:rPr>
                <w:rFonts w:cs="Arial"/>
                <w:spacing w:val="-2"/>
              </w:rPr>
              <w:t>Presentation on Project</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14:paraId="2DBAD9E0" w14:textId="77777777" w:rsidR="003E648E" w:rsidRPr="003E648E" w:rsidRDefault="003E648E" w:rsidP="00A21DEF">
            <w:pPr>
              <w:spacing w:before="120" w:after="120"/>
              <w:rPr>
                <w:rFonts w:cs="Arial"/>
              </w:rPr>
            </w:pPr>
          </w:p>
          <w:p w14:paraId="2DBAD9E1" w14:textId="77777777" w:rsidR="003E648E" w:rsidRPr="003E648E" w:rsidRDefault="003E648E" w:rsidP="00A21DEF">
            <w:pPr>
              <w:spacing w:before="120" w:after="120"/>
              <w:rPr>
                <w:rFonts w:cs="Arial"/>
              </w:rPr>
            </w:pPr>
          </w:p>
          <w:p w14:paraId="2DBAD9E2" w14:textId="77777777" w:rsidR="003E648E" w:rsidRPr="003E648E" w:rsidRDefault="003E648E" w:rsidP="00A21DEF">
            <w:pPr>
              <w:spacing w:before="120" w:after="120"/>
              <w:rPr>
                <w:rFonts w:cs="Arial"/>
              </w:rPr>
            </w:pPr>
          </w:p>
          <w:p w14:paraId="2DBAD9E3" w14:textId="77777777" w:rsidR="003E648E" w:rsidRPr="003E648E" w:rsidRDefault="003E648E" w:rsidP="00A21DEF">
            <w:pPr>
              <w:spacing w:before="120" w:after="120"/>
              <w:rPr>
                <w:rFonts w:cs="Arial"/>
              </w:rPr>
            </w:pPr>
          </w:p>
          <w:p w14:paraId="2DBAD9E4" w14:textId="77777777" w:rsidR="003E648E" w:rsidRPr="003E648E" w:rsidRDefault="003E648E" w:rsidP="00A21DEF">
            <w:pPr>
              <w:spacing w:before="120" w:after="120"/>
              <w:rPr>
                <w:rFonts w:cs="Arial"/>
              </w:rPr>
            </w:pPr>
          </w:p>
          <w:p w14:paraId="2DBAD9E5" w14:textId="77777777" w:rsidR="003E648E" w:rsidRPr="003E648E" w:rsidRDefault="003E648E" w:rsidP="00A21DEF">
            <w:pPr>
              <w:spacing w:before="120" w:after="120"/>
              <w:rPr>
                <w:rFonts w:cs="Arial"/>
              </w:rPr>
            </w:pPr>
            <w:r w:rsidRPr="003E648E">
              <w:rPr>
                <w:rFonts w:cs="Arial"/>
              </w:rPr>
              <w:t>80%</w:t>
            </w:r>
          </w:p>
          <w:p w14:paraId="2DBAD9E6" w14:textId="77777777" w:rsidR="003E648E" w:rsidRPr="003E648E" w:rsidRDefault="003E648E" w:rsidP="00A21DEF">
            <w:pPr>
              <w:spacing w:before="120" w:after="120"/>
              <w:rPr>
                <w:rFonts w:cs="Arial"/>
              </w:rPr>
            </w:pPr>
            <w:r w:rsidRPr="003E648E">
              <w:rPr>
                <w:rFonts w:cs="Arial"/>
              </w:rPr>
              <w:t>20%</w:t>
            </w:r>
          </w:p>
        </w:tc>
      </w:tr>
      <w:tr w:rsidR="003E648E" w:rsidRPr="003E648E" w14:paraId="2DBAD9E9" w14:textId="77777777" w:rsidTr="00805069">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E8" w14:textId="77777777" w:rsidR="003E648E" w:rsidRPr="003E648E" w:rsidRDefault="003E648E" w:rsidP="00A21DEF">
            <w:pPr>
              <w:spacing w:before="120" w:after="120"/>
              <w:rPr>
                <w:rFonts w:cs="Arial"/>
              </w:rPr>
            </w:pPr>
            <w:r w:rsidRPr="003E648E">
              <w:rPr>
                <w:rFonts w:cs="Arial"/>
              </w:rPr>
              <w:t>Reading Lists/Key Texts &amp; Websites</w:t>
            </w:r>
          </w:p>
        </w:tc>
      </w:tr>
      <w:tr w:rsidR="003E648E" w:rsidRPr="003E648E" w14:paraId="2DBAD9F8"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EA"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Cottrell, S. (2005) </w:t>
            </w:r>
            <w:r w:rsidRPr="003E648E">
              <w:rPr>
                <w:rFonts w:cs="Arial"/>
                <w:i/>
                <w:spacing w:val="-2"/>
              </w:rPr>
              <w:t>Critical Thinking Skills: Developing Effective Analysis &amp; Argument</w:t>
            </w:r>
            <w:r w:rsidRPr="003E648E">
              <w:rPr>
                <w:rFonts w:cs="Arial"/>
                <w:spacing w:val="-2"/>
              </w:rPr>
              <w:t>. London: Palgrave Macmillan.</w:t>
            </w:r>
          </w:p>
          <w:p w14:paraId="2DBAD9EB"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Denscombe, M. (2007) </w:t>
            </w:r>
            <w:r w:rsidRPr="003E648E">
              <w:rPr>
                <w:rFonts w:cs="Arial"/>
                <w:i/>
                <w:spacing w:val="-2"/>
              </w:rPr>
              <w:t>The Good Research Guide</w:t>
            </w:r>
            <w:r w:rsidRPr="003E648E">
              <w:rPr>
                <w:rFonts w:cs="Arial"/>
                <w:spacing w:val="-2"/>
              </w:rPr>
              <w:t>. 3</w:t>
            </w:r>
            <w:r w:rsidRPr="003E648E">
              <w:rPr>
                <w:rFonts w:cs="Arial"/>
                <w:spacing w:val="-2"/>
                <w:vertAlign w:val="superscript"/>
              </w:rPr>
              <w:t>rd</w:t>
            </w:r>
            <w:r w:rsidRPr="003E648E">
              <w:rPr>
                <w:rFonts w:cs="Arial"/>
                <w:spacing w:val="-2"/>
              </w:rPr>
              <w:t xml:space="preserve"> edition. Milton Keynes: Open University Press.</w:t>
            </w:r>
          </w:p>
          <w:p w14:paraId="2DBAD9EC"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Fassinger, R. E. (2005) </w:t>
            </w:r>
            <w:r w:rsidRPr="003E648E">
              <w:rPr>
                <w:rFonts w:cs="Arial"/>
              </w:rPr>
              <w:t xml:space="preserve">Paradigms, Praxis, Problems, and Promise: Grounded Theory in Counseling Psychology Research. </w:t>
            </w:r>
            <w:r w:rsidRPr="003E648E">
              <w:rPr>
                <w:rFonts w:cs="Arial"/>
                <w:i/>
              </w:rPr>
              <w:t>Journal of Counseling Psychology</w:t>
            </w:r>
            <w:r w:rsidRPr="003E648E">
              <w:rPr>
                <w:rFonts w:cs="Arial"/>
              </w:rPr>
              <w:t>, 52, (2), 156-166.</w:t>
            </w:r>
            <w:r w:rsidRPr="003E648E">
              <w:rPr>
                <w:rFonts w:cs="Arial"/>
                <w:spacing w:val="-2"/>
              </w:rPr>
              <w:t xml:space="preserve"> </w:t>
            </w:r>
          </w:p>
          <w:p w14:paraId="2DBAD9ED"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Feltham, C. (2010) </w:t>
            </w:r>
            <w:r w:rsidRPr="003E648E">
              <w:rPr>
                <w:rFonts w:cs="Arial"/>
                <w:i/>
                <w:spacing w:val="-2"/>
              </w:rPr>
              <w:t xml:space="preserve">Critical Thinking in Counselling and Psychotherapy. </w:t>
            </w:r>
            <w:r w:rsidRPr="003E648E">
              <w:rPr>
                <w:rFonts w:cs="Arial"/>
                <w:spacing w:val="-2"/>
              </w:rPr>
              <w:t>London: Sage Publications Ltd.</w:t>
            </w:r>
          </w:p>
          <w:p w14:paraId="2DBAD9EE"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Kvale, S. And Brinkmann, S. (2008) </w:t>
            </w:r>
            <w:r w:rsidRPr="003E648E">
              <w:rPr>
                <w:rFonts w:cs="Arial"/>
                <w:i/>
                <w:spacing w:val="-2"/>
              </w:rPr>
              <w:t xml:space="preserve">InterViews: Learning the Craft of Qualitative Research Interviewing. </w:t>
            </w:r>
            <w:r w:rsidRPr="003E648E">
              <w:rPr>
                <w:rFonts w:cs="Arial"/>
                <w:spacing w:val="-2"/>
              </w:rPr>
              <w:t>2</w:t>
            </w:r>
            <w:r w:rsidRPr="003E648E">
              <w:rPr>
                <w:rFonts w:cs="Arial"/>
                <w:spacing w:val="-2"/>
                <w:vertAlign w:val="superscript"/>
              </w:rPr>
              <w:t>nd</w:t>
            </w:r>
            <w:r w:rsidRPr="003E648E">
              <w:rPr>
                <w:rFonts w:cs="Arial"/>
                <w:spacing w:val="-2"/>
              </w:rPr>
              <w:t xml:space="preserve"> edition. London: Sage Publications Ltd.</w:t>
            </w:r>
          </w:p>
          <w:p w14:paraId="2DBAD9EF" w14:textId="77777777" w:rsidR="003E648E" w:rsidRPr="003E648E" w:rsidRDefault="003E648E" w:rsidP="00A21DEF">
            <w:pPr>
              <w:spacing w:before="120" w:after="120"/>
              <w:rPr>
                <w:rFonts w:cs="Arial"/>
                <w:spacing w:val="-2"/>
              </w:rPr>
            </w:pPr>
            <w:r w:rsidRPr="003E648E">
              <w:rPr>
                <w:rFonts w:cs="Arial"/>
                <w:spacing w:val="-2"/>
              </w:rPr>
              <w:t xml:space="preserve">Silverman, D. (2004) </w:t>
            </w:r>
            <w:r w:rsidRPr="003E648E">
              <w:rPr>
                <w:rFonts w:cs="Arial"/>
                <w:i/>
                <w:spacing w:val="-2"/>
              </w:rPr>
              <w:t>Doing Qualitative Research: A Practical Handbook</w:t>
            </w:r>
            <w:r w:rsidRPr="003E648E">
              <w:rPr>
                <w:rFonts w:cs="Arial"/>
                <w:spacing w:val="-2"/>
              </w:rPr>
              <w:t>. 2</w:t>
            </w:r>
            <w:r w:rsidRPr="003E648E">
              <w:rPr>
                <w:rFonts w:cs="Arial"/>
                <w:spacing w:val="-2"/>
                <w:vertAlign w:val="superscript"/>
              </w:rPr>
              <w:t>nd</w:t>
            </w:r>
            <w:r w:rsidRPr="003E648E">
              <w:rPr>
                <w:rFonts w:cs="Arial"/>
                <w:spacing w:val="-2"/>
              </w:rPr>
              <w:t xml:space="preserve"> edition. London: Sage Publications Ltd.</w:t>
            </w:r>
          </w:p>
          <w:p w14:paraId="2DBAD9F0" w14:textId="77777777" w:rsidR="003E648E" w:rsidRPr="003E648E" w:rsidRDefault="003E648E" w:rsidP="00A21DEF">
            <w:pPr>
              <w:tabs>
                <w:tab w:val="left" w:pos="0"/>
                <w:tab w:val="left" w:pos="307"/>
                <w:tab w:val="left" w:pos="720"/>
              </w:tabs>
              <w:suppressAutoHyphens/>
              <w:spacing w:before="120" w:after="120"/>
              <w:rPr>
                <w:rFonts w:cs="Arial"/>
                <w:spacing w:val="-2"/>
              </w:rPr>
            </w:pPr>
            <w:r w:rsidRPr="003E648E">
              <w:rPr>
                <w:rFonts w:cs="Arial"/>
                <w:spacing w:val="-2"/>
              </w:rPr>
              <w:t xml:space="preserve">Silverman, D. (2006) </w:t>
            </w:r>
            <w:r w:rsidRPr="003E648E">
              <w:rPr>
                <w:rFonts w:cs="Arial"/>
                <w:i/>
                <w:spacing w:val="-2"/>
              </w:rPr>
              <w:t>Interpreting Qualitative Data: Methods for Analyzing Talk, Texts and Interactions.</w:t>
            </w:r>
            <w:r w:rsidRPr="003E648E">
              <w:rPr>
                <w:rFonts w:cs="Arial"/>
                <w:spacing w:val="-2"/>
              </w:rPr>
              <w:t xml:space="preserve"> London: Sage Publications Ltd.</w:t>
            </w:r>
          </w:p>
          <w:p w14:paraId="2DBAD9F1" w14:textId="77777777" w:rsidR="003E648E" w:rsidRDefault="003E648E" w:rsidP="00A21DEF">
            <w:pPr>
              <w:spacing w:before="120" w:after="120"/>
              <w:rPr>
                <w:rFonts w:cs="Arial"/>
                <w:spacing w:val="-2"/>
              </w:rPr>
            </w:pPr>
            <w:r w:rsidRPr="003E648E">
              <w:rPr>
                <w:rFonts w:cs="Arial"/>
              </w:rPr>
              <w:t xml:space="preserve">Smith, J. A., Flowers, P. and Larkin, M. (2010) </w:t>
            </w:r>
            <w:r w:rsidRPr="003E648E">
              <w:rPr>
                <w:rFonts w:cs="Arial"/>
                <w:i/>
              </w:rPr>
              <w:t xml:space="preserve">Interpretative Phenomenological Analysis. </w:t>
            </w:r>
            <w:r w:rsidRPr="003E648E">
              <w:rPr>
                <w:rFonts w:cs="Arial"/>
                <w:spacing w:val="-2"/>
              </w:rPr>
              <w:t>London: Sage Publications Ltd.</w:t>
            </w:r>
          </w:p>
          <w:p w14:paraId="2DBAD9F2" w14:textId="77777777" w:rsidR="00330228" w:rsidRDefault="00330228" w:rsidP="00A21DEF">
            <w:pPr>
              <w:spacing w:before="120" w:after="120"/>
              <w:rPr>
                <w:rFonts w:cs="Arial"/>
                <w:spacing w:val="-2"/>
              </w:rPr>
            </w:pPr>
          </w:p>
          <w:p w14:paraId="2DBAD9F3" w14:textId="77777777" w:rsidR="00330228" w:rsidRDefault="00157AC1" w:rsidP="00330228">
            <w:pPr>
              <w:pStyle w:val="ListParagraph"/>
              <w:spacing w:before="120" w:after="120"/>
              <w:ind w:left="0"/>
              <w:rPr>
                <w:rFonts w:cs="Arial"/>
                <w:spacing w:val="-2"/>
              </w:rPr>
            </w:pPr>
            <w:hyperlink r:id="rId22" w:history="1">
              <w:r w:rsidR="00330228" w:rsidRPr="004928F4">
                <w:rPr>
                  <w:rStyle w:val="Hyperlink"/>
                  <w:rFonts w:cs="Arial"/>
                  <w:spacing w:val="-2"/>
                </w:rPr>
                <w:t>www.bacp.co.uk</w:t>
              </w:r>
            </w:hyperlink>
          </w:p>
          <w:p w14:paraId="2DBAD9F4" w14:textId="77777777" w:rsidR="00330228" w:rsidRPr="003E648E" w:rsidRDefault="00157AC1" w:rsidP="00330228">
            <w:pPr>
              <w:pStyle w:val="ListParagraph"/>
              <w:spacing w:before="120" w:after="120"/>
              <w:ind w:left="0"/>
              <w:rPr>
                <w:rFonts w:cs="Calibri"/>
              </w:rPr>
            </w:pPr>
            <w:hyperlink r:id="rId23" w:history="1">
              <w:r w:rsidR="00330228" w:rsidRPr="003E648E">
                <w:rPr>
                  <w:rStyle w:val="Hyperlink"/>
                  <w:rFonts w:cs="Calibri"/>
                </w:rPr>
                <w:t>www.cochrane.org.uk</w:t>
              </w:r>
            </w:hyperlink>
            <w:r w:rsidR="00330228" w:rsidRPr="003E648E">
              <w:rPr>
                <w:rFonts w:cs="Calibri"/>
              </w:rPr>
              <w:t xml:space="preserve"> </w:t>
            </w:r>
          </w:p>
          <w:p w14:paraId="2DBAD9F5" w14:textId="77777777" w:rsidR="00330228" w:rsidRDefault="00157AC1" w:rsidP="00330228">
            <w:pPr>
              <w:pStyle w:val="ListParagraph"/>
              <w:spacing w:before="120" w:after="120"/>
              <w:ind w:left="0"/>
              <w:rPr>
                <w:rFonts w:cs="Calibri"/>
              </w:rPr>
            </w:pPr>
            <w:hyperlink r:id="rId24" w:history="1">
              <w:r w:rsidR="00330228" w:rsidRPr="003E648E">
                <w:rPr>
                  <w:rStyle w:val="Hyperlink"/>
                  <w:rFonts w:cs="Calibri"/>
                </w:rPr>
                <w:t>www.dh.gov.uk</w:t>
              </w:r>
            </w:hyperlink>
            <w:r w:rsidR="00330228" w:rsidRPr="003E648E">
              <w:rPr>
                <w:rFonts w:cs="Calibri"/>
              </w:rPr>
              <w:t xml:space="preserve"> </w:t>
            </w:r>
          </w:p>
          <w:p w14:paraId="2DBAD9F6" w14:textId="77777777" w:rsidR="00330228" w:rsidRDefault="00157AC1" w:rsidP="00330228">
            <w:pPr>
              <w:pStyle w:val="ListParagraph"/>
              <w:spacing w:before="120" w:after="120"/>
              <w:ind w:left="0"/>
              <w:rPr>
                <w:rFonts w:cs="Arial"/>
                <w:spacing w:val="-2"/>
              </w:rPr>
            </w:pPr>
            <w:hyperlink r:id="rId25" w:history="1">
              <w:r w:rsidR="00330228" w:rsidRPr="003E648E">
                <w:rPr>
                  <w:rStyle w:val="Hyperlink"/>
                  <w:rFonts w:cs="Calibri"/>
                </w:rPr>
                <w:t>www.nice.org.uk</w:t>
              </w:r>
            </w:hyperlink>
          </w:p>
          <w:p w14:paraId="2DBAD9F7" w14:textId="77777777" w:rsidR="00330228" w:rsidRPr="003E648E" w:rsidRDefault="00330228" w:rsidP="00A21DEF">
            <w:pPr>
              <w:spacing w:before="120" w:after="120"/>
              <w:rPr>
                <w:rFonts w:cs="Arial"/>
              </w:rPr>
            </w:pPr>
          </w:p>
        </w:tc>
      </w:tr>
      <w:tr w:rsidR="003E648E" w:rsidRPr="003E648E" w14:paraId="2DBAD9FA" w14:textId="77777777" w:rsidTr="00805069">
        <w:tc>
          <w:tcPr>
            <w:tcW w:w="9322" w:type="dxa"/>
            <w:gridSpan w:val="3"/>
            <w:tcBorders>
              <w:top w:val="single" w:sz="4" w:space="0" w:color="auto"/>
              <w:left w:val="single" w:sz="4" w:space="0" w:color="auto"/>
              <w:bottom w:val="single" w:sz="4" w:space="0" w:color="auto"/>
              <w:right w:val="single" w:sz="4" w:space="0" w:color="auto"/>
            </w:tcBorders>
            <w:shd w:val="clear" w:color="auto" w:fill="E0E0E0"/>
          </w:tcPr>
          <w:p w14:paraId="2DBAD9F9" w14:textId="77777777" w:rsidR="003E648E" w:rsidRPr="003E648E" w:rsidRDefault="003E648E" w:rsidP="00A21DEF">
            <w:pPr>
              <w:spacing w:before="120" w:after="120"/>
              <w:rPr>
                <w:rFonts w:cs="Arial"/>
              </w:rPr>
            </w:pPr>
            <w:r w:rsidRPr="003E648E">
              <w:rPr>
                <w:rFonts w:cs="Arial"/>
              </w:rPr>
              <w:lastRenderedPageBreak/>
              <w:t>Learning Resources</w:t>
            </w:r>
          </w:p>
        </w:tc>
      </w:tr>
      <w:tr w:rsidR="003E648E" w:rsidRPr="003E648E" w14:paraId="2DBAD9FD" w14:textId="77777777" w:rsidTr="00805069">
        <w:tc>
          <w:tcPr>
            <w:tcW w:w="9322" w:type="dxa"/>
            <w:gridSpan w:val="3"/>
            <w:tcBorders>
              <w:top w:val="single" w:sz="4" w:space="0" w:color="auto"/>
              <w:left w:val="single" w:sz="4" w:space="0" w:color="auto"/>
              <w:bottom w:val="single" w:sz="4" w:space="0" w:color="auto"/>
              <w:right w:val="single" w:sz="4" w:space="0" w:color="auto"/>
            </w:tcBorders>
          </w:tcPr>
          <w:p w14:paraId="2DBAD9FB" w14:textId="77777777" w:rsidR="003E648E" w:rsidRPr="003E648E" w:rsidRDefault="003E648E" w:rsidP="00A21DEF">
            <w:pPr>
              <w:spacing w:before="120" w:after="120"/>
              <w:rPr>
                <w:rFonts w:cs="Arial"/>
              </w:rPr>
            </w:pPr>
            <w:r w:rsidRPr="003E648E">
              <w:rPr>
                <w:rFonts w:cs="Arial"/>
              </w:rPr>
              <w:t>ICT</w:t>
            </w:r>
          </w:p>
          <w:p w14:paraId="2DBAD9FC" w14:textId="77777777" w:rsidR="003E648E" w:rsidRPr="003E648E" w:rsidRDefault="003E648E" w:rsidP="00A21DEF">
            <w:pPr>
              <w:spacing w:before="120" w:after="120"/>
              <w:rPr>
                <w:rFonts w:cs="Arial"/>
              </w:rPr>
            </w:pPr>
            <w:r w:rsidRPr="003E648E">
              <w:rPr>
                <w:rFonts w:cs="Arial"/>
              </w:rPr>
              <w:t>Access to e-books/ e-journals</w:t>
            </w:r>
          </w:p>
        </w:tc>
      </w:tr>
    </w:tbl>
    <w:p w14:paraId="2DBAD9FE" w14:textId="77777777" w:rsidR="003E648E" w:rsidRPr="003E648E" w:rsidRDefault="003E648E" w:rsidP="003E648E">
      <w:pPr>
        <w:spacing w:before="0" w:after="0"/>
        <w:rPr>
          <w:b/>
          <w:lang w:val="en-GB"/>
        </w:rPr>
      </w:pPr>
    </w:p>
    <w:p w14:paraId="2DBAD9FF" w14:textId="77777777" w:rsidR="003E648E" w:rsidRDefault="003E648E">
      <w:pPr>
        <w:spacing w:before="0" w:after="0"/>
        <w:rPr>
          <w:b/>
          <w:lang w:val="en-GB"/>
        </w:rPr>
      </w:pPr>
      <w:r>
        <w:rPr>
          <w:b/>
          <w:lang w:val="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723"/>
        <w:gridCol w:w="3082"/>
      </w:tblGrid>
      <w:tr w:rsidR="003E648E" w:rsidRPr="003E648E" w14:paraId="2DBADA02" w14:textId="77777777" w:rsidTr="00805069">
        <w:tc>
          <w:tcPr>
            <w:tcW w:w="2517" w:type="dxa"/>
          </w:tcPr>
          <w:p w14:paraId="2DBADA00" w14:textId="77777777" w:rsidR="003E648E" w:rsidRPr="003E648E" w:rsidRDefault="003E648E" w:rsidP="00A21DEF">
            <w:pPr>
              <w:spacing w:before="120" w:after="120"/>
              <w:rPr>
                <w:rFonts w:cs="Arial"/>
              </w:rPr>
            </w:pPr>
            <w:r w:rsidRPr="003E648E">
              <w:rPr>
                <w:rFonts w:cs="Arial"/>
              </w:rPr>
              <w:lastRenderedPageBreak/>
              <w:t>Code</w:t>
            </w:r>
          </w:p>
        </w:tc>
        <w:tc>
          <w:tcPr>
            <w:tcW w:w="6805" w:type="dxa"/>
            <w:gridSpan w:val="2"/>
          </w:tcPr>
          <w:p w14:paraId="2DBADA01" w14:textId="77777777" w:rsidR="003E648E" w:rsidRPr="003E648E" w:rsidRDefault="003E648E" w:rsidP="00A21DEF">
            <w:pPr>
              <w:spacing w:before="120" w:after="120"/>
              <w:rPr>
                <w:rFonts w:cs="Arial"/>
              </w:rPr>
            </w:pPr>
            <w:r w:rsidRPr="003E648E">
              <w:rPr>
                <w:rFonts w:cs="Arial"/>
              </w:rPr>
              <w:t>PS6503-40</w:t>
            </w:r>
          </w:p>
        </w:tc>
      </w:tr>
      <w:tr w:rsidR="003E648E" w:rsidRPr="003E648E" w14:paraId="2DBADA05" w14:textId="77777777" w:rsidTr="00805069">
        <w:tc>
          <w:tcPr>
            <w:tcW w:w="2517" w:type="dxa"/>
          </w:tcPr>
          <w:p w14:paraId="2DBADA03" w14:textId="77777777" w:rsidR="003E648E" w:rsidRPr="003E648E" w:rsidRDefault="003E648E" w:rsidP="00A21DEF">
            <w:pPr>
              <w:spacing w:before="120" w:after="120"/>
              <w:rPr>
                <w:rFonts w:cs="Arial"/>
              </w:rPr>
            </w:pPr>
            <w:r w:rsidRPr="003E648E">
              <w:rPr>
                <w:rFonts w:cs="Arial"/>
              </w:rPr>
              <w:t>Title</w:t>
            </w:r>
          </w:p>
        </w:tc>
        <w:tc>
          <w:tcPr>
            <w:tcW w:w="6805" w:type="dxa"/>
            <w:gridSpan w:val="2"/>
          </w:tcPr>
          <w:p w14:paraId="2DBADA04" w14:textId="766E05C0" w:rsidR="003E648E" w:rsidRPr="003E648E" w:rsidRDefault="003E648E" w:rsidP="00A21DEF">
            <w:pPr>
              <w:spacing w:before="120" w:after="120"/>
            </w:pPr>
            <w:r w:rsidRPr="003E648E">
              <w:t xml:space="preserve">Foundations in Cognitive </w:t>
            </w:r>
            <w:r w:rsidR="00C03681" w:rsidRPr="003E648E">
              <w:t>Behavioral</w:t>
            </w:r>
            <w:r w:rsidRPr="003E648E">
              <w:t xml:space="preserve"> Therapy (CBT): Theory, Principles and Methods    </w:t>
            </w:r>
          </w:p>
        </w:tc>
      </w:tr>
      <w:tr w:rsidR="003E648E" w:rsidRPr="003E648E" w14:paraId="2DBADA08" w14:textId="77777777" w:rsidTr="00805069">
        <w:tc>
          <w:tcPr>
            <w:tcW w:w="2517" w:type="dxa"/>
          </w:tcPr>
          <w:p w14:paraId="2DBADA06" w14:textId="77777777" w:rsidR="003E648E" w:rsidRPr="003E648E" w:rsidRDefault="003E648E" w:rsidP="00A21DEF">
            <w:pPr>
              <w:spacing w:before="120" w:after="120"/>
              <w:rPr>
                <w:rFonts w:cs="Arial"/>
              </w:rPr>
            </w:pPr>
            <w:r w:rsidRPr="003E648E">
              <w:rPr>
                <w:rFonts w:cs="Arial"/>
              </w:rPr>
              <w:t>Subject area</w:t>
            </w:r>
          </w:p>
        </w:tc>
        <w:tc>
          <w:tcPr>
            <w:tcW w:w="6805" w:type="dxa"/>
            <w:gridSpan w:val="2"/>
          </w:tcPr>
          <w:p w14:paraId="2DBADA07" w14:textId="77777777" w:rsidR="003E648E" w:rsidRPr="003E648E" w:rsidRDefault="003E648E" w:rsidP="00A21DEF">
            <w:pPr>
              <w:spacing w:before="120" w:after="120"/>
              <w:rPr>
                <w:rFonts w:cs="Arial"/>
              </w:rPr>
            </w:pPr>
            <w:r w:rsidRPr="003E648E">
              <w:rPr>
                <w:rFonts w:cs="Arial"/>
              </w:rPr>
              <w:t>Counselling</w:t>
            </w:r>
          </w:p>
        </w:tc>
      </w:tr>
      <w:tr w:rsidR="003E648E" w:rsidRPr="003E648E" w14:paraId="2DBADA0B" w14:textId="77777777" w:rsidTr="00805069">
        <w:tc>
          <w:tcPr>
            <w:tcW w:w="2517" w:type="dxa"/>
          </w:tcPr>
          <w:p w14:paraId="2DBADA09" w14:textId="77777777" w:rsidR="003E648E" w:rsidRPr="003E648E" w:rsidRDefault="003E648E" w:rsidP="00A21DEF">
            <w:pPr>
              <w:spacing w:before="120" w:after="120"/>
              <w:rPr>
                <w:rFonts w:cs="Arial"/>
              </w:rPr>
            </w:pPr>
            <w:r w:rsidRPr="003E648E">
              <w:rPr>
                <w:rFonts w:cs="Arial"/>
              </w:rPr>
              <w:t>Pathway</w:t>
            </w:r>
          </w:p>
        </w:tc>
        <w:tc>
          <w:tcPr>
            <w:tcW w:w="6805" w:type="dxa"/>
            <w:gridSpan w:val="2"/>
          </w:tcPr>
          <w:p w14:paraId="2DBADA0A" w14:textId="77777777" w:rsidR="003E648E" w:rsidRPr="003E648E" w:rsidRDefault="003E648E" w:rsidP="00A21DEF">
            <w:pPr>
              <w:spacing w:before="120" w:after="120"/>
              <w:rPr>
                <w:rFonts w:cs="Arial"/>
              </w:rPr>
            </w:pPr>
            <w:r w:rsidRPr="003E648E">
              <w:rPr>
                <w:rFonts w:cs="Arial"/>
              </w:rPr>
              <w:t>Single Honours</w:t>
            </w:r>
          </w:p>
        </w:tc>
      </w:tr>
      <w:tr w:rsidR="003E648E" w:rsidRPr="003E648E" w14:paraId="2DBADA0E" w14:textId="77777777" w:rsidTr="00805069">
        <w:tc>
          <w:tcPr>
            <w:tcW w:w="2517" w:type="dxa"/>
          </w:tcPr>
          <w:p w14:paraId="2DBADA0C" w14:textId="77777777" w:rsidR="003E648E" w:rsidRPr="003E648E" w:rsidRDefault="003E648E" w:rsidP="00A21DEF">
            <w:pPr>
              <w:spacing w:before="120" w:after="120"/>
              <w:rPr>
                <w:rFonts w:cs="Arial"/>
              </w:rPr>
            </w:pPr>
            <w:r w:rsidRPr="003E648E">
              <w:rPr>
                <w:rFonts w:cs="Arial"/>
              </w:rPr>
              <w:t>Level</w:t>
            </w:r>
          </w:p>
        </w:tc>
        <w:tc>
          <w:tcPr>
            <w:tcW w:w="6805" w:type="dxa"/>
            <w:gridSpan w:val="2"/>
          </w:tcPr>
          <w:p w14:paraId="2DBADA0D" w14:textId="77777777" w:rsidR="003E648E" w:rsidRPr="003E648E" w:rsidRDefault="003E648E" w:rsidP="00A21DEF">
            <w:pPr>
              <w:spacing w:before="120" w:after="120"/>
              <w:rPr>
                <w:rFonts w:cs="Arial"/>
              </w:rPr>
            </w:pPr>
            <w:r w:rsidRPr="003E648E">
              <w:rPr>
                <w:rFonts w:cs="Arial"/>
              </w:rPr>
              <w:t>6</w:t>
            </w:r>
          </w:p>
        </w:tc>
      </w:tr>
      <w:tr w:rsidR="003E648E" w:rsidRPr="003E648E" w14:paraId="2DBADA11" w14:textId="77777777" w:rsidTr="00805069">
        <w:tc>
          <w:tcPr>
            <w:tcW w:w="2517" w:type="dxa"/>
          </w:tcPr>
          <w:p w14:paraId="2DBADA0F" w14:textId="77777777" w:rsidR="003E648E" w:rsidRPr="003E648E" w:rsidRDefault="003E648E" w:rsidP="00A21DEF">
            <w:pPr>
              <w:spacing w:before="120" w:after="120"/>
              <w:rPr>
                <w:rFonts w:cs="Arial"/>
              </w:rPr>
            </w:pPr>
            <w:r w:rsidRPr="003E648E">
              <w:rPr>
                <w:rFonts w:cs="Arial"/>
              </w:rPr>
              <w:t>Credits</w:t>
            </w:r>
          </w:p>
        </w:tc>
        <w:tc>
          <w:tcPr>
            <w:tcW w:w="6805" w:type="dxa"/>
            <w:gridSpan w:val="2"/>
          </w:tcPr>
          <w:p w14:paraId="2DBADA10" w14:textId="77777777" w:rsidR="003E648E" w:rsidRPr="003E648E" w:rsidRDefault="003E648E" w:rsidP="00A21DEF">
            <w:pPr>
              <w:spacing w:before="120" w:after="120"/>
              <w:rPr>
                <w:rFonts w:cs="Arial"/>
                <w:color w:val="000000"/>
              </w:rPr>
            </w:pPr>
            <w:r w:rsidRPr="003E648E">
              <w:rPr>
                <w:rFonts w:cs="Arial"/>
                <w:color w:val="000000"/>
              </w:rPr>
              <w:t>40</w:t>
            </w:r>
          </w:p>
        </w:tc>
      </w:tr>
      <w:tr w:rsidR="003E648E" w:rsidRPr="003E648E" w14:paraId="2DBADA14" w14:textId="77777777" w:rsidTr="00805069">
        <w:tc>
          <w:tcPr>
            <w:tcW w:w="2517" w:type="dxa"/>
          </w:tcPr>
          <w:p w14:paraId="2DBADA12" w14:textId="77777777" w:rsidR="003E648E" w:rsidRPr="003E648E" w:rsidRDefault="003E648E" w:rsidP="00A21DEF">
            <w:pPr>
              <w:spacing w:before="120" w:after="120"/>
              <w:rPr>
                <w:rFonts w:cs="Arial"/>
              </w:rPr>
            </w:pPr>
            <w:r w:rsidRPr="003E648E">
              <w:rPr>
                <w:rFonts w:cs="Arial"/>
              </w:rPr>
              <w:t>Contact time</w:t>
            </w:r>
          </w:p>
        </w:tc>
        <w:tc>
          <w:tcPr>
            <w:tcW w:w="6805" w:type="dxa"/>
            <w:gridSpan w:val="2"/>
          </w:tcPr>
          <w:p w14:paraId="2DBADA13" w14:textId="77777777" w:rsidR="003E648E" w:rsidRPr="003E648E" w:rsidRDefault="003E648E" w:rsidP="00A21DEF">
            <w:pPr>
              <w:spacing w:before="120" w:after="120"/>
              <w:rPr>
                <w:rFonts w:cs="Arial"/>
              </w:rPr>
            </w:pPr>
            <w:r w:rsidRPr="003E648E">
              <w:rPr>
                <w:rFonts w:cs="Arial"/>
              </w:rPr>
              <w:t>135</w:t>
            </w:r>
          </w:p>
        </w:tc>
      </w:tr>
      <w:tr w:rsidR="003E648E" w:rsidRPr="003E648E" w14:paraId="2DBADA17" w14:textId="77777777" w:rsidTr="00805069">
        <w:tc>
          <w:tcPr>
            <w:tcW w:w="2517" w:type="dxa"/>
          </w:tcPr>
          <w:p w14:paraId="2DBADA15" w14:textId="77777777" w:rsidR="003E648E" w:rsidRPr="003E648E" w:rsidRDefault="003E648E" w:rsidP="00A21DEF">
            <w:pPr>
              <w:spacing w:before="120" w:after="120"/>
              <w:rPr>
                <w:rFonts w:cs="Arial"/>
              </w:rPr>
            </w:pPr>
            <w:r w:rsidRPr="003E648E">
              <w:rPr>
                <w:rFonts w:cs="Arial"/>
              </w:rPr>
              <w:t>Pre-requisites</w:t>
            </w:r>
          </w:p>
        </w:tc>
        <w:tc>
          <w:tcPr>
            <w:tcW w:w="6805" w:type="dxa"/>
            <w:gridSpan w:val="2"/>
          </w:tcPr>
          <w:p w14:paraId="2DBADA16" w14:textId="77777777" w:rsidR="003E648E" w:rsidRPr="003E648E" w:rsidRDefault="003E648E" w:rsidP="00A21DEF">
            <w:pPr>
              <w:spacing w:before="120" w:after="120"/>
              <w:rPr>
                <w:rFonts w:cs="Arial"/>
              </w:rPr>
            </w:pPr>
            <w:r w:rsidRPr="003E648E">
              <w:rPr>
                <w:rFonts w:cs="Arial"/>
              </w:rPr>
              <w:t>None</w:t>
            </w:r>
          </w:p>
        </w:tc>
      </w:tr>
      <w:tr w:rsidR="003E648E" w:rsidRPr="003E648E" w14:paraId="2DBADA1A" w14:textId="77777777" w:rsidTr="00805069">
        <w:tc>
          <w:tcPr>
            <w:tcW w:w="2517" w:type="dxa"/>
          </w:tcPr>
          <w:p w14:paraId="2DBADA18" w14:textId="77777777" w:rsidR="003E648E" w:rsidRPr="003E648E" w:rsidRDefault="003E648E" w:rsidP="00A21DEF">
            <w:pPr>
              <w:spacing w:before="120" w:after="120"/>
              <w:rPr>
                <w:rFonts w:cs="Arial"/>
              </w:rPr>
            </w:pPr>
            <w:r w:rsidRPr="003E648E">
              <w:rPr>
                <w:rFonts w:cs="Arial"/>
              </w:rPr>
              <w:t>Acceptable for</w:t>
            </w:r>
          </w:p>
        </w:tc>
        <w:tc>
          <w:tcPr>
            <w:tcW w:w="6805" w:type="dxa"/>
            <w:gridSpan w:val="2"/>
          </w:tcPr>
          <w:p w14:paraId="2DBADA19" w14:textId="77777777" w:rsidR="003E648E" w:rsidRPr="003E648E" w:rsidRDefault="003E648E" w:rsidP="00A21DEF">
            <w:pPr>
              <w:spacing w:before="120" w:after="120"/>
              <w:rPr>
                <w:rFonts w:cs="Arial"/>
              </w:rPr>
            </w:pPr>
            <w:r w:rsidRPr="003E648E">
              <w:rPr>
                <w:rFonts w:cs="Arial"/>
              </w:rPr>
              <w:t>BSc (Hons) Counselling (Work-based)</w:t>
            </w:r>
          </w:p>
        </w:tc>
      </w:tr>
      <w:tr w:rsidR="003E648E" w:rsidRPr="003E648E" w14:paraId="2DBADA1D" w14:textId="77777777" w:rsidTr="00805069">
        <w:tc>
          <w:tcPr>
            <w:tcW w:w="2517" w:type="dxa"/>
          </w:tcPr>
          <w:p w14:paraId="2DBADA1B" w14:textId="77777777" w:rsidR="003E648E" w:rsidRPr="003E648E" w:rsidRDefault="003E648E" w:rsidP="00A21DEF">
            <w:pPr>
              <w:spacing w:before="120" w:after="120"/>
              <w:rPr>
                <w:rFonts w:cs="Arial"/>
              </w:rPr>
            </w:pPr>
            <w:r w:rsidRPr="003E648E">
              <w:rPr>
                <w:rFonts w:cs="Arial"/>
              </w:rPr>
              <w:t>Excluded combinations</w:t>
            </w:r>
          </w:p>
        </w:tc>
        <w:tc>
          <w:tcPr>
            <w:tcW w:w="6805" w:type="dxa"/>
            <w:gridSpan w:val="2"/>
          </w:tcPr>
          <w:p w14:paraId="2DBADA1C" w14:textId="77777777" w:rsidR="003E648E" w:rsidRPr="003E648E" w:rsidRDefault="003E648E" w:rsidP="00A21DEF">
            <w:pPr>
              <w:spacing w:before="120" w:after="120"/>
              <w:rPr>
                <w:rFonts w:cs="Arial"/>
              </w:rPr>
            </w:pPr>
            <w:r w:rsidRPr="003E648E">
              <w:rPr>
                <w:rFonts w:cs="Arial"/>
              </w:rPr>
              <w:t>None</w:t>
            </w:r>
          </w:p>
        </w:tc>
      </w:tr>
      <w:tr w:rsidR="003E648E" w:rsidRPr="003E648E" w14:paraId="2DBADA20" w14:textId="77777777" w:rsidTr="00805069">
        <w:trPr>
          <w:trHeight w:val="231"/>
        </w:trPr>
        <w:tc>
          <w:tcPr>
            <w:tcW w:w="2517" w:type="dxa"/>
            <w:tcBorders>
              <w:bottom w:val="single" w:sz="4" w:space="0" w:color="auto"/>
            </w:tcBorders>
          </w:tcPr>
          <w:p w14:paraId="2DBADA1E" w14:textId="77777777" w:rsidR="003E648E" w:rsidRPr="003E648E" w:rsidRDefault="003E648E" w:rsidP="00A21DEF">
            <w:pPr>
              <w:spacing w:before="120" w:after="120"/>
              <w:rPr>
                <w:rFonts w:cs="Arial"/>
              </w:rPr>
            </w:pPr>
            <w:r w:rsidRPr="003E648E">
              <w:rPr>
                <w:rFonts w:cs="Arial"/>
              </w:rPr>
              <w:t>Core/Optional</w:t>
            </w:r>
          </w:p>
        </w:tc>
        <w:tc>
          <w:tcPr>
            <w:tcW w:w="6805" w:type="dxa"/>
            <w:gridSpan w:val="2"/>
            <w:tcBorders>
              <w:bottom w:val="single" w:sz="4" w:space="0" w:color="auto"/>
            </w:tcBorders>
          </w:tcPr>
          <w:p w14:paraId="2DBADA1F" w14:textId="77777777" w:rsidR="003E648E" w:rsidRPr="003E648E" w:rsidRDefault="003E648E" w:rsidP="00A21DEF">
            <w:pPr>
              <w:spacing w:before="120" w:after="120"/>
              <w:ind w:left="3" w:hanging="111"/>
              <w:rPr>
                <w:rFonts w:cs="Arial"/>
              </w:rPr>
            </w:pPr>
            <w:r w:rsidRPr="003E648E">
              <w:rPr>
                <w:rFonts w:cs="Arial"/>
              </w:rPr>
              <w:t xml:space="preserve">  Core</w:t>
            </w:r>
          </w:p>
        </w:tc>
      </w:tr>
      <w:tr w:rsidR="003E648E" w:rsidRPr="003E648E" w14:paraId="2DBADA23" w14:textId="77777777" w:rsidTr="00805069">
        <w:tc>
          <w:tcPr>
            <w:tcW w:w="2517" w:type="dxa"/>
            <w:tcBorders>
              <w:bottom w:val="single" w:sz="4" w:space="0" w:color="auto"/>
            </w:tcBorders>
          </w:tcPr>
          <w:p w14:paraId="2DBADA21" w14:textId="77777777" w:rsidR="003E648E" w:rsidRPr="003E648E" w:rsidRDefault="003E648E" w:rsidP="00A21DEF">
            <w:pPr>
              <w:spacing w:before="120" w:after="120"/>
              <w:rPr>
                <w:rFonts w:cs="Arial"/>
              </w:rPr>
            </w:pPr>
            <w:r w:rsidRPr="003E648E">
              <w:rPr>
                <w:rFonts w:cs="Arial"/>
              </w:rPr>
              <w:t>Module Leader</w:t>
            </w:r>
          </w:p>
        </w:tc>
        <w:tc>
          <w:tcPr>
            <w:tcW w:w="6805" w:type="dxa"/>
            <w:gridSpan w:val="2"/>
            <w:tcBorders>
              <w:bottom w:val="single" w:sz="4" w:space="0" w:color="auto"/>
            </w:tcBorders>
          </w:tcPr>
          <w:p w14:paraId="2DBADA22" w14:textId="2D70528E" w:rsidR="003E648E" w:rsidRPr="003E648E" w:rsidRDefault="003A4D62" w:rsidP="00A21DEF">
            <w:pPr>
              <w:spacing w:before="120" w:after="120"/>
              <w:rPr>
                <w:rFonts w:cs="Arial"/>
              </w:rPr>
            </w:pPr>
            <w:r>
              <w:rPr>
                <w:rFonts w:cs="Arial"/>
              </w:rPr>
              <w:t xml:space="preserve">Claire Plews </w:t>
            </w:r>
          </w:p>
        </w:tc>
      </w:tr>
      <w:tr w:rsidR="003E648E" w:rsidRPr="003E648E" w14:paraId="2DBADA25" w14:textId="77777777" w:rsidTr="00805069">
        <w:trPr>
          <w:trHeight w:val="364"/>
        </w:trPr>
        <w:tc>
          <w:tcPr>
            <w:tcW w:w="9322" w:type="dxa"/>
            <w:gridSpan w:val="3"/>
            <w:shd w:val="clear" w:color="auto" w:fill="E0E0E0"/>
          </w:tcPr>
          <w:p w14:paraId="2DBADA24" w14:textId="77777777" w:rsidR="003E648E" w:rsidRPr="003E648E" w:rsidRDefault="003E648E" w:rsidP="00A21DEF">
            <w:pPr>
              <w:spacing w:before="120" w:after="120"/>
              <w:rPr>
                <w:rFonts w:cs="Arial"/>
              </w:rPr>
            </w:pPr>
            <w:r w:rsidRPr="003E648E">
              <w:rPr>
                <w:rFonts w:cs="Arial"/>
              </w:rPr>
              <w:t xml:space="preserve">Description &amp; Aims </w:t>
            </w:r>
          </w:p>
        </w:tc>
      </w:tr>
      <w:tr w:rsidR="003E648E" w:rsidRPr="003E648E" w14:paraId="2DBADA29" w14:textId="77777777" w:rsidTr="00805069">
        <w:tc>
          <w:tcPr>
            <w:tcW w:w="9322" w:type="dxa"/>
            <w:gridSpan w:val="3"/>
            <w:tcBorders>
              <w:bottom w:val="single" w:sz="4" w:space="0" w:color="auto"/>
            </w:tcBorders>
          </w:tcPr>
          <w:p w14:paraId="2DBADA26" w14:textId="539F6532" w:rsidR="003E648E" w:rsidRPr="003E648E" w:rsidRDefault="003E648E" w:rsidP="00A21DEF">
            <w:pPr>
              <w:spacing w:before="120" w:after="120"/>
              <w:rPr>
                <w:rFonts w:cs="Arial"/>
              </w:rPr>
            </w:pPr>
            <w:r w:rsidRPr="003E648E">
              <w:rPr>
                <w:rFonts w:cs="Arial"/>
              </w:rPr>
              <w:t xml:space="preserve">There is increasing demand and expectation for counsellors to work with a range of therapeutic models and interventions. The Government has increased the provision of Cognitive </w:t>
            </w:r>
            <w:r w:rsidR="00C03681" w:rsidRPr="003E648E">
              <w:rPr>
                <w:rFonts w:cs="Arial"/>
              </w:rPr>
              <w:t>Behaviors</w:t>
            </w:r>
            <w:r w:rsidRPr="003E648E">
              <w:rPr>
                <w:rFonts w:cs="Arial"/>
              </w:rPr>
              <w:t xml:space="preserve"> Therapy (CBT) services in the community with programmes such as Improving Access to Psychological Therapies (IAPT) providing employment opportunities. Contemporary approaches to CBT have moved a long way from the origins of CBT practice and now incorporate person-centred qualities of counselling, in particular the importance of the relationship between client and counsellor. Also, compassionate aspects, mindfulness, working on self acceptance and challenging the willingness to change have become integral parts of CBT practice. </w:t>
            </w:r>
          </w:p>
          <w:p w14:paraId="2DBADA27" w14:textId="77777777" w:rsidR="003E648E" w:rsidRPr="003E648E" w:rsidRDefault="003E648E" w:rsidP="00A21DEF">
            <w:pPr>
              <w:spacing w:before="120" w:after="120"/>
              <w:rPr>
                <w:rFonts w:cs="Arial"/>
              </w:rPr>
            </w:pPr>
            <w:r w:rsidRPr="003E648E">
              <w:rPr>
                <w:rFonts w:cs="Arial"/>
              </w:rPr>
              <w:t xml:space="preserve">This module will deepen your knowledge and understanding of contemporary CBT and its application to counselling practice. This will enable you to recognise and broaden your employment potential beyond a more traditional remit of counselling practice.  You will explore potentials of working with various sectors (e.g. social care, education, organisations) and create working partnerships with counselling professionals. </w:t>
            </w:r>
          </w:p>
          <w:p w14:paraId="2DBADA28" w14:textId="77777777" w:rsidR="003E648E" w:rsidRPr="003E648E" w:rsidRDefault="003E648E" w:rsidP="00A21DEF">
            <w:pPr>
              <w:spacing w:before="120" w:after="120"/>
              <w:rPr>
                <w:rFonts w:cs="Arial"/>
              </w:rPr>
            </w:pPr>
            <w:r w:rsidRPr="003E648E">
              <w:rPr>
                <w:rFonts w:cs="Arial"/>
              </w:rPr>
              <w:lastRenderedPageBreak/>
              <w:t xml:space="preserve">For this module you are required to work with real clients (minimum of 5 clients over a period of 6 sessions with each client) applying your CBT skills, develop case formulations and an intervention manual. You present your case formulations and intervention manual to your peers and tutors. You will also be required to produce a case study demonstrating multi-disciplinary working, for example, </w:t>
            </w:r>
            <w:r w:rsidRPr="003E648E">
              <w:t>working with management consultants, scientists, health service - opening up the possibilities available for counsellors to be part of a multidisciplinary team.</w:t>
            </w:r>
          </w:p>
        </w:tc>
      </w:tr>
      <w:tr w:rsidR="003E648E" w:rsidRPr="003E648E" w14:paraId="2DBADA2B" w14:textId="77777777" w:rsidTr="00805069">
        <w:tc>
          <w:tcPr>
            <w:tcW w:w="9322" w:type="dxa"/>
            <w:gridSpan w:val="3"/>
            <w:shd w:val="clear" w:color="auto" w:fill="E0E0E0"/>
          </w:tcPr>
          <w:p w14:paraId="2DBADA2A" w14:textId="77777777" w:rsidR="003E648E" w:rsidRPr="003E648E" w:rsidRDefault="003E648E" w:rsidP="00A21DEF">
            <w:pPr>
              <w:spacing w:before="120" w:after="120"/>
              <w:rPr>
                <w:rFonts w:cs="Arial"/>
              </w:rPr>
            </w:pPr>
            <w:r w:rsidRPr="003E648E">
              <w:rPr>
                <w:rFonts w:cs="Arial"/>
              </w:rPr>
              <w:lastRenderedPageBreak/>
              <w:t>Outline Syllabus &amp; Teaching &amp; Learning Methods</w:t>
            </w:r>
          </w:p>
        </w:tc>
      </w:tr>
      <w:tr w:rsidR="003E648E" w:rsidRPr="003E648E" w14:paraId="2DBADA36" w14:textId="77777777" w:rsidTr="00805069">
        <w:tc>
          <w:tcPr>
            <w:tcW w:w="9322" w:type="dxa"/>
            <w:gridSpan w:val="3"/>
            <w:tcBorders>
              <w:bottom w:val="single" w:sz="4" w:space="0" w:color="auto"/>
            </w:tcBorders>
          </w:tcPr>
          <w:p w14:paraId="2DBADA2C" w14:textId="77777777" w:rsidR="003E648E" w:rsidRPr="003E648E" w:rsidRDefault="003E648E" w:rsidP="00A21DEF">
            <w:pPr>
              <w:spacing w:before="120" w:after="120"/>
              <w:rPr>
                <w:rFonts w:cs="Arial"/>
              </w:rPr>
            </w:pPr>
            <w:r w:rsidRPr="003E648E">
              <w:rPr>
                <w:rFonts w:cs="Arial"/>
              </w:rPr>
              <w:t>Outline Syllabus</w:t>
            </w:r>
          </w:p>
          <w:p w14:paraId="2DBADA2D" w14:textId="77777777" w:rsidR="003E648E" w:rsidRPr="003E648E" w:rsidRDefault="003E648E" w:rsidP="00E74CD1">
            <w:pPr>
              <w:numPr>
                <w:ilvl w:val="0"/>
                <w:numId w:val="32"/>
              </w:numPr>
              <w:spacing w:before="120" w:after="120"/>
            </w:pPr>
            <w:r w:rsidRPr="003E648E">
              <w:t>Seminars with Skills Practice Sessions</w:t>
            </w:r>
          </w:p>
          <w:p w14:paraId="2DBADA2E" w14:textId="77777777" w:rsidR="003E648E" w:rsidRPr="003E648E" w:rsidRDefault="003E648E" w:rsidP="00E74CD1">
            <w:pPr>
              <w:numPr>
                <w:ilvl w:val="0"/>
                <w:numId w:val="32"/>
              </w:numPr>
              <w:spacing w:before="120" w:after="120"/>
            </w:pPr>
            <w:r w:rsidRPr="003E648E">
              <w:t>Developing contemporary CBT skills</w:t>
            </w:r>
          </w:p>
          <w:p w14:paraId="2DBADA2F" w14:textId="77777777" w:rsidR="003E648E" w:rsidRPr="003E648E" w:rsidRDefault="003E648E" w:rsidP="00E74CD1">
            <w:pPr>
              <w:numPr>
                <w:ilvl w:val="0"/>
                <w:numId w:val="32"/>
              </w:numPr>
              <w:spacing w:before="120" w:after="120"/>
            </w:pPr>
            <w:r w:rsidRPr="003E648E">
              <w:t>Group work and reflections</w:t>
            </w:r>
          </w:p>
          <w:p w14:paraId="2DBADA30" w14:textId="77777777" w:rsidR="003E648E" w:rsidRPr="003E648E" w:rsidRDefault="003E648E" w:rsidP="00E74CD1">
            <w:pPr>
              <w:numPr>
                <w:ilvl w:val="0"/>
                <w:numId w:val="32"/>
              </w:numPr>
              <w:spacing w:before="120" w:after="120"/>
            </w:pPr>
            <w:r w:rsidRPr="003E648E">
              <w:t>Work-based CBT practice</w:t>
            </w:r>
          </w:p>
          <w:p w14:paraId="2DBADA31" w14:textId="77777777" w:rsidR="003E648E" w:rsidRPr="003E648E" w:rsidRDefault="003E648E" w:rsidP="00E74CD1">
            <w:pPr>
              <w:numPr>
                <w:ilvl w:val="0"/>
                <w:numId w:val="32"/>
              </w:numPr>
              <w:spacing w:before="120" w:after="120"/>
            </w:pPr>
            <w:r w:rsidRPr="003E648E">
              <w:t>Group and one to one tutorials</w:t>
            </w:r>
          </w:p>
          <w:p w14:paraId="2DBADA32" w14:textId="77777777" w:rsidR="003E648E" w:rsidRPr="003E648E" w:rsidRDefault="003E648E" w:rsidP="00E74CD1">
            <w:pPr>
              <w:numPr>
                <w:ilvl w:val="0"/>
                <w:numId w:val="32"/>
              </w:numPr>
              <w:spacing w:before="120" w:after="120"/>
            </w:pPr>
            <w:r w:rsidRPr="003E648E">
              <w:t xml:space="preserve">Talks from visiting CBT practising professionals </w:t>
            </w:r>
          </w:p>
          <w:p w14:paraId="2DBADA33" w14:textId="77777777" w:rsidR="003E648E" w:rsidRPr="003E648E" w:rsidRDefault="003E648E" w:rsidP="00E74CD1">
            <w:pPr>
              <w:numPr>
                <w:ilvl w:val="0"/>
                <w:numId w:val="32"/>
              </w:numPr>
              <w:spacing w:before="120" w:after="120"/>
            </w:pPr>
            <w:r w:rsidRPr="003E648E">
              <w:t>Case study</w:t>
            </w:r>
          </w:p>
          <w:p w14:paraId="2DBADA34" w14:textId="77777777" w:rsidR="003E648E" w:rsidRPr="003E648E" w:rsidRDefault="003E648E" w:rsidP="00A21DEF">
            <w:pPr>
              <w:spacing w:before="120" w:after="120"/>
              <w:rPr>
                <w:i/>
              </w:rPr>
            </w:pPr>
            <w:r w:rsidRPr="003E648E">
              <w:rPr>
                <w:i/>
              </w:rPr>
              <w:t>Teaching and Learning Methods</w:t>
            </w:r>
          </w:p>
          <w:p w14:paraId="2DBADA35" w14:textId="77777777" w:rsidR="003E648E" w:rsidRPr="003E648E" w:rsidRDefault="003E648E" w:rsidP="00A21DEF">
            <w:pPr>
              <w:spacing w:before="120" w:after="120"/>
            </w:pPr>
            <w:r w:rsidRPr="003E648E">
              <w:rPr>
                <w:rFonts w:cs="Arial"/>
              </w:rPr>
              <w:t>Lectures, seminars</w:t>
            </w:r>
            <w:r w:rsidRPr="003E648E">
              <w:t>, experiential sessions, work-based practice and tutorials.</w:t>
            </w:r>
            <w:r w:rsidRPr="003E648E">
              <w:rPr>
                <w:rFonts w:cs="Arial"/>
              </w:rPr>
              <w:t xml:space="preserve"> The module will focus on knowledge development obtained from experiential sessions, workshops and work-based practice with contemporary CBT counselling practitioners.</w:t>
            </w:r>
          </w:p>
        </w:tc>
      </w:tr>
      <w:tr w:rsidR="003E648E" w:rsidRPr="003E648E" w14:paraId="2DBADA39" w14:textId="77777777" w:rsidTr="00805069">
        <w:tc>
          <w:tcPr>
            <w:tcW w:w="6240" w:type="dxa"/>
            <w:gridSpan w:val="2"/>
            <w:tcBorders>
              <w:top w:val="single" w:sz="4" w:space="0" w:color="auto"/>
              <w:left w:val="single" w:sz="4" w:space="0" w:color="auto"/>
              <w:bottom w:val="single" w:sz="4" w:space="0" w:color="auto"/>
              <w:right w:val="single" w:sz="4" w:space="0" w:color="auto"/>
            </w:tcBorders>
            <w:shd w:val="clear" w:color="auto" w:fill="E0E0E0"/>
          </w:tcPr>
          <w:p w14:paraId="2DBADA37" w14:textId="77777777" w:rsidR="003E648E" w:rsidRPr="003E648E" w:rsidRDefault="003E648E" w:rsidP="00A21DEF">
            <w:pPr>
              <w:spacing w:before="120" w:after="120"/>
              <w:rPr>
                <w:rFonts w:cs="Arial"/>
              </w:rPr>
            </w:pPr>
            <w:r w:rsidRPr="003E648E">
              <w:rPr>
                <w:rFonts w:cs="Arial"/>
              </w:rPr>
              <w:t>Intended Learning Outcomes</w:t>
            </w:r>
          </w:p>
        </w:tc>
        <w:tc>
          <w:tcPr>
            <w:tcW w:w="3082" w:type="dxa"/>
            <w:tcBorders>
              <w:top w:val="single" w:sz="4" w:space="0" w:color="auto"/>
              <w:left w:val="single" w:sz="4" w:space="0" w:color="auto"/>
              <w:bottom w:val="single" w:sz="4" w:space="0" w:color="auto"/>
              <w:right w:val="single" w:sz="4" w:space="0" w:color="auto"/>
            </w:tcBorders>
            <w:shd w:val="clear" w:color="auto" w:fill="E0E0E0"/>
          </w:tcPr>
          <w:p w14:paraId="2DBADA38" w14:textId="77777777" w:rsidR="003E648E" w:rsidRPr="003E648E" w:rsidRDefault="003E648E" w:rsidP="00A21DEF">
            <w:pPr>
              <w:spacing w:before="120" w:after="120"/>
              <w:rPr>
                <w:rFonts w:cs="Arial"/>
              </w:rPr>
            </w:pPr>
            <w:r w:rsidRPr="003E648E">
              <w:rPr>
                <w:rFonts w:cs="Arial"/>
              </w:rPr>
              <w:t>How assessed*</w:t>
            </w:r>
          </w:p>
        </w:tc>
      </w:tr>
      <w:tr w:rsidR="003E648E" w:rsidRPr="003E648E" w14:paraId="2DBADA55" w14:textId="77777777" w:rsidTr="00805069">
        <w:trPr>
          <w:trHeight w:val="1010"/>
        </w:trPr>
        <w:tc>
          <w:tcPr>
            <w:tcW w:w="6240" w:type="dxa"/>
            <w:gridSpan w:val="2"/>
            <w:tcBorders>
              <w:top w:val="single" w:sz="4" w:space="0" w:color="auto"/>
              <w:left w:val="single" w:sz="4" w:space="0" w:color="auto"/>
              <w:bottom w:val="single" w:sz="4" w:space="0" w:color="auto"/>
              <w:right w:val="single" w:sz="4" w:space="0" w:color="auto"/>
            </w:tcBorders>
          </w:tcPr>
          <w:p w14:paraId="2DBADA3A" w14:textId="77777777" w:rsidR="003E648E" w:rsidRPr="003E648E" w:rsidRDefault="003E648E" w:rsidP="00A21DEF">
            <w:pPr>
              <w:spacing w:before="120" w:after="120"/>
              <w:rPr>
                <w:rFonts w:cs="Arial"/>
              </w:rPr>
            </w:pPr>
            <w:r w:rsidRPr="003E648E">
              <w:rPr>
                <w:rFonts w:cs="Arial"/>
                <w:spacing w:val="-2"/>
              </w:rPr>
              <w:t>By the end of this module you will be able to:</w:t>
            </w:r>
          </w:p>
          <w:p w14:paraId="2DBADA3B"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Understand and evaluate contemporary CBT approaches</w:t>
            </w:r>
          </w:p>
          <w:p w14:paraId="2DBADA3C"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 xml:space="preserve">Critically debate contemporary CBT approaches </w:t>
            </w:r>
          </w:p>
          <w:p w14:paraId="2DBADA3D"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Evaluate evidence for contemporary CBT approaches</w:t>
            </w:r>
          </w:p>
          <w:p w14:paraId="2DBADA3E"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Apply contemporary CBT counselling skills</w:t>
            </w:r>
          </w:p>
          <w:p w14:paraId="2DBADA3F" w14:textId="77777777" w:rsidR="003E648E" w:rsidRPr="003E648E" w:rsidRDefault="003E648E" w:rsidP="00A21DEF">
            <w:pPr>
              <w:tabs>
                <w:tab w:val="num" w:pos="284"/>
              </w:tabs>
              <w:spacing w:before="120" w:after="120"/>
              <w:ind w:left="360"/>
              <w:rPr>
                <w:rFonts w:cs="Arial"/>
              </w:rPr>
            </w:pPr>
          </w:p>
          <w:p w14:paraId="2DBADA40"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Articulate  a coherent CBT-based case formulation</w:t>
            </w:r>
          </w:p>
          <w:p w14:paraId="2DBADA41"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Develop a manual for CBT-based interventions</w:t>
            </w:r>
          </w:p>
          <w:p w14:paraId="2DBADA42"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lastRenderedPageBreak/>
              <w:t>Recognise how to broaden your counselling interventions with clients</w:t>
            </w:r>
          </w:p>
          <w:p w14:paraId="2DBADA43"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 xml:space="preserve">Develop relationships with other agencies and  organisations </w:t>
            </w:r>
          </w:p>
          <w:p w14:paraId="2DBADA44"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rPr>
                <w:rFonts w:cs="Arial"/>
              </w:rPr>
              <w:t>Explore potential business ventures, and networking opportunities in the counselling field</w:t>
            </w:r>
          </w:p>
          <w:p w14:paraId="2DBADA45" w14:textId="77777777" w:rsidR="003E648E" w:rsidRPr="003E648E" w:rsidRDefault="003E648E" w:rsidP="00E74CD1">
            <w:pPr>
              <w:numPr>
                <w:ilvl w:val="0"/>
                <w:numId w:val="33"/>
              </w:numPr>
              <w:tabs>
                <w:tab w:val="clear" w:pos="720"/>
                <w:tab w:val="num" w:pos="284"/>
              </w:tabs>
              <w:spacing w:before="120" w:after="120"/>
              <w:ind w:left="360"/>
              <w:rPr>
                <w:rFonts w:cs="Arial"/>
              </w:rPr>
            </w:pPr>
            <w:r w:rsidRPr="003E648E">
              <w:t xml:space="preserve">Produce a case study demonstrating multi-disciplinary working partnerships.  </w:t>
            </w:r>
            <w:r w:rsidRPr="003E648E">
              <w:rPr>
                <w:rFonts w:cs="Arial"/>
              </w:rPr>
              <w:t>An example of current good practice</w:t>
            </w:r>
          </w:p>
        </w:tc>
        <w:tc>
          <w:tcPr>
            <w:tcW w:w="3082" w:type="dxa"/>
            <w:tcBorders>
              <w:top w:val="single" w:sz="4" w:space="0" w:color="auto"/>
              <w:left w:val="single" w:sz="4" w:space="0" w:color="auto"/>
              <w:bottom w:val="single" w:sz="4" w:space="0" w:color="auto"/>
              <w:right w:val="single" w:sz="4" w:space="0" w:color="auto"/>
            </w:tcBorders>
          </w:tcPr>
          <w:p w14:paraId="2DBADA46" w14:textId="77777777" w:rsidR="003E648E" w:rsidRPr="003E648E" w:rsidRDefault="003E648E" w:rsidP="00A21DEF">
            <w:pPr>
              <w:spacing w:before="120" w:after="120"/>
              <w:rPr>
                <w:rFonts w:cs="Arial"/>
              </w:rPr>
            </w:pPr>
          </w:p>
          <w:p w14:paraId="2DBADA47" w14:textId="77777777" w:rsidR="003E648E" w:rsidRPr="003E648E" w:rsidRDefault="003E648E" w:rsidP="00A21DEF">
            <w:pPr>
              <w:spacing w:before="120" w:after="120"/>
              <w:rPr>
                <w:rFonts w:cs="Arial"/>
              </w:rPr>
            </w:pPr>
            <w:r w:rsidRPr="003E648E">
              <w:rPr>
                <w:rFonts w:cs="Arial"/>
              </w:rPr>
              <w:t>Essay/Case Study</w:t>
            </w:r>
          </w:p>
          <w:p w14:paraId="2DBADA48" w14:textId="77777777" w:rsidR="003E648E" w:rsidRPr="003E648E" w:rsidRDefault="003E648E" w:rsidP="00A21DEF">
            <w:pPr>
              <w:spacing w:before="360" w:after="120"/>
              <w:rPr>
                <w:rFonts w:cs="Arial"/>
              </w:rPr>
            </w:pPr>
            <w:r w:rsidRPr="003E648E">
              <w:rPr>
                <w:rFonts w:cs="Arial"/>
              </w:rPr>
              <w:t>Essay</w:t>
            </w:r>
          </w:p>
          <w:p w14:paraId="2DBADA49" w14:textId="77777777" w:rsidR="003E648E" w:rsidRPr="003E648E" w:rsidRDefault="003E648E" w:rsidP="00A21DEF">
            <w:pPr>
              <w:spacing w:before="120" w:after="120"/>
              <w:rPr>
                <w:rFonts w:cs="Arial"/>
              </w:rPr>
            </w:pPr>
            <w:r w:rsidRPr="003E648E">
              <w:rPr>
                <w:rFonts w:cs="Arial"/>
              </w:rPr>
              <w:t>Essay/Practice Evaluation/Case Study</w:t>
            </w:r>
          </w:p>
          <w:p w14:paraId="2DBADA4A" w14:textId="77777777" w:rsidR="003E648E" w:rsidRPr="003E648E" w:rsidRDefault="003E648E" w:rsidP="00A21DEF">
            <w:pPr>
              <w:spacing w:before="120" w:after="120"/>
              <w:rPr>
                <w:rFonts w:cs="Arial"/>
              </w:rPr>
            </w:pPr>
            <w:r w:rsidRPr="003E648E">
              <w:rPr>
                <w:rFonts w:cs="Arial"/>
              </w:rPr>
              <w:t>Practice Evaluation/ Case Study</w:t>
            </w:r>
          </w:p>
          <w:p w14:paraId="2DBADA4B" w14:textId="77777777" w:rsidR="003E648E" w:rsidRPr="003E648E" w:rsidRDefault="003E648E" w:rsidP="00A21DEF">
            <w:pPr>
              <w:spacing w:after="120"/>
              <w:rPr>
                <w:rFonts w:cs="Arial"/>
              </w:rPr>
            </w:pPr>
            <w:r w:rsidRPr="003E648E">
              <w:rPr>
                <w:rFonts w:cs="Arial"/>
              </w:rPr>
              <w:t>Case Study</w:t>
            </w:r>
          </w:p>
          <w:p w14:paraId="2DBADA4C" w14:textId="77777777" w:rsidR="003E648E" w:rsidRPr="003E648E" w:rsidRDefault="003E648E" w:rsidP="00A21DEF">
            <w:pPr>
              <w:spacing w:before="120" w:after="120"/>
              <w:rPr>
                <w:rFonts w:cs="Arial"/>
              </w:rPr>
            </w:pPr>
            <w:r w:rsidRPr="003E648E">
              <w:rPr>
                <w:rFonts w:cs="Arial"/>
              </w:rPr>
              <w:t>Case study</w:t>
            </w:r>
          </w:p>
          <w:p w14:paraId="2DBADA4D" w14:textId="77777777" w:rsidR="003E648E" w:rsidRPr="003E648E" w:rsidRDefault="003E648E" w:rsidP="00A21DEF">
            <w:pPr>
              <w:spacing w:before="120" w:after="120"/>
              <w:rPr>
                <w:rFonts w:cs="Arial"/>
              </w:rPr>
            </w:pPr>
            <w:r w:rsidRPr="003E648E">
              <w:rPr>
                <w:rFonts w:cs="Arial"/>
              </w:rPr>
              <w:t>Practice Evaluation/</w:t>
            </w:r>
          </w:p>
          <w:p w14:paraId="2DBADA4E" w14:textId="77777777" w:rsidR="003E648E" w:rsidRPr="003E648E" w:rsidRDefault="003E648E" w:rsidP="00A21DEF">
            <w:pPr>
              <w:spacing w:before="120" w:after="120"/>
              <w:rPr>
                <w:rFonts w:cs="Arial"/>
              </w:rPr>
            </w:pPr>
            <w:r w:rsidRPr="003E648E">
              <w:rPr>
                <w:rFonts w:cs="Arial"/>
              </w:rPr>
              <w:lastRenderedPageBreak/>
              <w:t>Case Study</w:t>
            </w:r>
          </w:p>
          <w:p w14:paraId="2DBADA4F" w14:textId="77777777" w:rsidR="003E648E" w:rsidRPr="003E648E" w:rsidRDefault="003E648E" w:rsidP="00A21DEF">
            <w:pPr>
              <w:spacing w:before="120" w:after="120"/>
              <w:rPr>
                <w:rFonts w:cs="Arial"/>
              </w:rPr>
            </w:pPr>
            <w:r w:rsidRPr="003E648E">
              <w:rPr>
                <w:rFonts w:cs="Arial"/>
              </w:rPr>
              <w:t>Case study</w:t>
            </w:r>
          </w:p>
          <w:p w14:paraId="2DBADA50" w14:textId="77777777" w:rsidR="003E648E" w:rsidRPr="003E648E" w:rsidRDefault="003E648E" w:rsidP="00A21DEF">
            <w:pPr>
              <w:spacing w:before="120" w:after="120"/>
              <w:rPr>
                <w:rFonts w:cs="Arial"/>
              </w:rPr>
            </w:pPr>
          </w:p>
          <w:p w14:paraId="2DBADA51" w14:textId="77777777" w:rsidR="003E648E" w:rsidRPr="003E648E" w:rsidRDefault="003E648E" w:rsidP="00A21DEF">
            <w:pPr>
              <w:spacing w:before="120" w:after="120"/>
              <w:rPr>
                <w:rFonts w:cs="Arial"/>
              </w:rPr>
            </w:pPr>
            <w:r w:rsidRPr="003E648E">
              <w:rPr>
                <w:rFonts w:cs="Arial"/>
              </w:rPr>
              <w:t>Case Study</w:t>
            </w:r>
          </w:p>
          <w:p w14:paraId="2DBADA52" w14:textId="77777777" w:rsidR="003E648E" w:rsidRPr="003E648E" w:rsidRDefault="003E648E" w:rsidP="00A21DEF">
            <w:pPr>
              <w:spacing w:before="120" w:after="120"/>
              <w:rPr>
                <w:rFonts w:cs="Arial"/>
              </w:rPr>
            </w:pPr>
          </w:p>
          <w:p w14:paraId="2DBADA53" w14:textId="77777777" w:rsidR="003E648E" w:rsidRPr="003E648E" w:rsidRDefault="003E648E" w:rsidP="00A21DEF">
            <w:pPr>
              <w:spacing w:before="120" w:after="120"/>
              <w:rPr>
                <w:rFonts w:cs="Arial"/>
              </w:rPr>
            </w:pPr>
            <w:r w:rsidRPr="003E648E">
              <w:rPr>
                <w:rFonts w:cs="Arial"/>
              </w:rPr>
              <w:t>Case Study</w:t>
            </w:r>
          </w:p>
          <w:p w14:paraId="2DBADA54" w14:textId="77777777" w:rsidR="003E648E" w:rsidRPr="003E648E" w:rsidRDefault="003E648E" w:rsidP="00A21DEF">
            <w:pPr>
              <w:spacing w:before="120" w:after="120"/>
              <w:rPr>
                <w:rFonts w:cs="Arial"/>
              </w:rPr>
            </w:pPr>
          </w:p>
        </w:tc>
      </w:tr>
      <w:tr w:rsidR="003E648E" w:rsidRPr="003E648E" w14:paraId="2DBADA58" w14:textId="77777777" w:rsidTr="00805069">
        <w:tc>
          <w:tcPr>
            <w:tcW w:w="6240" w:type="dxa"/>
            <w:gridSpan w:val="2"/>
            <w:tcBorders>
              <w:bottom w:val="single" w:sz="4" w:space="0" w:color="auto"/>
            </w:tcBorders>
            <w:shd w:val="clear" w:color="auto" w:fill="E0E0E0"/>
          </w:tcPr>
          <w:p w14:paraId="2DBADA56" w14:textId="77777777" w:rsidR="003E648E" w:rsidRPr="003E648E" w:rsidRDefault="003E648E" w:rsidP="00A21DEF">
            <w:pPr>
              <w:spacing w:before="120" w:after="120"/>
              <w:rPr>
                <w:rFonts w:cs="Arial"/>
              </w:rPr>
            </w:pPr>
            <w:r w:rsidRPr="003E648E">
              <w:rPr>
                <w:rFonts w:cs="Arial"/>
              </w:rPr>
              <w:lastRenderedPageBreak/>
              <w:t>Assessment  Scheme</w:t>
            </w:r>
          </w:p>
        </w:tc>
        <w:tc>
          <w:tcPr>
            <w:tcW w:w="3082" w:type="dxa"/>
            <w:tcBorders>
              <w:bottom w:val="single" w:sz="4" w:space="0" w:color="auto"/>
            </w:tcBorders>
            <w:shd w:val="clear" w:color="auto" w:fill="E0E0E0"/>
          </w:tcPr>
          <w:p w14:paraId="2DBADA57" w14:textId="77777777" w:rsidR="003E648E" w:rsidRPr="003E648E" w:rsidRDefault="003E648E" w:rsidP="00A21DEF">
            <w:pPr>
              <w:spacing w:before="120" w:after="120"/>
              <w:rPr>
                <w:rFonts w:cs="Arial"/>
              </w:rPr>
            </w:pPr>
            <w:r w:rsidRPr="003E648E">
              <w:rPr>
                <w:rFonts w:cs="Arial"/>
              </w:rPr>
              <w:t>Weighting %</w:t>
            </w:r>
          </w:p>
        </w:tc>
      </w:tr>
      <w:tr w:rsidR="003E648E" w:rsidRPr="003E648E" w14:paraId="2DBADA6A" w14:textId="77777777" w:rsidTr="00805069">
        <w:tc>
          <w:tcPr>
            <w:tcW w:w="6240" w:type="dxa"/>
            <w:gridSpan w:val="2"/>
            <w:shd w:val="clear" w:color="auto" w:fill="FFFFFF"/>
          </w:tcPr>
          <w:p w14:paraId="2DBADA59" w14:textId="77777777" w:rsidR="003E648E" w:rsidRPr="003E648E" w:rsidRDefault="003E648E" w:rsidP="00A21DEF">
            <w:pPr>
              <w:spacing w:before="120" w:after="120"/>
              <w:rPr>
                <w:rFonts w:cs="Arial"/>
              </w:rPr>
            </w:pPr>
            <w:r w:rsidRPr="003E648E">
              <w:rPr>
                <w:rFonts w:cs="Arial"/>
                <w:i/>
              </w:rPr>
              <w:t>Formative</w:t>
            </w:r>
            <w:r w:rsidRPr="003E648E">
              <w:rPr>
                <w:rFonts w:cs="Arial"/>
              </w:rPr>
              <w:t>:</w:t>
            </w:r>
          </w:p>
          <w:p w14:paraId="2DBADA5A" w14:textId="77777777" w:rsidR="003E648E" w:rsidRPr="003E648E" w:rsidRDefault="003E648E" w:rsidP="00E74CD1">
            <w:pPr>
              <w:numPr>
                <w:ilvl w:val="0"/>
                <w:numId w:val="34"/>
              </w:numPr>
              <w:spacing w:before="120" w:after="120"/>
              <w:rPr>
                <w:rFonts w:cs="Arial"/>
              </w:rPr>
            </w:pPr>
            <w:r w:rsidRPr="003E648E">
              <w:rPr>
                <w:rFonts w:cs="Arial"/>
              </w:rPr>
              <w:t>Professional skills development and reflective debate of counselling and psychological therapies practice</w:t>
            </w:r>
          </w:p>
          <w:p w14:paraId="2DBADA5B" w14:textId="77777777" w:rsidR="003E648E" w:rsidRPr="003E648E" w:rsidRDefault="003E648E" w:rsidP="00A21DEF">
            <w:pPr>
              <w:spacing w:before="120" w:after="120"/>
              <w:rPr>
                <w:rFonts w:cs="Arial"/>
              </w:rPr>
            </w:pPr>
          </w:p>
          <w:p w14:paraId="2DBADA5C" w14:textId="77777777" w:rsidR="003E648E" w:rsidRPr="003E648E" w:rsidRDefault="003E648E" w:rsidP="00A21DEF">
            <w:pPr>
              <w:spacing w:before="120" w:after="120"/>
              <w:rPr>
                <w:rFonts w:cs="Arial"/>
              </w:rPr>
            </w:pPr>
            <w:r w:rsidRPr="003E648E">
              <w:rPr>
                <w:rFonts w:cs="Arial"/>
                <w:i/>
              </w:rPr>
              <w:t>Summative</w:t>
            </w:r>
            <w:r w:rsidRPr="003E648E">
              <w:rPr>
                <w:rFonts w:cs="Arial"/>
              </w:rPr>
              <w:t xml:space="preserve">: </w:t>
            </w:r>
          </w:p>
          <w:p w14:paraId="2DBADA5D" w14:textId="6DC953F9" w:rsidR="003E648E" w:rsidRPr="003E648E" w:rsidRDefault="00470A30" w:rsidP="00E74CD1">
            <w:pPr>
              <w:numPr>
                <w:ilvl w:val="0"/>
                <w:numId w:val="34"/>
              </w:numPr>
              <w:spacing w:before="120" w:after="120"/>
              <w:rPr>
                <w:rFonts w:cs="Arial"/>
              </w:rPr>
            </w:pPr>
            <w:r>
              <w:rPr>
                <w:rFonts w:cs="Arial"/>
              </w:rPr>
              <w:t>2</w:t>
            </w:r>
            <w:r w:rsidR="003E648E" w:rsidRPr="003E648E">
              <w:rPr>
                <w:rFonts w:cs="Arial"/>
              </w:rPr>
              <w:t xml:space="preserve">000 word Essay on Contemporary CBT and Related Approaches </w:t>
            </w:r>
          </w:p>
          <w:p w14:paraId="2DBADA5E" w14:textId="5BD0FE0C" w:rsidR="003E648E" w:rsidRPr="003E648E" w:rsidRDefault="003E648E" w:rsidP="00E74CD1">
            <w:pPr>
              <w:numPr>
                <w:ilvl w:val="0"/>
                <w:numId w:val="34"/>
              </w:numPr>
              <w:spacing w:before="120" w:after="120"/>
              <w:rPr>
                <w:rFonts w:cs="Arial"/>
              </w:rPr>
            </w:pPr>
            <w:r w:rsidRPr="003E648E">
              <w:rPr>
                <w:rFonts w:cs="Arial"/>
              </w:rPr>
              <w:t>2000 word Practice Evaluation (Role-play based)</w:t>
            </w:r>
          </w:p>
          <w:p w14:paraId="2DBADA5F" w14:textId="43A1AE59" w:rsidR="003E648E" w:rsidRPr="003E648E" w:rsidRDefault="003E648E" w:rsidP="00470A30">
            <w:pPr>
              <w:numPr>
                <w:ilvl w:val="0"/>
                <w:numId w:val="34"/>
              </w:numPr>
              <w:spacing w:before="120" w:after="120"/>
              <w:rPr>
                <w:rFonts w:cs="Arial"/>
              </w:rPr>
            </w:pPr>
            <w:r w:rsidRPr="003E648E">
              <w:rPr>
                <w:rFonts w:cs="Arial"/>
              </w:rPr>
              <w:t xml:space="preserve">4000 word Case Study on CBT Practice; this includes a case formulation and a manual for your interventions with this client   </w:t>
            </w:r>
          </w:p>
        </w:tc>
        <w:tc>
          <w:tcPr>
            <w:tcW w:w="3082" w:type="dxa"/>
            <w:shd w:val="clear" w:color="auto" w:fill="FFFFFF"/>
          </w:tcPr>
          <w:p w14:paraId="2DBADA60" w14:textId="77777777" w:rsidR="003E648E" w:rsidRPr="003E648E" w:rsidRDefault="003E648E" w:rsidP="00A21DEF">
            <w:pPr>
              <w:spacing w:before="120" w:after="120"/>
              <w:rPr>
                <w:rFonts w:cs="Arial"/>
              </w:rPr>
            </w:pPr>
          </w:p>
          <w:p w14:paraId="2DBADA61" w14:textId="77777777" w:rsidR="003E648E" w:rsidRPr="003E648E" w:rsidRDefault="003E648E" w:rsidP="00A21DEF">
            <w:pPr>
              <w:spacing w:before="120" w:after="120"/>
              <w:rPr>
                <w:rFonts w:cs="Arial"/>
              </w:rPr>
            </w:pPr>
          </w:p>
          <w:p w14:paraId="2DBADA62" w14:textId="77777777" w:rsidR="003E648E" w:rsidRPr="003E648E" w:rsidRDefault="003E648E" w:rsidP="00A21DEF">
            <w:pPr>
              <w:spacing w:before="120" w:after="120"/>
              <w:rPr>
                <w:rFonts w:cs="Arial"/>
              </w:rPr>
            </w:pPr>
          </w:p>
          <w:p w14:paraId="2DBADA63" w14:textId="77777777" w:rsidR="003E648E" w:rsidRPr="003E648E" w:rsidRDefault="003E648E" w:rsidP="00A21DEF">
            <w:pPr>
              <w:spacing w:before="120" w:after="120"/>
              <w:rPr>
                <w:rFonts w:cs="Arial"/>
              </w:rPr>
            </w:pPr>
          </w:p>
          <w:p w14:paraId="2DBADA65" w14:textId="77777777" w:rsidR="003E648E" w:rsidRPr="003E648E" w:rsidRDefault="003E648E" w:rsidP="003A4D62">
            <w:pPr>
              <w:spacing w:before="0" w:after="0"/>
              <w:rPr>
                <w:rFonts w:cs="Arial"/>
              </w:rPr>
            </w:pPr>
          </w:p>
          <w:p w14:paraId="6233A7CF" w14:textId="77777777" w:rsidR="003A4D62" w:rsidRDefault="003A4D62" w:rsidP="00A21DEF">
            <w:pPr>
              <w:spacing w:before="120" w:after="120"/>
              <w:rPr>
                <w:rFonts w:cs="Arial"/>
              </w:rPr>
            </w:pPr>
          </w:p>
          <w:p w14:paraId="2DBADA66" w14:textId="77777777" w:rsidR="003E648E" w:rsidRPr="003E648E" w:rsidRDefault="003E648E" w:rsidP="003A4D62">
            <w:pPr>
              <w:spacing w:before="120" w:after="120"/>
              <w:rPr>
                <w:rFonts w:cs="Arial"/>
              </w:rPr>
            </w:pPr>
            <w:r w:rsidRPr="003E648E">
              <w:rPr>
                <w:rFonts w:cs="Arial"/>
              </w:rPr>
              <w:t>20%</w:t>
            </w:r>
          </w:p>
          <w:p w14:paraId="2DBADA68" w14:textId="77777777" w:rsidR="003E648E" w:rsidRPr="003E648E" w:rsidRDefault="003E648E" w:rsidP="00A21DEF">
            <w:pPr>
              <w:spacing w:before="120" w:after="120"/>
              <w:rPr>
                <w:rFonts w:cs="Arial"/>
              </w:rPr>
            </w:pPr>
            <w:r w:rsidRPr="003E648E">
              <w:rPr>
                <w:rFonts w:cs="Arial"/>
              </w:rPr>
              <w:t>20%</w:t>
            </w:r>
          </w:p>
          <w:p w14:paraId="4D26BD29" w14:textId="77777777" w:rsidR="003A4D62" w:rsidRDefault="003A4D62" w:rsidP="00A21DEF">
            <w:pPr>
              <w:spacing w:before="120" w:after="120"/>
              <w:rPr>
                <w:rFonts w:cs="Arial"/>
              </w:rPr>
            </w:pPr>
          </w:p>
          <w:p w14:paraId="2DBADA69" w14:textId="77777777" w:rsidR="003E648E" w:rsidRPr="003E648E" w:rsidRDefault="003E648E" w:rsidP="00A21DEF">
            <w:pPr>
              <w:spacing w:before="120" w:after="120"/>
              <w:rPr>
                <w:rFonts w:cs="Arial"/>
              </w:rPr>
            </w:pPr>
            <w:r w:rsidRPr="003E648E">
              <w:rPr>
                <w:rFonts w:cs="Arial"/>
              </w:rPr>
              <w:t>60%</w:t>
            </w:r>
          </w:p>
        </w:tc>
      </w:tr>
      <w:tr w:rsidR="003E648E" w:rsidRPr="003E648E" w14:paraId="2DBADA6C" w14:textId="77777777" w:rsidTr="00805069">
        <w:tc>
          <w:tcPr>
            <w:tcW w:w="9322" w:type="dxa"/>
            <w:gridSpan w:val="3"/>
            <w:shd w:val="clear" w:color="auto" w:fill="E0E0E0"/>
          </w:tcPr>
          <w:p w14:paraId="2DBADA6B" w14:textId="77777777" w:rsidR="003E648E" w:rsidRPr="003E648E" w:rsidRDefault="003E648E" w:rsidP="00A21DEF">
            <w:pPr>
              <w:spacing w:before="120" w:after="120"/>
              <w:rPr>
                <w:rFonts w:cs="Arial"/>
              </w:rPr>
            </w:pPr>
            <w:r w:rsidRPr="003E648E">
              <w:rPr>
                <w:rFonts w:cs="Arial"/>
              </w:rPr>
              <w:t>Reading Lists/Key Texts &amp; Websites</w:t>
            </w:r>
          </w:p>
        </w:tc>
      </w:tr>
      <w:tr w:rsidR="003E648E" w:rsidRPr="003E648E" w14:paraId="2DBADA7A" w14:textId="77777777" w:rsidTr="00805069">
        <w:tc>
          <w:tcPr>
            <w:tcW w:w="9322" w:type="dxa"/>
            <w:gridSpan w:val="3"/>
            <w:tcBorders>
              <w:bottom w:val="single" w:sz="4" w:space="0" w:color="auto"/>
            </w:tcBorders>
          </w:tcPr>
          <w:p w14:paraId="2DBADA6D" w14:textId="77777777" w:rsidR="003E648E" w:rsidRPr="003E648E" w:rsidRDefault="003E648E" w:rsidP="00A21DEF">
            <w:pPr>
              <w:spacing w:before="120" w:after="120"/>
            </w:pPr>
            <w:r w:rsidRPr="003E648E">
              <w:t xml:space="preserve">Germer, C. K. (2009) </w:t>
            </w:r>
            <w:r w:rsidRPr="003E648E">
              <w:rPr>
                <w:i/>
              </w:rPr>
              <w:t xml:space="preserve">The Mindful Path to Self-Compassion: Freeing Yourself from Destructive Thoughts and Feelings. </w:t>
            </w:r>
            <w:r w:rsidRPr="003E648E">
              <w:t>London: Guilford.</w:t>
            </w:r>
          </w:p>
          <w:p w14:paraId="2DBADA6E" w14:textId="77777777" w:rsidR="003E648E" w:rsidRPr="003E648E" w:rsidRDefault="003E648E" w:rsidP="00A21DEF">
            <w:pPr>
              <w:spacing w:before="120" w:after="120"/>
            </w:pPr>
            <w:r w:rsidRPr="003E648E">
              <w:t xml:space="preserve">Gilbert, P. (2010) </w:t>
            </w:r>
            <w:r w:rsidRPr="003E648E">
              <w:rPr>
                <w:i/>
              </w:rPr>
              <w:t>The Compassionate Mind</w:t>
            </w:r>
            <w:r w:rsidRPr="003E648E">
              <w:t>. London: Constable.</w:t>
            </w:r>
          </w:p>
          <w:p w14:paraId="2DBADA6F" w14:textId="77777777" w:rsidR="003E648E" w:rsidRPr="003E648E" w:rsidRDefault="003E648E" w:rsidP="00A21DEF">
            <w:pPr>
              <w:spacing w:before="120" w:after="120"/>
            </w:pPr>
            <w:r w:rsidRPr="003E648E">
              <w:t xml:space="preserve">Gilbert, P. and , Leahy, R. L. </w:t>
            </w:r>
            <w:r w:rsidRPr="003E648E">
              <w:rPr>
                <w:i/>
              </w:rPr>
              <w:t>eds.</w:t>
            </w:r>
            <w:r w:rsidRPr="003E648E">
              <w:t xml:space="preserve"> (2009) </w:t>
            </w:r>
            <w:r w:rsidRPr="003E648E">
              <w:rPr>
                <w:i/>
              </w:rPr>
              <w:t>The Therapeutic Relationship in Cognitive Behavioral Psychotherapies</w:t>
            </w:r>
            <w:r w:rsidRPr="003E648E">
              <w:t>. London: Routledge.</w:t>
            </w:r>
          </w:p>
          <w:p w14:paraId="2DBADA70" w14:textId="77777777" w:rsidR="003E648E" w:rsidRPr="003E648E" w:rsidRDefault="003E648E" w:rsidP="00A21DEF">
            <w:pPr>
              <w:spacing w:before="120" w:after="120"/>
            </w:pPr>
            <w:r w:rsidRPr="003E648E">
              <w:t xml:space="preserve">Grant, A., Townend, M. and Mill, J. (2008) </w:t>
            </w:r>
            <w:r w:rsidRPr="003E648E">
              <w:rPr>
                <w:i/>
              </w:rPr>
              <w:t xml:space="preserve">Assessment and Case Formulation in Cognitive Behavioural Therapy. </w:t>
            </w:r>
            <w:r w:rsidRPr="003E648E">
              <w:t>London: Sage Publications Ltd.</w:t>
            </w:r>
          </w:p>
          <w:p w14:paraId="2DBADA71" w14:textId="77777777" w:rsidR="003E648E" w:rsidRPr="003E648E" w:rsidRDefault="003E648E" w:rsidP="00A21DEF">
            <w:pPr>
              <w:spacing w:before="120" w:after="120"/>
            </w:pPr>
            <w:r w:rsidRPr="003E648E">
              <w:t xml:space="preserve">Hayes, S. C., Strosahl, K. D. and Wilson, K. G. (2011) </w:t>
            </w:r>
            <w:r w:rsidRPr="003E648E">
              <w:rPr>
                <w:i/>
              </w:rPr>
              <w:t>Acceptance and Commitment Therapy: The Process and Practice of Mindful Change</w:t>
            </w:r>
            <w:r w:rsidRPr="003E648E">
              <w:t>. 2</w:t>
            </w:r>
            <w:r w:rsidRPr="003E648E">
              <w:rPr>
                <w:vertAlign w:val="superscript"/>
              </w:rPr>
              <w:t>nd</w:t>
            </w:r>
            <w:r w:rsidRPr="003E648E">
              <w:t xml:space="preserve"> edition. London: Guilford Press.</w:t>
            </w:r>
          </w:p>
          <w:p w14:paraId="2DBADA72" w14:textId="77777777" w:rsidR="003E648E" w:rsidRPr="003E648E" w:rsidRDefault="003E648E" w:rsidP="00A21DEF">
            <w:pPr>
              <w:spacing w:before="120" w:after="120"/>
            </w:pPr>
            <w:r w:rsidRPr="003E648E">
              <w:t xml:space="preserve">Padesky, C. and Greenberger, D. (1995) </w:t>
            </w:r>
            <w:r w:rsidRPr="003E648E">
              <w:rPr>
                <w:i/>
              </w:rPr>
              <w:t>Clinician’s Guide to Mind over Mood</w:t>
            </w:r>
            <w:r w:rsidRPr="003E648E">
              <w:t>. London: Guilford Press.</w:t>
            </w:r>
          </w:p>
          <w:p w14:paraId="2DBADA73" w14:textId="77777777" w:rsidR="003E648E" w:rsidRPr="003E648E" w:rsidRDefault="003E648E" w:rsidP="00A21DEF">
            <w:pPr>
              <w:spacing w:before="120" w:after="120"/>
            </w:pPr>
            <w:r w:rsidRPr="003E648E">
              <w:lastRenderedPageBreak/>
              <w:t xml:space="preserve">Padesky, C. and Greenberger, D. (1995) </w:t>
            </w:r>
            <w:r w:rsidRPr="003E648E">
              <w:rPr>
                <w:i/>
              </w:rPr>
              <w:t xml:space="preserve">Mind over Mood: Change How You Feel by Changing the Way You Think. </w:t>
            </w:r>
            <w:r w:rsidRPr="003E648E">
              <w:t>London: Guilford Press.</w:t>
            </w:r>
          </w:p>
          <w:p w14:paraId="2DBADA74" w14:textId="77777777" w:rsidR="003E648E" w:rsidRPr="003E648E" w:rsidRDefault="003E648E" w:rsidP="00A21DEF">
            <w:pPr>
              <w:spacing w:before="120" w:after="120"/>
            </w:pPr>
            <w:r w:rsidRPr="003E648E">
              <w:t xml:space="preserve">Smith, S. And Hayes, S. C. (2005) </w:t>
            </w:r>
            <w:r w:rsidRPr="003E648E">
              <w:rPr>
                <w:i/>
              </w:rPr>
              <w:t>Get Out of Your Mind and Into Your Life: The New Acceptance and Commitment Therapy</w:t>
            </w:r>
            <w:r w:rsidRPr="003E648E">
              <w:t>. Oakland, CA: New Harbinger Publications.</w:t>
            </w:r>
          </w:p>
          <w:p w14:paraId="2DBADA75" w14:textId="77777777" w:rsidR="003E648E" w:rsidRPr="003E648E" w:rsidRDefault="003E648E" w:rsidP="00A21DEF">
            <w:pPr>
              <w:spacing w:before="120" w:after="120"/>
            </w:pPr>
            <w:r w:rsidRPr="003E648E">
              <w:t xml:space="preserve">Westbrook, D., Kennerly, H. and Kirk, J. (2011) </w:t>
            </w:r>
            <w:r w:rsidRPr="003E648E">
              <w:rPr>
                <w:i/>
              </w:rPr>
              <w:t>And Introduction to Cognitive Behavioural Therapy.</w:t>
            </w:r>
            <w:r w:rsidRPr="003E648E">
              <w:t xml:space="preserve"> 2</w:t>
            </w:r>
            <w:r w:rsidRPr="003E648E">
              <w:rPr>
                <w:vertAlign w:val="superscript"/>
              </w:rPr>
              <w:t>nd</w:t>
            </w:r>
            <w:r w:rsidRPr="003E648E">
              <w:t xml:space="preserve"> edition. London: Sage Publications Ltd.</w:t>
            </w:r>
          </w:p>
          <w:p w14:paraId="2DBADA76" w14:textId="77777777" w:rsidR="003E648E" w:rsidRDefault="003E648E" w:rsidP="00A21DEF">
            <w:pPr>
              <w:spacing w:before="120" w:after="120"/>
            </w:pPr>
            <w:r w:rsidRPr="003E648E">
              <w:t xml:space="preserve">Williams, M. And Penman, D. (2011) </w:t>
            </w:r>
            <w:r w:rsidRPr="003E648E">
              <w:rPr>
                <w:i/>
              </w:rPr>
              <w:t xml:space="preserve">Mindfulness: A Practical guide to find peace in a frantic world. </w:t>
            </w:r>
            <w:r w:rsidRPr="003E648E">
              <w:t>London: Piatkus</w:t>
            </w:r>
            <w:r w:rsidR="00330228">
              <w:t>.</w:t>
            </w:r>
          </w:p>
          <w:p w14:paraId="2DBADA77" w14:textId="77777777" w:rsidR="00330228" w:rsidRDefault="00330228" w:rsidP="00A21DEF">
            <w:pPr>
              <w:spacing w:before="120" w:after="120"/>
            </w:pPr>
          </w:p>
          <w:p w14:paraId="2DBADA78" w14:textId="77777777" w:rsidR="00330228" w:rsidRDefault="00157AC1" w:rsidP="00A21DEF">
            <w:pPr>
              <w:spacing w:before="120" w:after="120"/>
            </w:pPr>
            <w:hyperlink r:id="rId26" w:history="1">
              <w:r w:rsidR="00330228" w:rsidRPr="004928F4">
                <w:rPr>
                  <w:rStyle w:val="Hyperlink"/>
                </w:rPr>
                <w:t>www.bacp.co.uk</w:t>
              </w:r>
            </w:hyperlink>
          </w:p>
          <w:p w14:paraId="2DBADA79" w14:textId="77777777" w:rsidR="00330228" w:rsidRPr="003E648E" w:rsidRDefault="00330228" w:rsidP="00A21DEF">
            <w:pPr>
              <w:spacing w:before="120" w:after="120"/>
            </w:pPr>
          </w:p>
        </w:tc>
      </w:tr>
      <w:tr w:rsidR="003E648E" w:rsidRPr="003E648E" w14:paraId="2DBADA7C" w14:textId="77777777" w:rsidTr="00805069">
        <w:tc>
          <w:tcPr>
            <w:tcW w:w="9322" w:type="dxa"/>
            <w:gridSpan w:val="3"/>
            <w:shd w:val="clear" w:color="auto" w:fill="E0E0E0"/>
          </w:tcPr>
          <w:p w14:paraId="2DBADA7B" w14:textId="77777777" w:rsidR="003E648E" w:rsidRPr="003E648E" w:rsidRDefault="003E648E" w:rsidP="00A21DEF">
            <w:pPr>
              <w:spacing w:before="120" w:after="120"/>
              <w:rPr>
                <w:rFonts w:cs="Arial"/>
              </w:rPr>
            </w:pPr>
            <w:r w:rsidRPr="003E648E">
              <w:rPr>
                <w:rFonts w:cs="Arial"/>
              </w:rPr>
              <w:lastRenderedPageBreak/>
              <w:t>Learning Resources</w:t>
            </w:r>
          </w:p>
        </w:tc>
      </w:tr>
      <w:tr w:rsidR="003E648E" w:rsidRPr="003E648E" w14:paraId="2DBADA80" w14:textId="77777777" w:rsidTr="00805069">
        <w:tc>
          <w:tcPr>
            <w:tcW w:w="9322" w:type="dxa"/>
            <w:gridSpan w:val="3"/>
          </w:tcPr>
          <w:p w14:paraId="2DBADA7D" w14:textId="77777777" w:rsidR="003E648E" w:rsidRPr="003E648E" w:rsidRDefault="003E648E" w:rsidP="00A21DEF">
            <w:pPr>
              <w:spacing w:before="120" w:after="120"/>
              <w:rPr>
                <w:rFonts w:cs="Arial"/>
              </w:rPr>
            </w:pPr>
            <w:r w:rsidRPr="003E648E">
              <w:rPr>
                <w:rFonts w:cs="Arial"/>
              </w:rPr>
              <w:t>ICT</w:t>
            </w:r>
          </w:p>
          <w:p w14:paraId="2DBADA7E" w14:textId="77777777" w:rsidR="003E648E" w:rsidRPr="003E648E" w:rsidRDefault="003E648E" w:rsidP="00A21DEF">
            <w:pPr>
              <w:spacing w:before="120" w:after="120"/>
              <w:rPr>
                <w:rFonts w:cs="Arial"/>
                <w:color w:val="000000"/>
              </w:rPr>
            </w:pPr>
            <w:r w:rsidRPr="003E648E">
              <w:rPr>
                <w:rFonts w:cs="Arial"/>
              </w:rPr>
              <w:t>Access to e-books/ e-journals</w:t>
            </w:r>
          </w:p>
          <w:p w14:paraId="2DBADA7F" w14:textId="77777777" w:rsidR="003E648E" w:rsidRPr="003E648E" w:rsidRDefault="003E648E" w:rsidP="00A21DEF">
            <w:pPr>
              <w:spacing w:before="120" w:after="120"/>
              <w:rPr>
                <w:rFonts w:cs="Arial"/>
                <w:color w:val="000000"/>
              </w:rPr>
            </w:pPr>
            <w:r w:rsidRPr="003E648E">
              <w:rPr>
                <w:rFonts w:cs="Arial"/>
                <w:lang w:eastAsia="ko-KR"/>
              </w:rPr>
              <w:t xml:space="preserve">Visiting CBT Practitioners </w:t>
            </w:r>
          </w:p>
        </w:tc>
      </w:tr>
    </w:tbl>
    <w:p w14:paraId="2DBADA81" w14:textId="77777777" w:rsidR="003E648E" w:rsidRDefault="003E648E" w:rsidP="003E648E">
      <w:pPr>
        <w:spacing w:before="0" w:after="0"/>
        <w:rPr>
          <w:b/>
          <w:lang w:val="en-GB"/>
        </w:rPr>
      </w:pPr>
    </w:p>
    <w:p w14:paraId="2DBADA82" w14:textId="77777777" w:rsidR="003E648E" w:rsidRDefault="003E648E">
      <w:pPr>
        <w:spacing w:before="0" w:after="0"/>
        <w:rPr>
          <w:b/>
          <w:lang w:val="en-GB"/>
        </w:rPr>
      </w:pPr>
      <w:r>
        <w:rPr>
          <w:b/>
          <w:lang w:val="en-GB"/>
        </w:rPr>
        <w:br w:type="page"/>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2828"/>
        <w:gridCol w:w="4324"/>
      </w:tblGrid>
      <w:tr w:rsidR="003E648E" w:rsidRPr="003E648E" w14:paraId="2DBADA85" w14:textId="77777777" w:rsidTr="00340B1D">
        <w:tc>
          <w:tcPr>
            <w:tcW w:w="2554" w:type="dxa"/>
          </w:tcPr>
          <w:p w14:paraId="2DBADA83" w14:textId="77777777" w:rsidR="003E648E" w:rsidRPr="003E648E" w:rsidRDefault="003E648E" w:rsidP="00AE0044">
            <w:pPr>
              <w:spacing w:before="120" w:after="120"/>
              <w:rPr>
                <w:rFonts w:cs="Arial"/>
              </w:rPr>
            </w:pPr>
            <w:r w:rsidRPr="003E648E">
              <w:rPr>
                <w:rFonts w:cs="Arial"/>
              </w:rPr>
              <w:lastRenderedPageBreak/>
              <w:t>Code</w:t>
            </w:r>
          </w:p>
        </w:tc>
        <w:tc>
          <w:tcPr>
            <w:tcW w:w="7152" w:type="dxa"/>
            <w:gridSpan w:val="2"/>
          </w:tcPr>
          <w:p w14:paraId="2DBADA84" w14:textId="77777777" w:rsidR="003E648E" w:rsidRPr="003E648E" w:rsidRDefault="003E648E" w:rsidP="00AE0044">
            <w:pPr>
              <w:spacing w:before="120" w:after="120"/>
              <w:rPr>
                <w:rFonts w:cs="Arial"/>
              </w:rPr>
            </w:pPr>
            <w:r w:rsidRPr="003E648E">
              <w:rPr>
                <w:rFonts w:cs="Arial"/>
              </w:rPr>
              <w:t>PS6504-20</w:t>
            </w:r>
          </w:p>
        </w:tc>
      </w:tr>
      <w:tr w:rsidR="003E648E" w:rsidRPr="003E648E" w14:paraId="2DBADA88" w14:textId="77777777" w:rsidTr="00340B1D">
        <w:tc>
          <w:tcPr>
            <w:tcW w:w="2554" w:type="dxa"/>
          </w:tcPr>
          <w:p w14:paraId="2DBADA86" w14:textId="77777777" w:rsidR="003E648E" w:rsidRPr="003E648E" w:rsidRDefault="003E648E" w:rsidP="00AE0044">
            <w:pPr>
              <w:spacing w:before="120" w:after="120"/>
              <w:rPr>
                <w:rFonts w:cs="Arial"/>
              </w:rPr>
            </w:pPr>
            <w:r w:rsidRPr="003E648E">
              <w:rPr>
                <w:rFonts w:cs="Arial"/>
              </w:rPr>
              <w:t>Title</w:t>
            </w:r>
          </w:p>
        </w:tc>
        <w:tc>
          <w:tcPr>
            <w:tcW w:w="7152" w:type="dxa"/>
            <w:gridSpan w:val="2"/>
          </w:tcPr>
          <w:p w14:paraId="2DBADA87" w14:textId="77777777" w:rsidR="003E648E" w:rsidRPr="003E648E" w:rsidRDefault="003E648E" w:rsidP="00AE0044">
            <w:pPr>
              <w:spacing w:before="120" w:after="120"/>
              <w:rPr>
                <w:rFonts w:cs="Arial"/>
              </w:rPr>
            </w:pPr>
            <w:r w:rsidRPr="003E648E">
              <w:t xml:space="preserve">Contemporary Debates in Psychological Therapy </w:t>
            </w:r>
            <w:r w:rsidRPr="003E648E">
              <w:rPr>
                <w:b/>
              </w:rPr>
              <w:t xml:space="preserve"> </w:t>
            </w:r>
          </w:p>
        </w:tc>
      </w:tr>
      <w:tr w:rsidR="003E648E" w:rsidRPr="003E648E" w14:paraId="2DBADA8B" w14:textId="77777777" w:rsidTr="00340B1D">
        <w:tc>
          <w:tcPr>
            <w:tcW w:w="2554" w:type="dxa"/>
          </w:tcPr>
          <w:p w14:paraId="2DBADA89" w14:textId="77777777" w:rsidR="003E648E" w:rsidRPr="003E648E" w:rsidRDefault="003E648E" w:rsidP="00AE0044">
            <w:pPr>
              <w:spacing w:before="120" w:after="120"/>
              <w:rPr>
                <w:rFonts w:cs="Arial"/>
              </w:rPr>
            </w:pPr>
            <w:r w:rsidRPr="003E648E">
              <w:rPr>
                <w:rFonts w:cs="Arial"/>
              </w:rPr>
              <w:t>Subject area</w:t>
            </w:r>
          </w:p>
        </w:tc>
        <w:tc>
          <w:tcPr>
            <w:tcW w:w="7152" w:type="dxa"/>
            <w:gridSpan w:val="2"/>
          </w:tcPr>
          <w:p w14:paraId="2DBADA8A" w14:textId="77777777" w:rsidR="003E648E" w:rsidRPr="003E648E" w:rsidRDefault="003E648E" w:rsidP="00AE0044">
            <w:pPr>
              <w:spacing w:before="120" w:after="120"/>
              <w:rPr>
                <w:rFonts w:cs="Arial"/>
              </w:rPr>
            </w:pPr>
            <w:r w:rsidRPr="003E648E">
              <w:rPr>
                <w:rFonts w:cs="Arial"/>
              </w:rPr>
              <w:t>Counselling</w:t>
            </w:r>
          </w:p>
        </w:tc>
      </w:tr>
      <w:tr w:rsidR="003E648E" w:rsidRPr="003E648E" w14:paraId="2DBADA8E" w14:textId="77777777" w:rsidTr="00340B1D">
        <w:tc>
          <w:tcPr>
            <w:tcW w:w="2554" w:type="dxa"/>
          </w:tcPr>
          <w:p w14:paraId="2DBADA8C" w14:textId="77777777" w:rsidR="003E648E" w:rsidRPr="003E648E" w:rsidRDefault="003E648E" w:rsidP="00AE0044">
            <w:pPr>
              <w:spacing w:before="120" w:after="120"/>
              <w:rPr>
                <w:rFonts w:cs="Arial"/>
              </w:rPr>
            </w:pPr>
            <w:r w:rsidRPr="003E648E">
              <w:rPr>
                <w:rFonts w:cs="Arial"/>
              </w:rPr>
              <w:t>Pathway</w:t>
            </w:r>
          </w:p>
        </w:tc>
        <w:tc>
          <w:tcPr>
            <w:tcW w:w="7152" w:type="dxa"/>
            <w:gridSpan w:val="2"/>
          </w:tcPr>
          <w:p w14:paraId="2DBADA8D" w14:textId="77777777" w:rsidR="003E648E" w:rsidRPr="003E648E" w:rsidRDefault="003E648E" w:rsidP="00AE0044">
            <w:pPr>
              <w:spacing w:before="120" w:after="120"/>
              <w:rPr>
                <w:rFonts w:cs="Arial"/>
              </w:rPr>
            </w:pPr>
            <w:r w:rsidRPr="003E648E">
              <w:rPr>
                <w:rFonts w:cs="Arial"/>
              </w:rPr>
              <w:t>Single Honours</w:t>
            </w:r>
          </w:p>
        </w:tc>
      </w:tr>
      <w:tr w:rsidR="003E648E" w:rsidRPr="003E648E" w14:paraId="2DBADA91" w14:textId="77777777" w:rsidTr="00340B1D">
        <w:tc>
          <w:tcPr>
            <w:tcW w:w="2554" w:type="dxa"/>
          </w:tcPr>
          <w:p w14:paraId="2DBADA8F" w14:textId="77777777" w:rsidR="003E648E" w:rsidRPr="003E648E" w:rsidRDefault="003E648E" w:rsidP="00AE0044">
            <w:pPr>
              <w:spacing w:before="120" w:after="120"/>
              <w:rPr>
                <w:rFonts w:cs="Arial"/>
              </w:rPr>
            </w:pPr>
            <w:r w:rsidRPr="003E648E">
              <w:rPr>
                <w:rFonts w:cs="Arial"/>
              </w:rPr>
              <w:t>Level</w:t>
            </w:r>
          </w:p>
        </w:tc>
        <w:tc>
          <w:tcPr>
            <w:tcW w:w="7152" w:type="dxa"/>
            <w:gridSpan w:val="2"/>
          </w:tcPr>
          <w:p w14:paraId="2DBADA90" w14:textId="77777777" w:rsidR="003E648E" w:rsidRPr="003E648E" w:rsidRDefault="003E648E" w:rsidP="00AE0044">
            <w:pPr>
              <w:spacing w:before="120" w:after="120"/>
              <w:rPr>
                <w:rFonts w:cs="Arial"/>
              </w:rPr>
            </w:pPr>
            <w:r w:rsidRPr="003E648E">
              <w:rPr>
                <w:rFonts w:cs="Arial"/>
              </w:rPr>
              <w:t>6</w:t>
            </w:r>
          </w:p>
        </w:tc>
      </w:tr>
      <w:tr w:rsidR="003E648E" w:rsidRPr="003E648E" w14:paraId="2DBADA94" w14:textId="77777777" w:rsidTr="00340B1D">
        <w:tc>
          <w:tcPr>
            <w:tcW w:w="2554" w:type="dxa"/>
          </w:tcPr>
          <w:p w14:paraId="2DBADA92" w14:textId="77777777" w:rsidR="003E648E" w:rsidRPr="003E648E" w:rsidRDefault="003E648E" w:rsidP="00AE0044">
            <w:pPr>
              <w:spacing w:before="120" w:after="120"/>
              <w:rPr>
                <w:rFonts w:cs="Arial"/>
              </w:rPr>
            </w:pPr>
            <w:r w:rsidRPr="003E648E">
              <w:rPr>
                <w:rFonts w:cs="Arial"/>
              </w:rPr>
              <w:t>Credits</w:t>
            </w:r>
          </w:p>
        </w:tc>
        <w:tc>
          <w:tcPr>
            <w:tcW w:w="7152" w:type="dxa"/>
            <w:gridSpan w:val="2"/>
          </w:tcPr>
          <w:p w14:paraId="2DBADA93" w14:textId="77777777" w:rsidR="003E648E" w:rsidRPr="003E648E" w:rsidRDefault="003E648E" w:rsidP="00AE0044">
            <w:pPr>
              <w:spacing w:before="120" w:after="120"/>
              <w:rPr>
                <w:rFonts w:cs="Arial"/>
              </w:rPr>
            </w:pPr>
            <w:r w:rsidRPr="003E648E">
              <w:rPr>
                <w:rFonts w:cs="Arial"/>
              </w:rPr>
              <w:t>20</w:t>
            </w:r>
          </w:p>
        </w:tc>
      </w:tr>
      <w:tr w:rsidR="003E648E" w:rsidRPr="003E648E" w14:paraId="2DBADA97" w14:textId="77777777" w:rsidTr="00340B1D">
        <w:tc>
          <w:tcPr>
            <w:tcW w:w="2554" w:type="dxa"/>
          </w:tcPr>
          <w:p w14:paraId="2DBADA95" w14:textId="77777777" w:rsidR="003E648E" w:rsidRPr="003E648E" w:rsidRDefault="003E648E" w:rsidP="00AE0044">
            <w:pPr>
              <w:spacing w:before="120" w:after="120"/>
              <w:rPr>
                <w:rFonts w:cs="Arial"/>
              </w:rPr>
            </w:pPr>
            <w:r w:rsidRPr="003E648E">
              <w:rPr>
                <w:rFonts w:cs="Arial"/>
              </w:rPr>
              <w:t>Contact time</w:t>
            </w:r>
          </w:p>
        </w:tc>
        <w:tc>
          <w:tcPr>
            <w:tcW w:w="7152" w:type="dxa"/>
            <w:gridSpan w:val="2"/>
          </w:tcPr>
          <w:p w14:paraId="2DBADA96" w14:textId="77777777" w:rsidR="003E648E" w:rsidRPr="003E648E" w:rsidRDefault="003E648E" w:rsidP="00AE0044">
            <w:pPr>
              <w:spacing w:before="120" w:after="120"/>
              <w:rPr>
                <w:rFonts w:cs="Arial"/>
              </w:rPr>
            </w:pPr>
            <w:r w:rsidRPr="003E648E">
              <w:rPr>
                <w:rFonts w:cs="Arial"/>
              </w:rPr>
              <w:t>68 hours</w:t>
            </w:r>
          </w:p>
        </w:tc>
      </w:tr>
      <w:tr w:rsidR="003E648E" w:rsidRPr="003E648E" w14:paraId="2DBADA9A" w14:textId="77777777" w:rsidTr="00340B1D">
        <w:tc>
          <w:tcPr>
            <w:tcW w:w="2554" w:type="dxa"/>
          </w:tcPr>
          <w:p w14:paraId="2DBADA98" w14:textId="77777777" w:rsidR="003E648E" w:rsidRPr="003E648E" w:rsidRDefault="003E648E" w:rsidP="00AE0044">
            <w:pPr>
              <w:spacing w:before="120" w:after="120"/>
              <w:rPr>
                <w:rFonts w:cs="Arial"/>
              </w:rPr>
            </w:pPr>
            <w:r w:rsidRPr="003E648E">
              <w:rPr>
                <w:rFonts w:cs="Arial"/>
              </w:rPr>
              <w:t>Pre-requisites</w:t>
            </w:r>
          </w:p>
        </w:tc>
        <w:tc>
          <w:tcPr>
            <w:tcW w:w="7152" w:type="dxa"/>
            <w:gridSpan w:val="2"/>
          </w:tcPr>
          <w:p w14:paraId="2DBADA99" w14:textId="77777777" w:rsidR="003E648E" w:rsidRPr="003E648E" w:rsidRDefault="003E648E" w:rsidP="00AE0044">
            <w:pPr>
              <w:spacing w:before="120" w:after="120"/>
              <w:rPr>
                <w:rFonts w:cs="Arial"/>
              </w:rPr>
            </w:pPr>
            <w:r w:rsidRPr="003E648E">
              <w:rPr>
                <w:rFonts w:cs="Arial"/>
              </w:rPr>
              <w:t>None</w:t>
            </w:r>
          </w:p>
        </w:tc>
      </w:tr>
      <w:tr w:rsidR="003E648E" w:rsidRPr="003E648E" w14:paraId="2DBADA9D" w14:textId="77777777" w:rsidTr="00340B1D">
        <w:tc>
          <w:tcPr>
            <w:tcW w:w="2554" w:type="dxa"/>
          </w:tcPr>
          <w:p w14:paraId="2DBADA9B" w14:textId="77777777" w:rsidR="003E648E" w:rsidRPr="003E648E" w:rsidRDefault="003E648E" w:rsidP="00AE0044">
            <w:pPr>
              <w:spacing w:before="120" w:after="120"/>
              <w:rPr>
                <w:rFonts w:cs="Arial"/>
              </w:rPr>
            </w:pPr>
            <w:r w:rsidRPr="003E648E">
              <w:rPr>
                <w:rFonts w:cs="Arial"/>
              </w:rPr>
              <w:t>Acceptable for</w:t>
            </w:r>
          </w:p>
        </w:tc>
        <w:tc>
          <w:tcPr>
            <w:tcW w:w="7152" w:type="dxa"/>
            <w:gridSpan w:val="2"/>
          </w:tcPr>
          <w:p w14:paraId="2DBADA9C" w14:textId="77777777" w:rsidR="003E648E" w:rsidRPr="003E648E" w:rsidRDefault="003E648E" w:rsidP="00AE0044">
            <w:pPr>
              <w:spacing w:before="120" w:after="120"/>
              <w:rPr>
                <w:rFonts w:cs="Arial"/>
              </w:rPr>
            </w:pPr>
            <w:r w:rsidRPr="003E648E">
              <w:rPr>
                <w:rFonts w:cs="Arial"/>
              </w:rPr>
              <w:t>BSc (Hons) Counselling (Work-Based)</w:t>
            </w:r>
          </w:p>
        </w:tc>
      </w:tr>
      <w:tr w:rsidR="003E648E" w:rsidRPr="003E648E" w14:paraId="2DBADAA0" w14:textId="77777777" w:rsidTr="00340B1D">
        <w:tc>
          <w:tcPr>
            <w:tcW w:w="2554" w:type="dxa"/>
          </w:tcPr>
          <w:p w14:paraId="2DBADA9E" w14:textId="77777777" w:rsidR="003E648E" w:rsidRPr="003E648E" w:rsidRDefault="003E648E" w:rsidP="00AE0044">
            <w:pPr>
              <w:spacing w:before="120" w:after="120"/>
              <w:rPr>
                <w:rFonts w:cs="Arial"/>
              </w:rPr>
            </w:pPr>
            <w:r w:rsidRPr="003E648E">
              <w:rPr>
                <w:rFonts w:cs="Arial"/>
              </w:rPr>
              <w:t>Excluded combinations</w:t>
            </w:r>
          </w:p>
        </w:tc>
        <w:tc>
          <w:tcPr>
            <w:tcW w:w="7152" w:type="dxa"/>
            <w:gridSpan w:val="2"/>
          </w:tcPr>
          <w:p w14:paraId="2DBADA9F" w14:textId="77777777" w:rsidR="003E648E" w:rsidRPr="003E648E" w:rsidRDefault="003E648E" w:rsidP="00AE0044">
            <w:pPr>
              <w:spacing w:before="120" w:after="120"/>
              <w:rPr>
                <w:rFonts w:cs="Arial"/>
              </w:rPr>
            </w:pPr>
            <w:r w:rsidRPr="003E648E">
              <w:rPr>
                <w:rFonts w:cs="Arial"/>
              </w:rPr>
              <w:t>None</w:t>
            </w:r>
          </w:p>
        </w:tc>
      </w:tr>
      <w:tr w:rsidR="003E648E" w:rsidRPr="003E648E" w14:paraId="2DBADAA3" w14:textId="77777777" w:rsidTr="00340B1D">
        <w:tc>
          <w:tcPr>
            <w:tcW w:w="2554" w:type="dxa"/>
            <w:tcBorders>
              <w:bottom w:val="single" w:sz="4" w:space="0" w:color="auto"/>
            </w:tcBorders>
          </w:tcPr>
          <w:p w14:paraId="2DBADAA1" w14:textId="77777777" w:rsidR="003E648E" w:rsidRPr="003E648E" w:rsidRDefault="003E648E" w:rsidP="00AE0044">
            <w:pPr>
              <w:spacing w:before="120" w:after="120"/>
              <w:rPr>
                <w:rFonts w:cs="Arial"/>
              </w:rPr>
            </w:pPr>
            <w:r w:rsidRPr="003E648E">
              <w:rPr>
                <w:rFonts w:cs="Arial"/>
              </w:rPr>
              <w:t>Core/Optional</w:t>
            </w:r>
          </w:p>
        </w:tc>
        <w:tc>
          <w:tcPr>
            <w:tcW w:w="7152" w:type="dxa"/>
            <w:gridSpan w:val="2"/>
            <w:tcBorders>
              <w:bottom w:val="single" w:sz="4" w:space="0" w:color="auto"/>
            </w:tcBorders>
          </w:tcPr>
          <w:p w14:paraId="2DBADAA2" w14:textId="77777777" w:rsidR="003E648E" w:rsidRPr="003E648E" w:rsidRDefault="003E648E" w:rsidP="00AE0044">
            <w:pPr>
              <w:spacing w:before="120" w:after="120"/>
              <w:rPr>
                <w:rFonts w:cs="Arial"/>
              </w:rPr>
            </w:pPr>
            <w:r w:rsidRPr="003E648E">
              <w:rPr>
                <w:rFonts w:cs="Arial"/>
              </w:rPr>
              <w:t>Core</w:t>
            </w:r>
          </w:p>
        </w:tc>
      </w:tr>
      <w:tr w:rsidR="003E648E" w:rsidRPr="003E648E" w14:paraId="2DBADAA6" w14:textId="77777777" w:rsidTr="00340B1D">
        <w:trPr>
          <w:trHeight w:val="70"/>
        </w:trPr>
        <w:tc>
          <w:tcPr>
            <w:tcW w:w="2554" w:type="dxa"/>
            <w:tcBorders>
              <w:bottom w:val="single" w:sz="4" w:space="0" w:color="auto"/>
            </w:tcBorders>
          </w:tcPr>
          <w:p w14:paraId="2DBADAA4" w14:textId="77777777" w:rsidR="003E648E" w:rsidRPr="003E648E" w:rsidRDefault="003E648E" w:rsidP="00AE0044">
            <w:pPr>
              <w:spacing w:before="120" w:after="120"/>
              <w:rPr>
                <w:rFonts w:cs="Arial"/>
              </w:rPr>
            </w:pPr>
            <w:r w:rsidRPr="003E648E">
              <w:rPr>
                <w:rFonts w:cs="Arial"/>
              </w:rPr>
              <w:t>Module Leader</w:t>
            </w:r>
          </w:p>
        </w:tc>
        <w:tc>
          <w:tcPr>
            <w:tcW w:w="7152" w:type="dxa"/>
            <w:gridSpan w:val="2"/>
            <w:tcBorders>
              <w:bottom w:val="single" w:sz="4" w:space="0" w:color="auto"/>
            </w:tcBorders>
          </w:tcPr>
          <w:p w14:paraId="2DBADAA5" w14:textId="77777777" w:rsidR="003E648E" w:rsidRPr="003E648E" w:rsidRDefault="003E648E" w:rsidP="00AE0044">
            <w:pPr>
              <w:spacing w:before="120" w:after="120"/>
              <w:rPr>
                <w:rFonts w:cs="Arial"/>
              </w:rPr>
            </w:pPr>
            <w:r w:rsidRPr="003E648E">
              <w:rPr>
                <w:rFonts w:cs="Arial"/>
              </w:rPr>
              <w:t>Barbara Feldtkeller</w:t>
            </w:r>
          </w:p>
        </w:tc>
      </w:tr>
      <w:tr w:rsidR="003E648E" w:rsidRPr="003E648E" w14:paraId="2DBADAA8" w14:textId="77777777" w:rsidTr="00340B1D">
        <w:trPr>
          <w:trHeight w:val="364"/>
        </w:trPr>
        <w:tc>
          <w:tcPr>
            <w:tcW w:w="9706" w:type="dxa"/>
            <w:gridSpan w:val="3"/>
            <w:shd w:val="clear" w:color="auto" w:fill="E0E0E0"/>
          </w:tcPr>
          <w:p w14:paraId="2DBADAA7" w14:textId="77777777" w:rsidR="003E648E" w:rsidRPr="003E648E" w:rsidRDefault="003E648E" w:rsidP="00AE0044">
            <w:pPr>
              <w:spacing w:before="120" w:after="120"/>
              <w:rPr>
                <w:rFonts w:cs="Arial"/>
              </w:rPr>
            </w:pPr>
            <w:r w:rsidRPr="003E648E">
              <w:rPr>
                <w:rFonts w:cs="Arial"/>
              </w:rPr>
              <w:t>Description &amp; Aims</w:t>
            </w:r>
          </w:p>
        </w:tc>
      </w:tr>
      <w:tr w:rsidR="003E648E" w:rsidRPr="003E648E" w14:paraId="2DBADAAC" w14:textId="77777777" w:rsidTr="00340B1D">
        <w:tc>
          <w:tcPr>
            <w:tcW w:w="9706" w:type="dxa"/>
            <w:gridSpan w:val="3"/>
            <w:tcBorders>
              <w:bottom w:val="single" w:sz="4" w:space="0" w:color="auto"/>
            </w:tcBorders>
          </w:tcPr>
          <w:p w14:paraId="2DBADAA9" w14:textId="77777777" w:rsidR="003E648E" w:rsidRPr="003E648E" w:rsidRDefault="003E648E" w:rsidP="00AE0044">
            <w:pPr>
              <w:autoSpaceDE w:val="0"/>
              <w:autoSpaceDN w:val="0"/>
              <w:adjustRightInd w:val="0"/>
              <w:spacing w:before="120" w:after="120"/>
              <w:ind w:left="180"/>
              <w:rPr>
                <w:rFonts w:cs="Arial"/>
                <w:bCs/>
                <w:iCs/>
                <w:lang w:eastAsia="ko-KR"/>
              </w:rPr>
            </w:pPr>
            <w:r w:rsidRPr="003E648E">
              <w:rPr>
                <w:rFonts w:cs="Arial"/>
                <w:bCs/>
                <w:iCs/>
                <w:lang w:eastAsia="ko-KR"/>
              </w:rPr>
              <w:t xml:space="preserve">Counselling and Psychological Therapy approaches are a growing field of integration and diversification covering virtually any people-focused work. As a counselling professional you may already have substantial practice experience that you bring to the discussions and debates that will form the foundation of this module. </w:t>
            </w:r>
          </w:p>
          <w:p w14:paraId="2DBADAAA" w14:textId="77777777" w:rsidR="003E648E" w:rsidRPr="003E648E" w:rsidRDefault="003E648E" w:rsidP="00AE0044">
            <w:pPr>
              <w:autoSpaceDE w:val="0"/>
              <w:autoSpaceDN w:val="0"/>
              <w:adjustRightInd w:val="0"/>
              <w:spacing w:before="120" w:after="120"/>
              <w:ind w:left="180"/>
              <w:rPr>
                <w:rFonts w:cs="Arial"/>
                <w:bCs/>
                <w:iCs/>
                <w:lang w:eastAsia="ko-KR"/>
              </w:rPr>
            </w:pPr>
            <w:r w:rsidRPr="003E648E">
              <w:rPr>
                <w:rFonts w:cs="Arial"/>
                <w:bCs/>
                <w:iCs/>
                <w:lang w:eastAsia="ko-KR"/>
              </w:rPr>
              <w:t xml:space="preserve">This module will encourage you to adopt informed critical perspectives on counselling as you examine the application of counselling and psychological therapies approaches in practice. For all future career pathways an understanding and critical examination of counselling and psychological therapies approaches within their wider social contexts will greatly enrich the subject specific learning, enhancing your ability to apply your knowledge and understanding about those approaches to a variety of institutions, practices and social problems. </w:t>
            </w:r>
          </w:p>
          <w:p w14:paraId="2DBADAAB" w14:textId="77777777" w:rsidR="003E648E" w:rsidRPr="003E648E" w:rsidRDefault="003E648E" w:rsidP="00AE0044">
            <w:pPr>
              <w:autoSpaceDE w:val="0"/>
              <w:autoSpaceDN w:val="0"/>
              <w:adjustRightInd w:val="0"/>
              <w:spacing w:before="120" w:after="120"/>
              <w:ind w:left="180"/>
              <w:rPr>
                <w:rFonts w:cs="Arial"/>
                <w:bCs/>
                <w:iCs/>
                <w:lang w:eastAsia="ko-KR"/>
              </w:rPr>
            </w:pPr>
            <w:r w:rsidRPr="003E648E">
              <w:rPr>
                <w:rFonts w:cs="Arial"/>
                <w:bCs/>
                <w:iCs/>
                <w:lang w:eastAsia="ko-KR"/>
              </w:rPr>
              <w:t>Visiting counselling and psychological therapies practitioners with diverse backgrounds and practices will facilitate your critical thinking and challenge your knowledge and assumption on contemporary practice.</w:t>
            </w:r>
          </w:p>
        </w:tc>
      </w:tr>
      <w:tr w:rsidR="003E648E" w:rsidRPr="003E648E" w14:paraId="2DBADAAE" w14:textId="77777777" w:rsidTr="00340B1D">
        <w:tc>
          <w:tcPr>
            <w:tcW w:w="9706" w:type="dxa"/>
            <w:gridSpan w:val="3"/>
            <w:shd w:val="clear" w:color="auto" w:fill="E0E0E0"/>
          </w:tcPr>
          <w:p w14:paraId="2DBADAAD" w14:textId="77777777" w:rsidR="003E648E" w:rsidRPr="003E648E" w:rsidRDefault="003E648E" w:rsidP="00AE0044">
            <w:pPr>
              <w:spacing w:before="120" w:after="120"/>
              <w:rPr>
                <w:rFonts w:cs="Arial"/>
              </w:rPr>
            </w:pPr>
            <w:r w:rsidRPr="003E648E">
              <w:rPr>
                <w:rFonts w:cs="Arial"/>
              </w:rPr>
              <w:t>Outline Syllabus &amp; Teaching &amp; Learning Methods</w:t>
            </w:r>
          </w:p>
        </w:tc>
      </w:tr>
      <w:tr w:rsidR="003E648E" w:rsidRPr="003E648E" w14:paraId="2DBADABC" w14:textId="77777777" w:rsidTr="00340B1D">
        <w:tc>
          <w:tcPr>
            <w:tcW w:w="9706" w:type="dxa"/>
            <w:gridSpan w:val="3"/>
            <w:tcBorders>
              <w:bottom w:val="single" w:sz="4" w:space="0" w:color="auto"/>
            </w:tcBorders>
          </w:tcPr>
          <w:p w14:paraId="2DBADAAF" w14:textId="77777777" w:rsidR="003E648E" w:rsidRPr="003E648E" w:rsidRDefault="003E648E" w:rsidP="00AE0044">
            <w:pPr>
              <w:spacing w:before="120" w:after="120"/>
              <w:rPr>
                <w:rFonts w:cs="Arial"/>
              </w:rPr>
            </w:pPr>
            <w:r w:rsidRPr="003E648E">
              <w:rPr>
                <w:rFonts w:cs="Arial"/>
              </w:rPr>
              <w:lastRenderedPageBreak/>
              <w:t xml:space="preserve">Outline Syllabus </w:t>
            </w:r>
          </w:p>
          <w:p w14:paraId="2DBADAB0" w14:textId="77777777" w:rsidR="003E648E" w:rsidRPr="003E648E" w:rsidRDefault="003E648E" w:rsidP="00E74CD1">
            <w:pPr>
              <w:numPr>
                <w:ilvl w:val="0"/>
                <w:numId w:val="36"/>
              </w:numPr>
              <w:spacing w:before="120" w:after="120"/>
              <w:rPr>
                <w:rFonts w:cs="Arial"/>
                <w:bCs/>
                <w:iCs/>
                <w:lang w:eastAsia="ko-KR"/>
              </w:rPr>
            </w:pPr>
            <w:r w:rsidRPr="003E648E">
              <w:rPr>
                <w:rFonts w:cs="Arial"/>
                <w:bCs/>
                <w:iCs/>
                <w:lang w:eastAsia="ko-KR"/>
              </w:rPr>
              <w:t>Developing informed perspectives on Counselling and Psychological Therapies</w:t>
            </w:r>
          </w:p>
          <w:p w14:paraId="2DBADAB1" w14:textId="77777777" w:rsidR="003E648E" w:rsidRPr="003E648E" w:rsidRDefault="003E648E" w:rsidP="00E74CD1">
            <w:pPr>
              <w:numPr>
                <w:ilvl w:val="0"/>
                <w:numId w:val="36"/>
              </w:numPr>
              <w:spacing w:before="120" w:after="120"/>
              <w:rPr>
                <w:rFonts w:cs="Arial"/>
                <w:bCs/>
                <w:iCs/>
                <w:lang w:eastAsia="ko-KR"/>
              </w:rPr>
            </w:pPr>
            <w:r w:rsidRPr="003E648E">
              <w:rPr>
                <w:rFonts w:cs="Arial"/>
                <w:bCs/>
                <w:iCs/>
                <w:lang w:eastAsia="ko-KR"/>
              </w:rPr>
              <w:t>Understand the differences between integration versus eclecticism</w:t>
            </w:r>
          </w:p>
          <w:p w14:paraId="2DBADAB2" w14:textId="77777777" w:rsidR="003E648E" w:rsidRPr="003E648E" w:rsidRDefault="003E648E" w:rsidP="00E74CD1">
            <w:pPr>
              <w:numPr>
                <w:ilvl w:val="0"/>
                <w:numId w:val="36"/>
              </w:numPr>
              <w:spacing w:before="120" w:after="120"/>
              <w:rPr>
                <w:rFonts w:cs="Arial"/>
                <w:bCs/>
                <w:iCs/>
                <w:lang w:eastAsia="ko-KR"/>
              </w:rPr>
            </w:pPr>
            <w:r w:rsidRPr="003E648E">
              <w:rPr>
                <w:rFonts w:cs="Arial"/>
                <w:bCs/>
                <w:iCs/>
                <w:lang w:eastAsia="ko-KR"/>
              </w:rPr>
              <w:t xml:space="preserve">Articulating your theoretical approach </w:t>
            </w:r>
          </w:p>
          <w:p w14:paraId="2DBADAB3" w14:textId="77777777" w:rsidR="003E648E" w:rsidRPr="003E648E" w:rsidRDefault="003E648E" w:rsidP="00E74CD1">
            <w:pPr>
              <w:numPr>
                <w:ilvl w:val="0"/>
                <w:numId w:val="36"/>
              </w:numPr>
              <w:spacing w:before="120" w:after="120"/>
              <w:rPr>
                <w:rFonts w:cs="Arial"/>
                <w:bCs/>
                <w:iCs/>
                <w:lang w:eastAsia="ko-KR"/>
              </w:rPr>
            </w:pPr>
            <w:r w:rsidRPr="003E648E">
              <w:rPr>
                <w:rFonts w:cs="Arial"/>
                <w:bCs/>
                <w:iCs/>
                <w:lang w:eastAsia="ko-KR"/>
              </w:rPr>
              <w:t xml:space="preserve">Implement your own marketing </w:t>
            </w:r>
          </w:p>
          <w:p w14:paraId="2DBADAB4" w14:textId="77777777" w:rsidR="003E648E" w:rsidRPr="003E648E" w:rsidRDefault="003E648E" w:rsidP="00E74CD1">
            <w:pPr>
              <w:numPr>
                <w:ilvl w:val="0"/>
                <w:numId w:val="36"/>
              </w:numPr>
              <w:spacing w:before="120" w:after="120"/>
              <w:rPr>
                <w:rFonts w:cs="Arial"/>
                <w:bCs/>
                <w:iCs/>
                <w:lang w:eastAsia="ko-KR"/>
              </w:rPr>
            </w:pPr>
            <w:r w:rsidRPr="003E648E">
              <w:rPr>
                <w:rFonts w:cs="Arial"/>
                <w:bCs/>
                <w:iCs/>
                <w:lang w:eastAsia="ko-KR"/>
              </w:rPr>
              <w:t>Professionally manage your counselling practice</w:t>
            </w:r>
          </w:p>
          <w:p w14:paraId="2DBADAB5" w14:textId="77777777" w:rsidR="003E648E" w:rsidRPr="003E648E" w:rsidRDefault="003E648E" w:rsidP="00E74CD1">
            <w:pPr>
              <w:numPr>
                <w:ilvl w:val="0"/>
                <w:numId w:val="36"/>
              </w:numPr>
              <w:spacing w:before="120" w:after="120"/>
              <w:rPr>
                <w:rFonts w:cs="Arial"/>
                <w:bCs/>
                <w:iCs/>
                <w:lang w:eastAsia="ko-KR"/>
              </w:rPr>
            </w:pPr>
            <w:r w:rsidRPr="003E648E">
              <w:rPr>
                <w:rFonts w:cs="Arial"/>
                <w:bCs/>
                <w:iCs/>
                <w:lang w:eastAsia="ko-KR"/>
              </w:rPr>
              <w:t>Understanding practice-based evidence</w:t>
            </w:r>
          </w:p>
          <w:p w14:paraId="2DBADAB6" w14:textId="77777777" w:rsidR="003E648E" w:rsidRPr="003E648E" w:rsidRDefault="003E648E" w:rsidP="00E74CD1">
            <w:pPr>
              <w:numPr>
                <w:ilvl w:val="0"/>
                <w:numId w:val="24"/>
              </w:numPr>
              <w:spacing w:before="120" w:after="120"/>
              <w:rPr>
                <w:rFonts w:cs="Arial"/>
              </w:rPr>
            </w:pPr>
            <w:r w:rsidRPr="003E648E">
              <w:rPr>
                <w:rFonts w:cs="Arial"/>
              </w:rPr>
              <w:t>Ethical considerations in counselling practice</w:t>
            </w:r>
          </w:p>
          <w:p w14:paraId="2DBADAB7" w14:textId="77777777" w:rsidR="003E648E" w:rsidRPr="003E648E" w:rsidRDefault="003E648E" w:rsidP="00E74CD1">
            <w:pPr>
              <w:numPr>
                <w:ilvl w:val="0"/>
                <w:numId w:val="24"/>
              </w:numPr>
              <w:spacing w:before="120" w:after="120"/>
              <w:rPr>
                <w:rFonts w:cs="Arial"/>
              </w:rPr>
            </w:pPr>
            <w:r w:rsidRPr="003E648E">
              <w:rPr>
                <w:rFonts w:cs="Arial"/>
              </w:rPr>
              <w:t>Counselling practice and service provision</w:t>
            </w:r>
          </w:p>
          <w:p w14:paraId="2DBADAB8" w14:textId="77777777" w:rsidR="003E648E" w:rsidRPr="003E648E" w:rsidRDefault="003E648E" w:rsidP="00E74CD1">
            <w:pPr>
              <w:numPr>
                <w:ilvl w:val="0"/>
                <w:numId w:val="24"/>
              </w:numPr>
              <w:spacing w:before="120" w:after="120"/>
              <w:rPr>
                <w:rFonts w:cs="Arial"/>
              </w:rPr>
            </w:pPr>
            <w:r w:rsidRPr="003E648E">
              <w:rPr>
                <w:rFonts w:cs="Arial"/>
              </w:rPr>
              <w:t>Reading counselling literature critically</w:t>
            </w:r>
          </w:p>
          <w:p w14:paraId="2DBADAB9" w14:textId="77777777" w:rsidR="00AE0044" w:rsidRDefault="00AE0044" w:rsidP="00AE0044">
            <w:pPr>
              <w:spacing w:before="120" w:after="120"/>
              <w:rPr>
                <w:rFonts w:cs="Arial"/>
                <w:i/>
              </w:rPr>
            </w:pPr>
          </w:p>
          <w:p w14:paraId="2DBADABA" w14:textId="77777777" w:rsidR="003E648E" w:rsidRPr="003E648E" w:rsidRDefault="003E648E" w:rsidP="00AE0044">
            <w:pPr>
              <w:spacing w:before="120" w:after="120"/>
              <w:rPr>
                <w:i/>
              </w:rPr>
            </w:pPr>
            <w:r w:rsidRPr="003E648E">
              <w:rPr>
                <w:rFonts w:cs="Arial"/>
                <w:i/>
              </w:rPr>
              <w:t>Teaching and Learning Methods</w:t>
            </w:r>
          </w:p>
          <w:p w14:paraId="2DBADABB" w14:textId="77777777" w:rsidR="003E648E" w:rsidRPr="003E648E" w:rsidRDefault="003E648E" w:rsidP="00AE0044">
            <w:pPr>
              <w:spacing w:before="120" w:after="120"/>
              <w:rPr>
                <w:rFonts w:cs="Arial"/>
              </w:rPr>
            </w:pPr>
            <w:r w:rsidRPr="003E648E">
              <w:rPr>
                <w:rFonts w:cs="Arial"/>
              </w:rPr>
              <w:t>Lectures, Seminars</w:t>
            </w:r>
            <w:r w:rsidRPr="003E648E">
              <w:t>, workshops and tutorials.</w:t>
            </w:r>
            <w:r w:rsidRPr="003E648E">
              <w:rPr>
                <w:rFonts w:cs="Arial"/>
              </w:rPr>
              <w:t xml:space="preserve"> Initially you are introduced in a number of brief lectures to a range of theoretical and practice approaches. This is followed by workshops and seminars that are shaped by visiting practitioners who bring their expertise to the class-room. Each practitioner will facilitate the learning environment with their own style that reflects their personal background, their practice approach and professional presentation. Aspects such as marketing, developing your own practice, planning your professional development will play an integral part.</w:t>
            </w:r>
          </w:p>
        </w:tc>
      </w:tr>
      <w:tr w:rsidR="003E648E" w:rsidRPr="003E648E" w14:paraId="2DBADABF" w14:textId="77777777" w:rsidTr="00340B1D">
        <w:tc>
          <w:tcPr>
            <w:tcW w:w="5382" w:type="dxa"/>
            <w:gridSpan w:val="2"/>
            <w:shd w:val="clear" w:color="auto" w:fill="E0E0E0"/>
          </w:tcPr>
          <w:p w14:paraId="2DBADABD" w14:textId="77777777" w:rsidR="003E648E" w:rsidRPr="003E648E" w:rsidRDefault="003E648E" w:rsidP="00AE0044">
            <w:pPr>
              <w:spacing w:before="120" w:after="120"/>
              <w:rPr>
                <w:rFonts w:cs="Arial"/>
              </w:rPr>
            </w:pPr>
            <w:r w:rsidRPr="003E648E">
              <w:rPr>
                <w:rFonts w:cs="Arial"/>
              </w:rPr>
              <w:t>Intended Learning Outcomes</w:t>
            </w:r>
          </w:p>
        </w:tc>
        <w:tc>
          <w:tcPr>
            <w:tcW w:w="4324" w:type="dxa"/>
            <w:shd w:val="clear" w:color="auto" w:fill="E0E0E0"/>
          </w:tcPr>
          <w:p w14:paraId="2DBADABE" w14:textId="77777777" w:rsidR="003E648E" w:rsidRPr="003E648E" w:rsidRDefault="003E648E" w:rsidP="00AE0044">
            <w:pPr>
              <w:spacing w:before="120" w:after="120"/>
              <w:rPr>
                <w:rFonts w:cs="Arial"/>
              </w:rPr>
            </w:pPr>
            <w:r w:rsidRPr="003E648E">
              <w:rPr>
                <w:rFonts w:cs="Arial"/>
              </w:rPr>
              <w:t>How assessed*</w:t>
            </w:r>
          </w:p>
        </w:tc>
      </w:tr>
      <w:tr w:rsidR="003E648E" w:rsidRPr="003E648E" w14:paraId="2DBADAD1" w14:textId="77777777" w:rsidTr="00340B1D">
        <w:trPr>
          <w:trHeight w:val="416"/>
        </w:trPr>
        <w:tc>
          <w:tcPr>
            <w:tcW w:w="5382" w:type="dxa"/>
            <w:gridSpan w:val="2"/>
            <w:tcBorders>
              <w:bottom w:val="single" w:sz="4" w:space="0" w:color="auto"/>
            </w:tcBorders>
          </w:tcPr>
          <w:p w14:paraId="2DBADAC0" w14:textId="77777777" w:rsidR="003E648E" w:rsidRPr="003E648E" w:rsidRDefault="003E648E" w:rsidP="00AE0044">
            <w:pPr>
              <w:spacing w:before="120" w:after="120"/>
              <w:rPr>
                <w:rFonts w:cs="Arial"/>
              </w:rPr>
            </w:pPr>
            <w:r w:rsidRPr="003E648E">
              <w:rPr>
                <w:rFonts w:cs="Arial"/>
                <w:spacing w:val="-2"/>
              </w:rPr>
              <w:t>By the end of this module you will be able to:</w:t>
            </w:r>
          </w:p>
          <w:p w14:paraId="2DBADAC1" w14:textId="77777777" w:rsidR="003E648E" w:rsidRPr="003E648E" w:rsidRDefault="003E648E" w:rsidP="00E74CD1">
            <w:pPr>
              <w:numPr>
                <w:ilvl w:val="0"/>
                <w:numId w:val="35"/>
              </w:numPr>
              <w:autoSpaceDE w:val="0"/>
              <w:autoSpaceDN w:val="0"/>
              <w:adjustRightInd w:val="0"/>
              <w:spacing w:before="120" w:after="120"/>
              <w:rPr>
                <w:rFonts w:cs="Arial"/>
                <w:lang w:eastAsia="ko-KR"/>
              </w:rPr>
            </w:pPr>
            <w:r w:rsidRPr="003E648E">
              <w:rPr>
                <w:rFonts w:cs="Arial"/>
                <w:lang w:eastAsia="ko-KR"/>
              </w:rPr>
              <w:t xml:space="preserve">Critically analyse contemporary counselling approaches </w:t>
            </w:r>
          </w:p>
          <w:p w14:paraId="2DBADAC2" w14:textId="77777777" w:rsidR="003E648E" w:rsidRPr="003E648E" w:rsidRDefault="003E648E" w:rsidP="00E74CD1">
            <w:pPr>
              <w:numPr>
                <w:ilvl w:val="0"/>
                <w:numId w:val="35"/>
              </w:numPr>
              <w:autoSpaceDE w:val="0"/>
              <w:autoSpaceDN w:val="0"/>
              <w:adjustRightInd w:val="0"/>
              <w:spacing w:before="120" w:after="120"/>
              <w:rPr>
                <w:rFonts w:cs="Arial"/>
                <w:lang w:eastAsia="ko-KR"/>
              </w:rPr>
            </w:pPr>
            <w:r w:rsidRPr="003E648E">
              <w:rPr>
                <w:rFonts w:cs="Arial"/>
                <w:lang w:eastAsia="ko-KR"/>
              </w:rPr>
              <w:t xml:space="preserve">Demonstrate awareness of the ethical, social and practical context within which these different approaches operate </w:t>
            </w:r>
          </w:p>
          <w:p w14:paraId="2DBADAC3" w14:textId="77777777" w:rsidR="003E648E" w:rsidRPr="003E648E" w:rsidRDefault="003E648E" w:rsidP="00E74CD1">
            <w:pPr>
              <w:numPr>
                <w:ilvl w:val="0"/>
                <w:numId w:val="35"/>
              </w:numPr>
              <w:autoSpaceDE w:val="0"/>
              <w:autoSpaceDN w:val="0"/>
              <w:adjustRightInd w:val="0"/>
              <w:spacing w:before="120" w:after="120"/>
              <w:rPr>
                <w:rFonts w:cs="Arial"/>
                <w:lang w:eastAsia="ko-KR"/>
              </w:rPr>
            </w:pPr>
            <w:r w:rsidRPr="003E648E">
              <w:rPr>
                <w:rFonts w:cs="Arial"/>
                <w:lang w:eastAsia="ko-KR"/>
              </w:rPr>
              <w:t>Produce a business start-up proposal for a counselling service and the rationale for its content.</w:t>
            </w:r>
          </w:p>
          <w:p w14:paraId="2DBADAC4" w14:textId="77777777" w:rsidR="003E648E" w:rsidRPr="003E648E" w:rsidRDefault="003E648E" w:rsidP="00E74CD1">
            <w:pPr>
              <w:numPr>
                <w:ilvl w:val="0"/>
                <w:numId w:val="35"/>
              </w:numPr>
              <w:autoSpaceDE w:val="0"/>
              <w:autoSpaceDN w:val="0"/>
              <w:adjustRightInd w:val="0"/>
              <w:spacing w:before="120" w:after="120"/>
              <w:rPr>
                <w:rFonts w:cs="Arial"/>
                <w:lang w:eastAsia="ko-KR"/>
              </w:rPr>
            </w:pPr>
            <w:r w:rsidRPr="003E648E">
              <w:rPr>
                <w:rFonts w:cs="Arial"/>
                <w:lang w:eastAsia="ko-KR"/>
              </w:rPr>
              <w:t>Identify employment opportunities</w:t>
            </w:r>
          </w:p>
          <w:p w14:paraId="2DBADAC5" w14:textId="77777777" w:rsidR="003E648E" w:rsidRPr="003E648E" w:rsidRDefault="003E648E" w:rsidP="00E74CD1">
            <w:pPr>
              <w:numPr>
                <w:ilvl w:val="0"/>
                <w:numId w:val="35"/>
              </w:numPr>
              <w:spacing w:before="120" w:after="120"/>
              <w:rPr>
                <w:rFonts w:cs="Arial"/>
              </w:rPr>
            </w:pPr>
            <w:r w:rsidRPr="003E648E">
              <w:rPr>
                <w:rFonts w:cs="Arial"/>
                <w:lang w:eastAsia="ko-KR"/>
              </w:rPr>
              <w:t>Develop management skills to adapt to a variety of contexts.</w:t>
            </w:r>
          </w:p>
        </w:tc>
        <w:tc>
          <w:tcPr>
            <w:tcW w:w="4324" w:type="dxa"/>
            <w:tcBorders>
              <w:bottom w:val="single" w:sz="4" w:space="0" w:color="auto"/>
            </w:tcBorders>
          </w:tcPr>
          <w:p w14:paraId="2DBADAC6" w14:textId="77777777" w:rsidR="003E648E" w:rsidRPr="003E648E" w:rsidRDefault="003E648E" w:rsidP="00AE0044">
            <w:pPr>
              <w:spacing w:before="120" w:after="120"/>
              <w:rPr>
                <w:rFonts w:cs="Arial"/>
              </w:rPr>
            </w:pPr>
          </w:p>
          <w:p w14:paraId="2DBADAC7" w14:textId="77777777" w:rsidR="003E648E" w:rsidRPr="003E648E" w:rsidRDefault="003E648E" w:rsidP="00AE0044">
            <w:pPr>
              <w:spacing w:before="120" w:after="120"/>
              <w:rPr>
                <w:rFonts w:cs="Arial"/>
              </w:rPr>
            </w:pPr>
          </w:p>
          <w:p w14:paraId="2DBADAC8" w14:textId="77777777" w:rsidR="003E648E" w:rsidRPr="003E648E" w:rsidRDefault="003E648E" w:rsidP="00AE0044">
            <w:pPr>
              <w:spacing w:before="120" w:after="120"/>
              <w:rPr>
                <w:rFonts w:cs="Arial"/>
              </w:rPr>
            </w:pPr>
            <w:r w:rsidRPr="003E648E">
              <w:rPr>
                <w:rFonts w:cs="Arial"/>
              </w:rPr>
              <w:t>Essay</w:t>
            </w:r>
          </w:p>
          <w:p w14:paraId="2DBADAC9" w14:textId="77777777" w:rsidR="003E648E" w:rsidRPr="003E648E" w:rsidRDefault="003E648E" w:rsidP="00AE0044">
            <w:pPr>
              <w:spacing w:before="120" w:after="120"/>
              <w:rPr>
                <w:rFonts w:cs="Arial"/>
              </w:rPr>
            </w:pPr>
          </w:p>
          <w:p w14:paraId="2DBADACA" w14:textId="77777777" w:rsidR="003E648E" w:rsidRPr="003E648E" w:rsidRDefault="003E648E" w:rsidP="00AE0044">
            <w:pPr>
              <w:spacing w:before="120" w:after="120"/>
              <w:rPr>
                <w:rFonts w:cs="Arial"/>
              </w:rPr>
            </w:pPr>
            <w:r w:rsidRPr="003E648E">
              <w:rPr>
                <w:rFonts w:cs="Arial"/>
              </w:rPr>
              <w:t>Presentation/Essay</w:t>
            </w:r>
          </w:p>
          <w:p w14:paraId="2DBADACB" w14:textId="77777777" w:rsidR="003E648E" w:rsidRPr="003E648E" w:rsidRDefault="003E648E" w:rsidP="00AE0044">
            <w:pPr>
              <w:spacing w:before="120" w:after="120"/>
              <w:rPr>
                <w:rFonts w:cs="Arial"/>
              </w:rPr>
            </w:pPr>
          </w:p>
          <w:p w14:paraId="2DBADACC" w14:textId="77777777" w:rsidR="003E648E" w:rsidRPr="003E648E" w:rsidRDefault="003E648E" w:rsidP="00E41A7E">
            <w:pPr>
              <w:spacing w:after="120"/>
              <w:rPr>
                <w:rFonts w:cs="Arial"/>
              </w:rPr>
            </w:pPr>
            <w:r w:rsidRPr="003E648E">
              <w:rPr>
                <w:rFonts w:cs="Arial"/>
              </w:rPr>
              <w:t>Marketing Material</w:t>
            </w:r>
          </w:p>
          <w:p w14:paraId="2DBADACD" w14:textId="77777777" w:rsidR="003E648E" w:rsidRPr="003E648E" w:rsidRDefault="003E648E" w:rsidP="00AE0044">
            <w:pPr>
              <w:spacing w:before="120" w:after="120"/>
              <w:rPr>
                <w:rFonts w:cs="Arial"/>
              </w:rPr>
            </w:pPr>
          </w:p>
          <w:p w14:paraId="2DBADACE" w14:textId="77777777" w:rsidR="003E648E" w:rsidRPr="003E648E" w:rsidRDefault="003E648E" w:rsidP="00E41A7E">
            <w:pPr>
              <w:spacing w:before="360" w:after="120"/>
              <w:rPr>
                <w:rFonts w:cs="Arial"/>
              </w:rPr>
            </w:pPr>
            <w:r w:rsidRPr="003E648E">
              <w:rPr>
                <w:rFonts w:cs="Arial"/>
              </w:rPr>
              <w:t>Presentation/ Marketing Material</w:t>
            </w:r>
          </w:p>
          <w:p w14:paraId="2DBADACF" w14:textId="77777777" w:rsidR="003E648E" w:rsidRPr="003E648E" w:rsidRDefault="003E648E" w:rsidP="00AE0044">
            <w:pPr>
              <w:spacing w:before="120" w:after="120"/>
              <w:rPr>
                <w:rFonts w:cs="Arial"/>
              </w:rPr>
            </w:pPr>
            <w:r w:rsidRPr="003E648E">
              <w:rPr>
                <w:rFonts w:cs="Arial"/>
              </w:rPr>
              <w:t>Marketing Material/Presentation</w:t>
            </w:r>
          </w:p>
          <w:p w14:paraId="2DBADAD0" w14:textId="77777777" w:rsidR="003E648E" w:rsidRPr="003E648E" w:rsidRDefault="003E648E" w:rsidP="00AE0044">
            <w:pPr>
              <w:spacing w:before="120" w:after="120"/>
              <w:rPr>
                <w:rFonts w:cs="Arial"/>
              </w:rPr>
            </w:pPr>
          </w:p>
        </w:tc>
      </w:tr>
      <w:tr w:rsidR="003E648E" w:rsidRPr="003E648E" w14:paraId="2DBADAD4" w14:textId="77777777" w:rsidTr="00340B1D">
        <w:tc>
          <w:tcPr>
            <w:tcW w:w="5382" w:type="dxa"/>
            <w:gridSpan w:val="2"/>
            <w:tcBorders>
              <w:bottom w:val="single" w:sz="4" w:space="0" w:color="auto"/>
            </w:tcBorders>
            <w:shd w:val="clear" w:color="auto" w:fill="E0E0E0"/>
          </w:tcPr>
          <w:p w14:paraId="2DBADAD2" w14:textId="77777777" w:rsidR="003E648E" w:rsidRPr="003E648E" w:rsidRDefault="003E648E" w:rsidP="00AE0044">
            <w:pPr>
              <w:spacing w:before="120" w:after="120"/>
              <w:rPr>
                <w:rFonts w:cs="Arial"/>
              </w:rPr>
            </w:pPr>
            <w:r w:rsidRPr="003E648E">
              <w:rPr>
                <w:rFonts w:cs="Arial"/>
              </w:rPr>
              <w:lastRenderedPageBreak/>
              <w:t>Assessment  Scheme</w:t>
            </w:r>
          </w:p>
        </w:tc>
        <w:tc>
          <w:tcPr>
            <w:tcW w:w="4324" w:type="dxa"/>
            <w:tcBorders>
              <w:bottom w:val="single" w:sz="4" w:space="0" w:color="auto"/>
            </w:tcBorders>
            <w:shd w:val="clear" w:color="auto" w:fill="E0E0E0"/>
          </w:tcPr>
          <w:p w14:paraId="2DBADAD3" w14:textId="77777777" w:rsidR="003E648E" w:rsidRPr="003E648E" w:rsidRDefault="003E648E" w:rsidP="00AE0044">
            <w:pPr>
              <w:spacing w:before="120" w:after="120"/>
              <w:rPr>
                <w:rFonts w:cs="Arial"/>
              </w:rPr>
            </w:pPr>
            <w:r w:rsidRPr="003E648E">
              <w:rPr>
                <w:rFonts w:cs="Arial"/>
              </w:rPr>
              <w:t>Weighting %</w:t>
            </w:r>
          </w:p>
        </w:tc>
      </w:tr>
      <w:tr w:rsidR="003E648E" w:rsidRPr="003E648E" w14:paraId="2DBADAE3" w14:textId="77777777" w:rsidTr="00340B1D">
        <w:tc>
          <w:tcPr>
            <w:tcW w:w="5382" w:type="dxa"/>
            <w:gridSpan w:val="2"/>
            <w:shd w:val="clear" w:color="auto" w:fill="FFFFFF"/>
          </w:tcPr>
          <w:p w14:paraId="2DBADAD5" w14:textId="77777777" w:rsidR="003E648E" w:rsidRPr="003E648E" w:rsidRDefault="003E648E" w:rsidP="00AE0044">
            <w:pPr>
              <w:spacing w:before="120" w:after="120"/>
              <w:rPr>
                <w:rFonts w:cs="Arial"/>
              </w:rPr>
            </w:pPr>
            <w:r w:rsidRPr="003E648E">
              <w:rPr>
                <w:rFonts w:cs="Arial"/>
                <w:i/>
              </w:rPr>
              <w:t>Formative</w:t>
            </w:r>
            <w:r w:rsidRPr="003E648E">
              <w:rPr>
                <w:rFonts w:cs="Arial"/>
              </w:rPr>
              <w:t>:</w:t>
            </w:r>
          </w:p>
          <w:p w14:paraId="2DBADAD6" w14:textId="77777777" w:rsidR="003E648E" w:rsidRPr="003E648E" w:rsidRDefault="003E648E" w:rsidP="00E74CD1">
            <w:pPr>
              <w:numPr>
                <w:ilvl w:val="0"/>
                <w:numId w:val="37"/>
              </w:numPr>
              <w:spacing w:before="120" w:after="120"/>
              <w:rPr>
                <w:rFonts w:cs="Arial"/>
              </w:rPr>
            </w:pPr>
            <w:r w:rsidRPr="003E648E">
              <w:rPr>
                <w:rFonts w:cs="Arial"/>
              </w:rPr>
              <w:t>In-class critical debates</w:t>
            </w:r>
          </w:p>
          <w:p w14:paraId="2DBADAD7" w14:textId="77777777" w:rsidR="003E648E" w:rsidRPr="003E648E" w:rsidRDefault="003E648E" w:rsidP="00AE0044">
            <w:pPr>
              <w:spacing w:before="120" w:after="120"/>
              <w:rPr>
                <w:rFonts w:cs="Arial"/>
                <w:i/>
              </w:rPr>
            </w:pPr>
          </w:p>
          <w:p w14:paraId="2DBADAD8" w14:textId="77777777" w:rsidR="003E648E" w:rsidRPr="003E648E" w:rsidRDefault="003E648E" w:rsidP="00AE0044">
            <w:pPr>
              <w:spacing w:before="120" w:after="120"/>
              <w:rPr>
                <w:rFonts w:cs="Arial"/>
              </w:rPr>
            </w:pPr>
            <w:r w:rsidRPr="003E648E">
              <w:rPr>
                <w:rFonts w:cs="Arial"/>
                <w:i/>
              </w:rPr>
              <w:t>Summative</w:t>
            </w:r>
            <w:r w:rsidRPr="003E648E">
              <w:rPr>
                <w:rFonts w:cs="Arial"/>
              </w:rPr>
              <w:t xml:space="preserve">: </w:t>
            </w:r>
          </w:p>
          <w:p w14:paraId="2DBADAD9" w14:textId="770BFC86" w:rsidR="003E648E" w:rsidRPr="003E648E" w:rsidRDefault="003E648E" w:rsidP="00E74CD1">
            <w:pPr>
              <w:numPr>
                <w:ilvl w:val="0"/>
                <w:numId w:val="37"/>
              </w:numPr>
              <w:spacing w:before="120" w:after="120"/>
              <w:rPr>
                <w:rFonts w:cs="Arial"/>
              </w:rPr>
            </w:pPr>
            <w:r w:rsidRPr="003E648E">
              <w:rPr>
                <w:rFonts w:cs="Arial"/>
              </w:rPr>
              <w:t>3000 word Essay</w:t>
            </w:r>
          </w:p>
          <w:p w14:paraId="2DBADADA" w14:textId="77777777" w:rsidR="003E648E" w:rsidRPr="003E648E" w:rsidRDefault="003E648E" w:rsidP="00E74CD1">
            <w:pPr>
              <w:numPr>
                <w:ilvl w:val="0"/>
                <w:numId w:val="37"/>
              </w:numPr>
              <w:spacing w:before="120" w:after="120"/>
              <w:rPr>
                <w:rFonts w:cs="Arial"/>
              </w:rPr>
            </w:pPr>
            <w:r w:rsidRPr="003E648E">
              <w:rPr>
                <w:rFonts w:cs="Arial"/>
              </w:rPr>
              <w:t>Marketing Material</w:t>
            </w:r>
          </w:p>
          <w:p w14:paraId="2DBADADB" w14:textId="2F7AB2A0" w:rsidR="003E648E" w:rsidRPr="003E648E" w:rsidRDefault="003E648E" w:rsidP="00E74CD1">
            <w:pPr>
              <w:numPr>
                <w:ilvl w:val="0"/>
                <w:numId w:val="37"/>
              </w:numPr>
              <w:spacing w:before="120" w:after="120"/>
              <w:rPr>
                <w:rFonts w:cs="Arial"/>
              </w:rPr>
            </w:pPr>
            <w:r w:rsidRPr="003E648E">
              <w:rPr>
                <w:rFonts w:cs="Arial"/>
              </w:rPr>
              <w:t xml:space="preserve">Presentation </w:t>
            </w:r>
            <w:r w:rsidR="003A4D62">
              <w:rPr>
                <w:rFonts w:cs="Arial"/>
              </w:rPr>
              <w:t>(Debate)</w:t>
            </w:r>
          </w:p>
        </w:tc>
        <w:tc>
          <w:tcPr>
            <w:tcW w:w="4324" w:type="dxa"/>
            <w:shd w:val="clear" w:color="auto" w:fill="FFFFFF"/>
          </w:tcPr>
          <w:p w14:paraId="2DBADADC" w14:textId="77777777" w:rsidR="003E648E" w:rsidRPr="003E648E" w:rsidRDefault="003E648E" w:rsidP="00AE0044">
            <w:pPr>
              <w:spacing w:before="120" w:after="120"/>
              <w:rPr>
                <w:rFonts w:cs="Arial"/>
              </w:rPr>
            </w:pPr>
          </w:p>
          <w:p w14:paraId="2DBADADD" w14:textId="77777777" w:rsidR="003E648E" w:rsidRPr="003E648E" w:rsidRDefault="003E648E" w:rsidP="00AE0044">
            <w:pPr>
              <w:spacing w:before="120" w:after="120"/>
              <w:rPr>
                <w:rFonts w:cs="Arial"/>
              </w:rPr>
            </w:pPr>
          </w:p>
          <w:p w14:paraId="2DBADADE" w14:textId="77777777" w:rsidR="003E648E" w:rsidRPr="003E648E" w:rsidRDefault="003E648E" w:rsidP="00AE0044">
            <w:pPr>
              <w:spacing w:before="120" w:after="120"/>
              <w:rPr>
                <w:rFonts w:cs="Arial"/>
              </w:rPr>
            </w:pPr>
          </w:p>
          <w:p w14:paraId="2DBADADF" w14:textId="77777777" w:rsidR="003E648E" w:rsidRPr="003E648E" w:rsidRDefault="003E648E" w:rsidP="00AE0044">
            <w:pPr>
              <w:spacing w:before="120" w:after="120"/>
              <w:rPr>
                <w:rFonts w:cs="Arial"/>
              </w:rPr>
            </w:pPr>
          </w:p>
          <w:p w14:paraId="2DBADAE0" w14:textId="77777777" w:rsidR="003E648E" w:rsidRPr="003E648E" w:rsidRDefault="003E648E" w:rsidP="00AE0044">
            <w:pPr>
              <w:spacing w:before="120" w:after="120"/>
              <w:rPr>
                <w:rFonts w:cs="Arial"/>
              </w:rPr>
            </w:pPr>
            <w:r w:rsidRPr="003E648E">
              <w:rPr>
                <w:rFonts w:cs="Arial"/>
              </w:rPr>
              <w:t>30%</w:t>
            </w:r>
          </w:p>
          <w:p w14:paraId="2DBADAE1" w14:textId="77777777" w:rsidR="003E648E" w:rsidRPr="003E648E" w:rsidRDefault="003E648E" w:rsidP="00AE0044">
            <w:pPr>
              <w:spacing w:before="120" w:after="120"/>
              <w:rPr>
                <w:rFonts w:cs="Arial"/>
              </w:rPr>
            </w:pPr>
            <w:r w:rsidRPr="003E648E">
              <w:rPr>
                <w:rFonts w:cs="Arial"/>
              </w:rPr>
              <w:t>30%</w:t>
            </w:r>
          </w:p>
          <w:p w14:paraId="2DBADAE2" w14:textId="77777777" w:rsidR="003E648E" w:rsidRPr="003E648E" w:rsidRDefault="003E648E" w:rsidP="00AE0044">
            <w:pPr>
              <w:spacing w:before="120" w:after="120"/>
              <w:rPr>
                <w:rFonts w:cs="Arial"/>
              </w:rPr>
            </w:pPr>
            <w:r w:rsidRPr="003E648E">
              <w:rPr>
                <w:rFonts w:cs="Arial"/>
              </w:rPr>
              <w:t>40%</w:t>
            </w:r>
          </w:p>
        </w:tc>
      </w:tr>
      <w:tr w:rsidR="003E648E" w:rsidRPr="003E648E" w14:paraId="2DBADAE5" w14:textId="77777777" w:rsidTr="00340B1D">
        <w:tc>
          <w:tcPr>
            <w:tcW w:w="9706" w:type="dxa"/>
            <w:gridSpan w:val="3"/>
            <w:tcBorders>
              <w:bottom w:val="single" w:sz="4" w:space="0" w:color="auto"/>
            </w:tcBorders>
            <w:shd w:val="clear" w:color="auto" w:fill="E0E0E0"/>
          </w:tcPr>
          <w:p w14:paraId="2DBADAE4" w14:textId="77777777" w:rsidR="003E648E" w:rsidRPr="003E648E" w:rsidRDefault="003E648E" w:rsidP="00E41A7E">
            <w:pPr>
              <w:spacing w:before="120" w:after="120"/>
              <w:rPr>
                <w:rFonts w:cs="Arial"/>
              </w:rPr>
            </w:pPr>
            <w:r w:rsidRPr="003E648E">
              <w:rPr>
                <w:rFonts w:cs="Arial"/>
              </w:rPr>
              <w:t>Reading Lists/Key Texts &amp; Websites</w:t>
            </w:r>
          </w:p>
        </w:tc>
      </w:tr>
      <w:tr w:rsidR="003E648E" w:rsidRPr="003E648E" w14:paraId="2DBADAF8" w14:textId="77777777" w:rsidTr="00340B1D">
        <w:tc>
          <w:tcPr>
            <w:tcW w:w="9706" w:type="dxa"/>
            <w:gridSpan w:val="3"/>
            <w:shd w:val="clear" w:color="auto" w:fill="auto"/>
          </w:tcPr>
          <w:p w14:paraId="2DBADAE6" w14:textId="77777777" w:rsidR="003E648E" w:rsidRPr="003E648E" w:rsidRDefault="003E648E" w:rsidP="00E41A7E">
            <w:pPr>
              <w:tabs>
                <w:tab w:val="left" w:pos="0"/>
                <w:tab w:val="left" w:pos="307"/>
                <w:tab w:val="left" w:pos="720"/>
              </w:tabs>
              <w:suppressAutoHyphens/>
              <w:spacing w:before="120" w:after="120"/>
              <w:rPr>
                <w:rStyle w:val="maintitle"/>
              </w:rPr>
            </w:pPr>
            <w:r w:rsidRPr="003E648E">
              <w:t xml:space="preserve">Bondi, L. (2005) </w:t>
            </w:r>
            <w:r w:rsidRPr="003E648E">
              <w:rPr>
                <w:rStyle w:val="maintitle"/>
              </w:rPr>
              <w:t xml:space="preserve">Working the Spaces of Neoliberal Subjectivity: Psychotherapeutic Technologies, Professionalisation and Counselling. </w:t>
            </w:r>
            <w:r w:rsidRPr="003E648E">
              <w:rPr>
                <w:rStyle w:val="maintitle"/>
                <w:i/>
              </w:rPr>
              <w:t>Antipode</w:t>
            </w:r>
            <w:r w:rsidRPr="003E648E">
              <w:rPr>
                <w:rStyle w:val="maintitle"/>
              </w:rPr>
              <w:t>, 37, (3), 497-514.</w:t>
            </w:r>
          </w:p>
          <w:p w14:paraId="2DBADAE7" w14:textId="77777777" w:rsidR="003E648E" w:rsidRPr="003E648E" w:rsidRDefault="003E648E" w:rsidP="00E41A7E">
            <w:pPr>
              <w:tabs>
                <w:tab w:val="left" w:pos="0"/>
                <w:tab w:val="left" w:pos="307"/>
                <w:tab w:val="left" w:pos="720"/>
              </w:tabs>
              <w:suppressAutoHyphens/>
              <w:spacing w:before="120" w:after="120"/>
              <w:rPr>
                <w:rStyle w:val="maintitle"/>
              </w:rPr>
            </w:pPr>
            <w:r w:rsidRPr="003E648E">
              <w:rPr>
                <w:rStyle w:val="maintitle"/>
              </w:rPr>
              <w:t xml:space="preserve">Bondi, L., Fewell, J. and Kirkwood, C. (2003) Working for free: A fundamental value of counselling. </w:t>
            </w:r>
            <w:r w:rsidRPr="003E648E">
              <w:rPr>
                <w:rStyle w:val="maintitle"/>
                <w:i/>
              </w:rPr>
              <w:t xml:space="preserve">Counselling and Psychotherapy Research: Linking Research with practice, </w:t>
            </w:r>
            <w:r w:rsidRPr="003E648E">
              <w:rPr>
                <w:rStyle w:val="maintitle"/>
              </w:rPr>
              <w:t>3, (4), 291-299.</w:t>
            </w:r>
          </w:p>
          <w:p w14:paraId="2DBADAE8" w14:textId="77777777" w:rsidR="003E648E" w:rsidRPr="003E648E" w:rsidRDefault="003E648E" w:rsidP="00E41A7E">
            <w:pPr>
              <w:tabs>
                <w:tab w:val="left" w:pos="0"/>
                <w:tab w:val="left" w:pos="307"/>
                <w:tab w:val="left" w:pos="720"/>
              </w:tabs>
              <w:suppressAutoHyphens/>
              <w:spacing w:before="120" w:after="120"/>
            </w:pPr>
            <w:r w:rsidRPr="003E648E">
              <w:t xml:space="preserve">Borders, L. D. (2002) School counseling in the 21st century: Personal and professional reflections on the four focus articles. </w:t>
            </w:r>
            <w:r w:rsidRPr="003E648E">
              <w:rPr>
                <w:i/>
                <w:iCs/>
              </w:rPr>
              <w:t>Professional School Counseling, 5</w:t>
            </w:r>
            <w:r w:rsidRPr="003E648E">
              <w:t xml:space="preserve">, 180-185. </w:t>
            </w:r>
          </w:p>
          <w:p w14:paraId="2DBADAE9" w14:textId="77777777" w:rsidR="003E648E" w:rsidRPr="003E648E" w:rsidRDefault="003E648E" w:rsidP="00E41A7E">
            <w:pPr>
              <w:tabs>
                <w:tab w:val="left" w:pos="0"/>
                <w:tab w:val="left" w:pos="307"/>
                <w:tab w:val="left" w:pos="720"/>
              </w:tabs>
              <w:suppressAutoHyphens/>
              <w:spacing w:before="120" w:after="120"/>
            </w:pPr>
            <w:r w:rsidRPr="003E648E">
              <w:t xml:space="preserve">Department of Health (2011) </w:t>
            </w:r>
            <w:r w:rsidRPr="003E648E">
              <w:rPr>
                <w:i/>
              </w:rPr>
              <w:t>No health without mental health: a cross-Government mental health outcomes strategy for people of all ages - a call to action</w:t>
            </w:r>
            <w:r w:rsidRPr="003E648E">
              <w:t xml:space="preserve">. Available from </w:t>
            </w:r>
            <w:hyperlink r:id="rId27" w:history="1">
              <w:r w:rsidRPr="003E648E">
                <w:rPr>
                  <w:rStyle w:val="Hyperlink"/>
                </w:rPr>
                <w:t>www.dh.gov.uk</w:t>
              </w:r>
            </w:hyperlink>
            <w:r w:rsidRPr="003E648E">
              <w:t xml:space="preserve"> [accessed 03/04/2012]</w:t>
            </w:r>
          </w:p>
          <w:p w14:paraId="2DBADAEA" w14:textId="77777777" w:rsidR="003E648E" w:rsidRPr="003E648E" w:rsidRDefault="003E648E" w:rsidP="00E41A7E">
            <w:pPr>
              <w:tabs>
                <w:tab w:val="left" w:pos="0"/>
                <w:tab w:val="left" w:pos="307"/>
                <w:tab w:val="left" w:pos="720"/>
              </w:tabs>
              <w:suppressAutoHyphens/>
              <w:spacing w:before="120" w:after="120"/>
              <w:rPr>
                <w:rFonts w:cs="Arial"/>
                <w:spacing w:val="-2"/>
              </w:rPr>
            </w:pPr>
            <w:r w:rsidRPr="003E648E">
              <w:rPr>
                <w:rFonts w:cs="Arial"/>
                <w:spacing w:val="-2"/>
              </w:rPr>
              <w:t xml:space="preserve">Edey, W. and Jevne, F. (2003) Hope, Illness and Counselling Practice: Making Hope Visible. </w:t>
            </w:r>
            <w:r w:rsidRPr="003E648E">
              <w:rPr>
                <w:rFonts w:cs="Arial"/>
                <w:i/>
                <w:spacing w:val="-2"/>
              </w:rPr>
              <w:t>Canadian Journal of Counselling and Psychotherapy</w:t>
            </w:r>
            <w:r w:rsidRPr="003E648E">
              <w:rPr>
                <w:rFonts w:cs="Arial"/>
                <w:spacing w:val="-2"/>
              </w:rPr>
              <w:t>, 37, (1), 44-51.</w:t>
            </w:r>
          </w:p>
          <w:p w14:paraId="2DBADAEB" w14:textId="77777777" w:rsidR="003E648E" w:rsidRPr="003E648E" w:rsidRDefault="003E648E" w:rsidP="00E41A7E">
            <w:pPr>
              <w:tabs>
                <w:tab w:val="left" w:pos="0"/>
                <w:tab w:val="left" w:pos="307"/>
                <w:tab w:val="left" w:pos="720"/>
              </w:tabs>
              <w:suppressAutoHyphens/>
              <w:spacing w:before="120" w:after="120"/>
              <w:rPr>
                <w:rFonts w:cs="Arial"/>
                <w:spacing w:val="-2"/>
              </w:rPr>
            </w:pPr>
            <w:r w:rsidRPr="003E648E">
              <w:rPr>
                <w:rFonts w:cs="Arial"/>
                <w:spacing w:val="-2"/>
              </w:rPr>
              <w:t xml:space="preserve">Feltham, C. (2010) </w:t>
            </w:r>
            <w:r w:rsidRPr="003E648E">
              <w:rPr>
                <w:rFonts w:cs="Arial"/>
                <w:i/>
                <w:spacing w:val="-2"/>
              </w:rPr>
              <w:t xml:space="preserve">Critical Thinking in Counselling and Psychotherapy. </w:t>
            </w:r>
            <w:r w:rsidRPr="003E648E">
              <w:rPr>
                <w:rFonts w:cs="Arial"/>
                <w:spacing w:val="-2"/>
              </w:rPr>
              <w:t>London: Sage Publications Ltd.</w:t>
            </w:r>
          </w:p>
          <w:p w14:paraId="2DBADAEC" w14:textId="77777777" w:rsidR="003E648E" w:rsidRPr="003E648E" w:rsidRDefault="003E648E" w:rsidP="00E41A7E">
            <w:pPr>
              <w:tabs>
                <w:tab w:val="left" w:pos="0"/>
                <w:tab w:val="left" w:pos="307"/>
                <w:tab w:val="left" w:pos="720"/>
              </w:tabs>
              <w:suppressAutoHyphens/>
              <w:spacing w:before="120" w:after="120"/>
              <w:rPr>
                <w:rFonts w:cs="Arial"/>
                <w:spacing w:val="-2"/>
              </w:rPr>
            </w:pPr>
            <w:r w:rsidRPr="003E648E">
              <w:rPr>
                <w:rFonts w:cs="Arial"/>
                <w:spacing w:val="-2"/>
              </w:rPr>
              <w:t xml:space="preserve">Hansen, J.T. (2008) Copying and Coping Conceptualizations of Language: Counseling and the Ethic of Appreciation of Human Differences. </w:t>
            </w:r>
            <w:r w:rsidRPr="003E648E">
              <w:rPr>
                <w:rFonts w:cs="Arial"/>
                <w:i/>
                <w:spacing w:val="-2"/>
              </w:rPr>
              <w:t>International Journal for the Advancement of Counselling</w:t>
            </w:r>
            <w:r w:rsidRPr="003E648E">
              <w:rPr>
                <w:rFonts w:cs="Arial"/>
                <w:spacing w:val="-2"/>
              </w:rPr>
              <w:t>, 30, (4), 249-261.</w:t>
            </w:r>
          </w:p>
          <w:p w14:paraId="2DBADAED" w14:textId="77777777" w:rsidR="003E648E" w:rsidRPr="003E648E" w:rsidRDefault="003E648E" w:rsidP="00E41A7E">
            <w:pPr>
              <w:tabs>
                <w:tab w:val="left" w:pos="0"/>
                <w:tab w:val="left" w:pos="307"/>
                <w:tab w:val="left" w:pos="720"/>
              </w:tabs>
              <w:suppressAutoHyphens/>
              <w:spacing w:before="120" w:after="120"/>
              <w:rPr>
                <w:rFonts w:cs="Arial"/>
                <w:spacing w:val="-2"/>
              </w:rPr>
            </w:pPr>
            <w:r w:rsidRPr="003E648E">
              <w:t xml:space="preserve">Hoskins, W. J., &amp; Thompson, H. C. (2009, March). </w:t>
            </w:r>
            <w:r w:rsidRPr="003E648E">
              <w:rPr>
                <w:i/>
              </w:rPr>
              <w:t xml:space="preserve">Promoting international counseling identity: The role of collaboration, research, and training. </w:t>
            </w:r>
            <w:r w:rsidRPr="003E648E">
              <w:t>Paper based on a program presented at the American Counseling Association Annual Conference and Exposition, Charlotte, NC.</w:t>
            </w:r>
          </w:p>
          <w:p w14:paraId="2DBADAEE" w14:textId="77777777" w:rsidR="003E648E" w:rsidRPr="003E648E" w:rsidRDefault="003E648E" w:rsidP="00E41A7E">
            <w:pPr>
              <w:tabs>
                <w:tab w:val="left" w:pos="0"/>
                <w:tab w:val="left" w:pos="307"/>
                <w:tab w:val="left" w:pos="720"/>
              </w:tabs>
              <w:suppressAutoHyphens/>
              <w:spacing w:before="120" w:after="120"/>
              <w:rPr>
                <w:rFonts w:cs="Arial"/>
                <w:spacing w:val="-2"/>
              </w:rPr>
            </w:pPr>
            <w:r w:rsidRPr="003E648E">
              <w:rPr>
                <w:rFonts w:cs="Arial"/>
                <w:spacing w:val="-2"/>
              </w:rPr>
              <w:t xml:space="preserve">Rochlen, A.B., Zack, J.S. and Speyer, C. (2004) Online Therapy: Review of Relevant Definitions, Debates and Current Empirical Support. </w:t>
            </w:r>
            <w:r w:rsidRPr="003E648E">
              <w:rPr>
                <w:rFonts w:cs="Arial"/>
                <w:i/>
                <w:spacing w:val="-2"/>
              </w:rPr>
              <w:t>Journal of Clinical Psychology</w:t>
            </w:r>
            <w:r w:rsidRPr="003E648E">
              <w:rPr>
                <w:rFonts w:cs="Arial"/>
                <w:spacing w:val="-2"/>
              </w:rPr>
              <w:t>, 60, (30), 269-283.</w:t>
            </w:r>
          </w:p>
          <w:p w14:paraId="2DBADAEF" w14:textId="77777777" w:rsidR="003E648E" w:rsidRPr="003E648E" w:rsidRDefault="003E648E" w:rsidP="00E41A7E">
            <w:pPr>
              <w:pStyle w:val="ListParagraph"/>
              <w:spacing w:before="120" w:after="120"/>
              <w:ind w:left="0"/>
              <w:rPr>
                <w:rFonts w:cs="Arial"/>
                <w:color w:val="000000"/>
              </w:rPr>
            </w:pPr>
            <w:r w:rsidRPr="003E648E">
              <w:rPr>
                <w:rFonts w:cs="Arial"/>
              </w:rPr>
              <w:lastRenderedPageBreak/>
              <w:t>S</w:t>
            </w:r>
            <w:r w:rsidRPr="003E648E">
              <w:rPr>
                <w:rFonts w:cs="Arial"/>
                <w:color w:val="000000"/>
              </w:rPr>
              <w:t xml:space="preserve">anders, P., Frankland, A. and Wilkins, P. (2009) </w:t>
            </w:r>
            <w:r w:rsidRPr="003E648E">
              <w:rPr>
                <w:rFonts w:cs="Arial"/>
                <w:i/>
                <w:color w:val="000000"/>
              </w:rPr>
              <w:t>Next Steps in counselling Practice. A students’ companion for degrees, HE diplomas and vocational courses.</w:t>
            </w:r>
            <w:r w:rsidRPr="003E648E">
              <w:rPr>
                <w:rFonts w:cs="Arial"/>
                <w:color w:val="000000"/>
              </w:rPr>
              <w:t xml:space="preserve"> 2</w:t>
            </w:r>
            <w:r w:rsidRPr="003E648E">
              <w:rPr>
                <w:rFonts w:cs="Arial"/>
                <w:color w:val="000000"/>
                <w:vertAlign w:val="superscript"/>
              </w:rPr>
              <w:t>nd</w:t>
            </w:r>
            <w:r w:rsidRPr="003E648E">
              <w:rPr>
                <w:rFonts w:cs="Arial"/>
                <w:color w:val="000000"/>
              </w:rPr>
              <w:t xml:space="preserve"> edition. Ross-on-Wye: PCCS Books. </w:t>
            </w:r>
          </w:p>
          <w:p w14:paraId="2DBADAF0" w14:textId="77777777" w:rsidR="003E648E" w:rsidRPr="003E648E" w:rsidRDefault="003E648E" w:rsidP="00E41A7E">
            <w:pPr>
              <w:pStyle w:val="ListParagraph"/>
              <w:spacing w:before="120" w:after="120"/>
              <w:ind w:left="0"/>
              <w:rPr>
                <w:rFonts w:cs="Arial"/>
                <w:i/>
                <w:color w:val="000000"/>
              </w:rPr>
            </w:pPr>
            <w:r w:rsidRPr="003E648E">
              <w:rPr>
                <w:rFonts w:cs="Arial"/>
                <w:color w:val="000000"/>
              </w:rPr>
              <w:t xml:space="preserve">Vontress, C.E. and Jackson, M.L. (2004) </w:t>
            </w:r>
            <w:r w:rsidRPr="003E648E">
              <w:rPr>
                <w:bCs/>
              </w:rPr>
              <w:t xml:space="preserve">Reactions to the Multicultural Counseling Competencies Debate. </w:t>
            </w:r>
            <w:r w:rsidRPr="003E648E">
              <w:rPr>
                <w:bCs/>
                <w:i/>
              </w:rPr>
              <w:t>Journal of Mental Health Counseling,</w:t>
            </w:r>
            <w:r w:rsidRPr="003E648E">
              <w:rPr>
                <w:bCs/>
              </w:rPr>
              <w:t xml:space="preserve"> 26, (1), 74-80.</w:t>
            </w:r>
          </w:p>
          <w:p w14:paraId="2DBADAF1" w14:textId="77777777" w:rsidR="003E648E" w:rsidRPr="003E648E" w:rsidRDefault="003E648E" w:rsidP="00E41A7E">
            <w:pPr>
              <w:pStyle w:val="ListParagraph"/>
              <w:spacing w:before="120" w:after="120"/>
              <w:ind w:left="0"/>
              <w:rPr>
                <w:rFonts w:cs="Arial"/>
                <w:color w:val="000000"/>
              </w:rPr>
            </w:pPr>
            <w:r w:rsidRPr="003E648E">
              <w:t xml:space="preserve">Weinrach, S. and Thomas, K.R. (1998) Diversity-Sensitive Counselling Today: A Postmodern Clash of Values. </w:t>
            </w:r>
            <w:r w:rsidRPr="003E648E">
              <w:rPr>
                <w:i/>
              </w:rPr>
              <w:t>Journal of Counselling and Development</w:t>
            </w:r>
            <w:r w:rsidRPr="003E648E">
              <w:t>, 76, (2), 115-122.</w:t>
            </w:r>
          </w:p>
          <w:p w14:paraId="2DBADAF2" w14:textId="77777777" w:rsidR="003E648E" w:rsidRDefault="003E648E" w:rsidP="00E41A7E">
            <w:pPr>
              <w:pStyle w:val="ListParagraph"/>
              <w:spacing w:before="120" w:after="120"/>
              <w:ind w:left="0"/>
              <w:rPr>
                <w:rFonts w:cs="Calibri"/>
              </w:rPr>
            </w:pPr>
            <w:r w:rsidRPr="003E648E">
              <w:rPr>
                <w:rFonts w:cs="Calibri"/>
              </w:rPr>
              <w:t xml:space="preserve">Wosket, V. (1999) </w:t>
            </w:r>
            <w:r w:rsidRPr="003E648E">
              <w:rPr>
                <w:rFonts w:cs="Calibri"/>
                <w:i/>
              </w:rPr>
              <w:t>The Therapeutic Use of Self. Counselling Practice, Research and Supervision</w:t>
            </w:r>
            <w:r w:rsidRPr="003E648E">
              <w:rPr>
                <w:rFonts w:cs="Calibri"/>
              </w:rPr>
              <w:t>. London: Routledge.</w:t>
            </w:r>
          </w:p>
          <w:p w14:paraId="2DBADAF3" w14:textId="77777777" w:rsidR="00330228" w:rsidRPr="003E648E" w:rsidRDefault="00330228" w:rsidP="00E41A7E">
            <w:pPr>
              <w:pStyle w:val="ListParagraph"/>
              <w:spacing w:before="120" w:after="120"/>
              <w:ind w:left="0"/>
              <w:rPr>
                <w:rFonts w:cs="Calibri"/>
              </w:rPr>
            </w:pPr>
          </w:p>
          <w:p w14:paraId="2DBADAF4" w14:textId="77777777" w:rsidR="00330228" w:rsidRDefault="00157AC1" w:rsidP="00E41A7E">
            <w:pPr>
              <w:pStyle w:val="ListParagraph"/>
              <w:spacing w:before="120" w:after="120"/>
              <w:ind w:left="0"/>
            </w:pPr>
            <w:hyperlink r:id="rId28" w:history="1">
              <w:r w:rsidR="00330228" w:rsidRPr="004928F4">
                <w:rPr>
                  <w:rStyle w:val="Hyperlink"/>
                </w:rPr>
                <w:t>www.bacp.co.uk</w:t>
              </w:r>
            </w:hyperlink>
            <w:r w:rsidR="00330228">
              <w:t xml:space="preserve"> </w:t>
            </w:r>
          </w:p>
          <w:p w14:paraId="2DBADAF5" w14:textId="77777777" w:rsidR="003E648E" w:rsidRPr="003E648E" w:rsidRDefault="00157AC1" w:rsidP="00E41A7E">
            <w:pPr>
              <w:pStyle w:val="ListParagraph"/>
              <w:spacing w:before="120" w:after="120"/>
              <w:ind w:left="0"/>
              <w:rPr>
                <w:rFonts w:cs="Calibri"/>
              </w:rPr>
            </w:pPr>
            <w:hyperlink r:id="rId29" w:history="1">
              <w:r w:rsidR="003E648E" w:rsidRPr="003E648E">
                <w:rPr>
                  <w:rStyle w:val="Hyperlink"/>
                  <w:rFonts w:cs="Calibri"/>
                </w:rPr>
                <w:t>www.cochrane.org.uk</w:t>
              </w:r>
            </w:hyperlink>
            <w:r w:rsidR="003E648E" w:rsidRPr="003E648E">
              <w:rPr>
                <w:rFonts w:cs="Calibri"/>
              </w:rPr>
              <w:t xml:space="preserve"> </w:t>
            </w:r>
          </w:p>
          <w:p w14:paraId="2DBADAF6" w14:textId="77777777" w:rsidR="003E648E" w:rsidRPr="003E648E" w:rsidRDefault="00157AC1" w:rsidP="00E41A7E">
            <w:pPr>
              <w:pStyle w:val="ListParagraph"/>
              <w:spacing w:before="120" w:after="120"/>
              <w:ind w:left="0"/>
              <w:rPr>
                <w:rFonts w:cs="Calibri"/>
              </w:rPr>
            </w:pPr>
            <w:hyperlink r:id="rId30" w:history="1">
              <w:r w:rsidR="003E648E" w:rsidRPr="003E648E">
                <w:rPr>
                  <w:rStyle w:val="Hyperlink"/>
                  <w:rFonts w:cs="Calibri"/>
                </w:rPr>
                <w:t>www.dh.gov.uk</w:t>
              </w:r>
            </w:hyperlink>
            <w:r w:rsidR="003E648E" w:rsidRPr="003E648E">
              <w:rPr>
                <w:rFonts w:cs="Calibri"/>
              </w:rPr>
              <w:t xml:space="preserve"> </w:t>
            </w:r>
          </w:p>
          <w:p w14:paraId="2DBADAF7" w14:textId="77777777" w:rsidR="003E648E" w:rsidRPr="003E648E" w:rsidRDefault="00157AC1" w:rsidP="00E41A7E">
            <w:pPr>
              <w:pStyle w:val="ListParagraph"/>
              <w:spacing w:before="120" w:after="120"/>
              <w:ind w:left="0"/>
              <w:rPr>
                <w:rFonts w:cs="Calibri"/>
              </w:rPr>
            </w:pPr>
            <w:hyperlink r:id="rId31" w:history="1">
              <w:r w:rsidR="003E648E" w:rsidRPr="003E648E">
                <w:rPr>
                  <w:rStyle w:val="Hyperlink"/>
                  <w:rFonts w:cs="Calibri"/>
                </w:rPr>
                <w:t>www.nice.org.uk</w:t>
              </w:r>
            </w:hyperlink>
          </w:p>
        </w:tc>
      </w:tr>
      <w:tr w:rsidR="003E648E" w:rsidRPr="003E648E" w14:paraId="2DBADAFA" w14:textId="77777777" w:rsidTr="00340B1D">
        <w:tc>
          <w:tcPr>
            <w:tcW w:w="9706" w:type="dxa"/>
            <w:gridSpan w:val="3"/>
            <w:shd w:val="clear" w:color="auto" w:fill="E0E0E0"/>
          </w:tcPr>
          <w:p w14:paraId="2DBADAF9" w14:textId="77777777" w:rsidR="003E648E" w:rsidRPr="003E648E" w:rsidRDefault="003E648E" w:rsidP="00E41A7E">
            <w:pPr>
              <w:spacing w:before="120" w:after="120"/>
              <w:rPr>
                <w:rFonts w:cs="Arial"/>
              </w:rPr>
            </w:pPr>
            <w:r w:rsidRPr="003E648E">
              <w:rPr>
                <w:rFonts w:cs="Arial"/>
              </w:rPr>
              <w:lastRenderedPageBreak/>
              <w:t>Learning Resources</w:t>
            </w:r>
          </w:p>
        </w:tc>
      </w:tr>
      <w:tr w:rsidR="003E648E" w:rsidRPr="003E648E" w14:paraId="2DBADAFE" w14:textId="77777777" w:rsidTr="00340B1D">
        <w:tc>
          <w:tcPr>
            <w:tcW w:w="9706" w:type="dxa"/>
            <w:gridSpan w:val="3"/>
          </w:tcPr>
          <w:p w14:paraId="2DBADAFB" w14:textId="77777777" w:rsidR="003E648E" w:rsidRPr="003E648E" w:rsidRDefault="003E648E" w:rsidP="00E41A7E">
            <w:pPr>
              <w:spacing w:before="120" w:after="120"/>
              <w:rPr>
                <w:rFonts w:cs="Arial"/>
              </w:rPr>
            </w:pPr>
            <w:r w:rsidRPr="003E648E">
              <w:rPr>
                <w:rFonts w:cs="Arial"/>
              </w:rPr>
              <w:t>Workshops with freelance professionals</w:t>
            </w:r>
          </w:p>
          <w:p w14:paraId="2DBADAFC" w14:textId="77777777" w:rsidR="003E648E" w:rsidRPr="003E648E" w:rsidRDefault="003E648E" w:rsidP="00E41A7E">
            <w:pPr>
              <w:spacing w:before="120" w:after="120"/>
              <w:rPr>
                <w:rFonts w:cs="Arial"/>
              </w:rPr>
            </w:pPr>
            <w:r w:rsidRPr="003E648E">
              <w:rPr>
                <w:rFonts w:cs="Arial"/>
              </w:rPr>
              <w:t>Visiting speakers</w:t>
            </w:r>
          </w:p>
          <w:p w14:paraId="2DBADAFD" w14:textId="77777777" w:rsidR="003E648E" w:rsidRPr="003E648E" w:rsidRDefault="003E648E" w:rsidP="00E41A7E">
            <w:pPr>
              <w:spacing w:before="120" w:after="120"/>
              <w:rPr>
                <w:rFonts w:cs="Arial"/>
              </w:rPr>
            </w:pPr>
            <w:r w:rsidRPr="003E648E">
              <w:rPr>
                <w:rFonts w:cs="Arial"/>
              </w:rPr>
              <w:t>Journals</w:t>
            </w:r>
          </w:p>
        </w:tc>
      </w:tr>
    </w:tbl>
    <w:p w14:paraId="2DBADAFF" w14:textId="77777777" w:rsidR="003E648E" w:rsidRPr="003E648E" w:rsidRDefault="003E648E" w:rsidP="003E648E">
      <w:pPr>
        <w:spacing w:before="0" w:after="0"/>
        <w:rPr>
          <w:b/>
          <w:lang w:val="en-GB"/>
        </w:rPr>
        <w:sectPr w:rsidR="003E648E" w:rsidRPr="003E648E" w:rsidSect="00B6228A">
          <w:pgSz w:w="12240" w:h="15840"/>
          <w:pgMar w:top="1440" w:right="1440" w:bottom="1440" w:left="1440" w:header="720" w:footer="720" w:gutter="0"/>
          <w:cols w:space="720"/>
          <w:titlePg/>
          <w:docGrid w:linePitch="360"/>
        </w:sectPr>
      </w:pPr>
    </w:p>
    <w:p w14:paraId="2DBADB00" w14:textId="77777777" w:rsidR="00915382" w:rsidRDefault="00915382" w:rsidP="00EF423E">
      <w:pPr>
        <w:pStyle w:val="Heading1"/>
      </w:pPr>
      <w:bookmarkStart w:id="23" w:name="_Toc527633025"/>
      <w:r>
        <w:lastRenderedPageBreak/>
        <w:t>Appendices</w:t>
      </w:r>
      <w:bookmarkEnd w:id="23"/>
    </w:p>
    <w:p w14:paraId="2DBADB01" w14:textId="77777777" w:rsidR="00CE1A78" w:rsidRPr="00671361" w:rsidRDefault="00671361" w:rsidP="00915382">
      <w:pPr>
        <w:pStyle w:val="Heading2"/>
        <w:rPr>
          <w:lang w:val="en-GB"/>
        </w:rPr>
      </w:pPr>
      <w:bookmarkStart w:id="24" w:name="_Toc527633026"/>
      <w:r w:rsidRPr="00671361">
        <w:rPr>
          <w:lang w:val="en-GB"/>
        </w:rPr>
        <w:t xml:space="preserve">Appendix </w:t>
      </w:r>
      <w:r w:rsidR="00915382">
        <w:rPr>
          <w:lang w:val="en-GB"/>
        </w:rPr>
        <w:t>1</w:t>
      </w:r>
      <w:r w:rsidR="00235626">
        <w:rPr>
          <w:lang w:val="en-GB"/>
        </w:rPr>
        <w:t>.</w:t>
      </w:r>
      <w:r>
        <w:rPr>
          <w:lang w:val="en-GB"/>
        </w:rPr>
        <w:t xml:space="preserve"> </w:t>
      </w:r>
      <w:r w:rsidR="00CE1A78" w:rsidRPr="00671361">
        <w:rPr>
          <w:lang w:val="en-GB"/>
        </w:rPr>
        <w:t>Marking Criteria</w:t>
      </w:r>
      <w:bookmarkEnd w:id="24"/>
    </w:p>
    <w:p w14:paraId="2DBADB02" w14:textId="77777777" w:rsidR="007A7340" w:rsidRDefault="007A7340" w:rsidP="0062453F">
      <w:pPr>
        <w:rPr>
          <w:sz w:val="24"/>
          <w:szCs w:val="24"/>
        </w:rPr>
      </w:pPr>
      <w:r w:rsidRPr="00B50C13">
        <w:rPr>
          <w:sz w:val="24"/>
          <w:szCs w:val="24"/>
        </w:rPr>
        <w:t>Marks will be allocated using the following qualitative guidelines:</w:t>
      </w:r>
    </w:p>
    <w:tbl>
      <w:tblPr>
        <w:tblStyle w:val="TableGrid"/>
        <w:tblW w:w="0" w:type="auto"/>
        <w:tblLook w:val="04A0" w:firstRow="1" w:lastRow="0" w:firstColumn="1" w:lastColumn="0" w:noHBand="0" w:noVBand="1"/>
      </w:tblPr>
      <w:tblGrid>
        <w:gridCol w:w="1668"/>
        <w:gridCol w:w="7654"/>
      </w:tblGrid>
      <w:tr w:rsidR="00F97B1A" w:rsidRPr="00FC001F" w14:paraId="2DBADB0D" w14:textId="77777777" w:rsidTr="00FC001F">
        <w:tc>
          <w:tcPr>
            <w:tcW w:w="1668" w:type="dxa"/>
          </w:tcPr>
          <w:p w14:paraId="2DBADB03" w14:textId="77777777" w:rsidR="00F97B1A" w:rsidRPr="00FC001F" w:rsidRDefault="00F97B1A" w:rsidP="00FC001F">
            <w:pPr>
              <w:spacing w:before="120" w:after="0"/>
              <w:rPr>
                <w:b/>
              </w:rPr>
            </w:pPr>
            <w:r w:rsidRPr="00FC001F">
              <w:rPr>
                <w:b/>
              </w:rPr>
              <w:t xml:space="preserve">70% + </w:t>
            </w:r>
          </w:p>
          <w:p w14:paraId="2DBADB04" w14:textId="77777777" w:rsidR="00FC001F" w:rsidRPr="00FC001F" w:rsidRDefault="00FC001F" w:rsidP="00FC001F">
            <w:pPr>
              <w:spacing w:before="120" w:after="0"/>
            </w:pPr>
            <w:r w:rsidRPr="00FC001F">
              <w:rPr>
                <w:b/>
              </w:rPr>
              <w:t>A</w:t>
            </w:r>
          </w:p>
        </w:tc>
        <w:tc>
          <w:tcPr>
            <w:tcW w:w="7654" w:type="dxa"/>
          </w:tcPr>
          <w:p w14:paraId="2DBADB05" w14:textId="77777777" w:rsidR="006A401C" w:rsidRPr="00FC001F" w:rsidRDefault="006A401C" w:rsidP="00FC001F">
            <w:pPr>
              <w:spacing w:before="120" w:after="0"/>
              <w:rPr>
                <w:rFonts w:cs="Arial"/>
                <w:b/>
              </w:rPr>
            </w:pPr>
            <w:r w:rsidRPr="00FC001F">
              <w:rPr>
                <w:rFonts w:cs="Arial"/>
                <w:b/>
              </w:rPr>
              <w:t>An outstanding first (100</w:t>
            </w:r>
            <w:r w:rsidR="00FC001F">
              <w:rPr>
                <w:rFonts w:cs="Arial"/>
                <w:b/>
              </w:rPr>
              <w:t>-80</w:t>
            </w:r>
            <w:r w:rsidRPr="00FC001F">
              <w:rPr>
                <w:rFonts w:cs="Arial"/>
                <w:b/>
              </w:rPr>
              <w:t>)</w:t>
            </w:r>
          </w:p>
          <w:p w14:paraId="2DBADB06" w14:textId="77777777" w:rsidR="00F97B1A" w:rsidRPr="00FC001F" w:rsidRDefault="006A401C" w:rsidP="00FC001F">
            <w:pPr>
              <w:spacing w:before="0" w:after="0"/>
              <w:rPr>
                <w:rFonts w:cs="Arial"/>
              </w:rPr>
            </w:pPr>
            <w:r w:rsidRPr="00FC001F">
              <w:rPr>
                <w:rFonts w:cs="Arial"/>
              </w:rPr>
              <w:t>Work of outstandingly high quality and originality.</w:t>
            </w:r>
          </w:p>
          <w:p w14:paraId="2DBADB07" w14:textId="77777777" w:rsidR="006A401C" w:rsidRPr="00FC001F" w:rsidRDefault="006A401C" w:rsidP="00FC001F">
            <w:pPr>
              <w:spacing w:before="0" w:after="0"/>
            </w:pPr>
            <w:r w:rsidRPr="00FC001F">
              <w:rPr>
                <w:b/>
              </w:rPr>
              <w:t>An excellent first</w:t>
            </w:r>
            <w:r w:rsidR="00FC001F">
              <w:rPr>
                <w:b/>
              </w:rPr>
              <w:t xml:space="preserve"> (79-77)</w:t>
            </w:r>
          </w:p>
          <w:p w14:paraId="2DBADB08" w14:textId="77777777" w:rsidR="006A401C" w:rsidRPr="00FC001F" w:rsidRDefault="006A401C" w:rsidP="00FC001F">
            <w:pPr>
              <w:spacing w:before="0" w:after="0"/>
            </w:pPr>
            <w:r w:rsidRPr="00FC001F">
              <w:t>Work, which fulfils all the criteria of the A, grade, but at an exception standard for the level concerned. Substantial originality and insight, very few minor limitations.</w:t>
            </w:r>
          </w:p>
          <w:p w14:paraId="2DBADB09" w14:textId="77777777" w:rsidR="006A401C" w:rsidRPr="00FC001F" w:rsidRDefault="006A401C" w:rsidP="00FC001F">
            <w:pPr>
              <w:spacing w:before="0" w:after="0"/>
            </w:pPr>
            <w:r w:rsidRPr="00FC001F">
              <w:rPr>
                <w:b/>
              </w:rPr>
              <w:t>A good first</w:t>
            </w:r>
            <w:r w:rsidR="00FC001F">
              <w:rPr>
                <w:b/>
              </w:rPr>
              <w:t xml:space="preserve"> (76-74)</w:t>
            </w:r>
          </w:p>
          <w:p w14:paraId="2DBADB0A" w14:textId="77777777" w:rsidR="006A401C" w:rsidRPr="00FC001F" w:rsidRDefault="006A401C" w:rsidP="00FC001F">
            <w:pPr>
              <w:spacing w:before="0" w:after="0"/>
            </w:pPr>
            <w:r w:rsidRPr="00FC001F">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a clear evidenced of originality and insight and an ability to sustain an argument and/or solve discipline-related problems, based on critical analysis and/or evaluation.  The ability to synthesise material effectively and the potential for skilled innovation in thinking and practice will be evident.</w:t>
            </w:r>
          </w:p>
          <w:p w14:paraId="2DBADB0B" w14:textId="77777777" w:rsidR="006A401C" w:rsidRPr="00FC001F" w:rsidRDefault="006A401C" w:rsidP="00FC001F">
            <w:pPr>
              <w:spacing w:before="0" w:after="0"/>
            </w:pPr>
            <w:r w:rsidRPr="00FC001F">
              <w:rPr>
                <w:b/>
              </w:rPr>
              <w:t>A first</w:t>
            </w:r>
            <w:r w:rsidR="00FC001F">
              <w:rPr>
                <w:b/>
              </w:rPr>
              <w:t xml:space="preserve"> (73-70)</w:t>
            </w:r>
          </w:p>
          <w:p w14:paraId="2DBADB0C" w14:textId="77777777" w:rsidR="006A401C" w:rsidRPr="00FC001F" w:rsidRDefault="006A401C" w:rsidP="00FC001F">
            <w:pPr>
              <w:spacing w:before="0" w:after="120"/>
              <w:rPr>
                <w:rFonts w:cs="Arial"/>
              </w:rPr>
            </w:pPr>
            <w:r w:rsidRPr="00FC001F">
              <w:t>The qualities of an A grade but with more limitations.  Work of very good quality which displays most, but not all, of the A grade characteristics for the level concerned.</w:t>
            </w:r>
          </w:p>
        </w:tc>
      </w:tr>
      <w:tr w:rsidR="00F97B1A" w:rsidRPr="00FC001F" w14:paraId="2DBADB16" w14:textId="77777777" w:rsidTr="00FC001F">
        <w:tc>
          <w:tcPr>
            <w:tcW w:w="1668" w:type="dxa"/>
          </w:tcPr>
          <w:p w14:paraId="2DBADB0E" w14:textId="77777777" w:rsidR="00FC001F" w:rsidRDefault="00FC001F" w:rsidP="00FC001F">
            <w:pPr>
              <w:spacing w:before="120" w:after="0"/>
              <w:rPr>
                <w:b/>
              </w:rPr>
            </w:pPr>
            <w:r>
              <w:rPr>
                <w:b/>
              </w:rPr>
              <w:t>60% - 69%</w:t>
            </w:r>
          </w:p>
          <w:p w14:paraId="2DBADB0F" w14:textId="77777777" w:rsidR="00FC001F" w:rsidRPr="00FC001F" w:rsidRDefault="00FC001F" w:rsidP="00FC001F">
            <w:pPr>
              <w:spacing w:before="120" w:after="0"/>
            </w:pPr>
            <w:r w:rsidRPr="00FC001F">
              <w:rPr>
                <w:b/>
              </w:rPr>
              <w:t>B</w:t>
            </w:r>
          </w:p>
        </w:tc>
        <w:tc>
          <w:tcPr>
            <w:tcW w:w="7654" w:type="dxa"/>
          </w:tcPr>
          <w:p w14:paraId="2DBADB10" w14:textId="77777777" w:rsidR="000A78A8" w:rsidRPr="00FC001F" w:rsidRDefault="000A78A8" w:rsidP="00FC001F">
            <w:pPr>
              <w:spacing w:before="120" w:after="0"/>
            </w:pPr>
            <w:r w:rsidRPr="00FC001F">
              <w:rPr>
                <w:b/>
              </w:rPr>
              <w:t>A high upper second</w:t>
            </w:r>
            <w:r w:rsidR="00FC001F">
              <w:rPr>
                <w:b/>
              </w:rPr>
              <w:t xml:space="preserve"> (69-67)</w:t>
            </w:r>
          </w:p>
          <w:p w14:paraId="2DBADB11" w14:textId="77777777" w:rsidR="00F97B1A" w:rsidRPr="00FC001F" w:rsidRDefault="000A78A8" w:rsidP="00FC001F">
            <w:pPr>
              <w:spacing w:before="0" w:after="0"/>
            </w:pPr>
            <w:r w:rsidRPr="00FC001F">
              <w:t>Work, which clearly fulfils all the criteria of the B grade for the level concerned, but shows greater insight and/or originality.</w:t>
            </w:r>
          </w:p>
          <w:p w14:paraId="2DBADB12" w14:textId="77777777" w:rsidR="000A78A8" w:rsidRPr="00FC001F" w:rsidRDefault="000A78A8" w:rsidP="00FC001F">
            <w:pPr>
              <w:spacing w:before="0" w:after="0"/>
            </w:pPr>
            <w:r w:rsidRPr="00FC001F">
              <w:rPr>
                <w:b/>
              </w:rPr>
              <w:t>A good upper second</w:t>
            </w:r>
            <w:r w:rsidR="00FC001F">
              <w:rPr>
                <w:b/>
              </w:rPr>
              <w:t xml:space="preserve"> (66-64)</w:t>
            </w:r>
          </w:p>
          <w:p w14:paraId="2DBADB13" w14:textId="77777777" w:rsidR="000A78A8" w:rsidRPr="00FC001F" w:rsidRDefault="000A78A8" w:rsidP="00FC001F">
            <w:pPr>
              <w:spacing w:before="0" w:after="0"/>
            </w:pPr>
            <w:r w:rsidRPr="00FC001F">
              <w:t>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discipline-related problems will be effectively and consistently demonstrated.  Draws on an appropriate range of properly referenced sources.</w:t>
            </w:r>
          </w:p>
          <w:p w14:paraId="2DBADB14" w14:textId="77777777" w:rsidR="000A78A8" w:rsidRPr="00FC001F" w:rsidRDefault="000A78A8" w:rsidP="00FC001F">
            <w:pPr>
              <w:spacing w:before="0" w:after="0"/>
            </w:pPr>
            <w:r w:rsidRPr="00FC001F">
              <w:rPr>
                <w:b/>
              </w:rPr>
              <w:t>An upper second</w:t>
            </w:r>
            <w:r w:rsidR="00FC001F">
              <w:rPr>
                <w:b/>
              </w:rPr>
              <w:t xml:space="preserve"> (63-60)</w:t>
            </w:r>
          </w:p>
          <w:p w14:paraId="2DBADB15" w14:textId="77777777" w:rsidR="000A78A8" w:rsidRPr="00FC001F" w:rsidRDefault="000A78A8" w:rsidP="00FC001F">
            <w:pPr>
              <w:spacing w:before="0" w:after="120"/>
            </w:pPr>
            <w:r w:rsidRPr="00FC001F">
              <w:lastRenderedPageBreak/>
              <w:t>Work of good quality, which contains most, but not all, of the B grade characteristics for the level concerned.</w:t>
            </w:r>
          </w:p>
        </w:tc>
      </w:tr>
      <w:tr w:rsidR="00F97B1A" w:rsidRPr="00FC001F" w14:paraId="2DBADB22" w14:textId="77777777" w:rsidTr="00FC001F">
        <w:tc>
          <w:tcPr>
            <w:tcW w:w="1668" w:type="dxa"/>
          </w:tcPr>
          <w:p w14:paraId="2DBADB17" w14:textId="77777777" w:rsidR="00F97B1A" w:rsidRPr="00FC001F" w:rsidRDefault="00F97B1A" w:rsidP="00FC001F">
            <w:pPr>
              <w:spacing w:before="120" w:after="0"/>
              <w:rPr>
                <w:b/>
              </w:rPr>
            </w:pPr>
            <w:r w:rsidRPr="00FC001F">
              <w:rPr>
                <w:b/>
              </w:rPr>
              <w:lastRenderedPageBreak/>
              <w:t>50% - 59%</w:t>
            </w:r>
          </w:p>
          <w:p w14:paraId="2DBADB18" w14:textId="77777777" w:rsidR="00FC001F" w:rsidRPr="00FC001F" w:rsidRDefault="00FC001F" w:rsidP="00FC001F">
            <w:pPr>
              <w:spacing w:before="120" w:after="0"/>
            </w:pPr>
            <w:r w:rsidRPr="00FC001F">
              <w:rPr>
                <w:b/>
              </w:rPr>
              <w:t>C</w:t>
            </w:r>
          </w:p>
        </w:tc>
        <w:tc>
          <w:tcPr>
            <w:tcW w:w="7654" w:type="dxa"/>
          </w:tcPr>
          <w:p w14:paraId="2DBADB19" w14:textId="77777777" w:rsidR="000A78A8" w:rsidRPr="00FC001F" w:rsidRDefault="000A78A8" w:rsidP="00FC001F">
            <w:pPr>
              <w:spacing w:before="120" w:after="0"/>
              <w:rPr>
                <w:b/>
              </w:rPr>
            </w:pPr>
            <w:r w:rsidRPr="00FC001F">
              <w:rPr>
                <w:b/>
              </w:rPr>
              <w:t>A high lower second</w:t>
            </w:r>
            <w:r w:rsidR="00FC001F">
              <w:rPr>
                <w:b/>
              </w:rPr>
              <w:t xml:space="preserve"> (59-57)</w:t>
            </w:r>
          </w:p>
          <w:p w14:paraId="2DBADB1A" w14:textId="77777777" w:rsidR="00F97B1A" w:rsidRPr="00FC001F" w:rsidRDefault="000A78A8" w:rsidP="00FC001F">
            <w:pPr>
              <w:spacing w:before="0" w:after="0"/>
            </w:pPr>
            <w:r w:rsidRPr="00FC001F">
              <w:t>Work, which clearly fulfils all the criteria of the C grade for the level concerned, but shows a greater degree of critical analysis and/or insight.</w:t>
            </w:r>
          </w:p>
          <w:p w14:paraId="2DBADB1B" w14:textId="77777777" w:rsidR="000A78A8" w:rsidRPr="00FC001F" w:rsidRDefault="000A78A8" w:rsidP="00FC001F">
            <w:pPr>
              <w:spacing w:before="0" w:after="0"/>
              <w:rPr>
                <w:b/>
              </w:rPr>
            </w:pPr>
            <w:r w:rsidRPr="00FC001F">
              <w:rPr>
                <w:b/>
              </w:rPr>
              <w:t>A high lower second (54-56)</w:t>
            </w:r>
          </w:p>
          <w:p w14:paraId="2DBADB1C" w14:textId="77777777" w:rsidR="000A78A8" w:rsidRPr="00FC001F" w:rsidRDefault="000A78A8" w:rsidP="00FC001F">
            <w:pPr>
              <w:spacing w:before="0" w:after="0"/>
            </w:pPr>
            <w:r w:rsidRPr="00FC001F">
              <w:t>Work, which clearly fulfils all the criteria of the C grade for the level concerned, but shows a greater degree of critical analysis and/or insight.</w:t>
            </w:r>
          </w:p>
          <w:p w14:paraId="2DBADB1D" w14:textId="77777777" w:rsidR="000A78A8" w:rsidRPr="00FC001F" w:rsidRDefault="00FC001F" w:rsidP="00FC001F">
            <w:pPr>
              <w:spacing w:before="0" w:after="0"/>
              <w:rPr>
                <w:b/>
              </w:rPr>
            </w:pPr>
            <w:r w:rsidRPr="00FC001F">
              <w:rPr>
                <w:b/>
              </w:rPr>
              <w:t xml:space="preserve">A good lower second </w:t>
            </w:r>
          </w:p>
          <w:p w14:paraId="2DBADB1E" w14:textId="77777777" w:rsidR="000A78A8" w:rsidRPr="00FC001F" w:rsidRDefault="000A78A8" w:rsidP="00FC001F">
            <w:pPr>
              <w:spacing w:before="0" w:after="0"/>
            </w:pPr>
            <w:r w:rsidRPr="00FC001F">
              <w:t>Work of sound quality which is based on satisfactorily reference sources and/or creative input and which demonstrates a grasp of relevant material and key concepts, together with ability to structure and organise arguments or materials effectively.</w:t>
            </w:r>
          </w:p>
          <w:p w14:paraId="2DBADB1F" w14:textId="77777777" w:rsidR="000A78A8" w:rsidRPr="00FC001F" w:rsidRDefault="000A78A8" w:rsidP="00FC001F">
            <w:pPr>
              <w:spacing w:before="0" w:after="0"/>
            </w:pPr>
            <w:r w:rsidRPr="00FC001F">
              <w:t>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p w14:paraId="2DBADB20" w14:textId="77777777" w:rsidR="000A78A8" w:rsidRPr="00FC001F" w:rsidRDefault="000A78A8" w:rsidP="00FC001F">
            <w:pPr>
              <w:spacing w:before="0" w:after="0"/>
            </w:pPr>
            <w:r w:rsidRPr="00FC001F">
              <w:rPr>
                <w:b/>
              </w:rPr>
              <w:t>A lower second (50-53)</w:t>
            </w:r>
          </w:p>
          <w:p w14:paraId="2DBADB21" w14:textId="77777777" w:rsidR="000A78A8" w:rsidRPr="00FC001F" w:rsidRDefault="000A78A8" w:rsidP="00FC001F">
            <w:pPr>
              <w:spacing w:before="0" w:after="120"/>
            </w:pPr>
            <w:r w:rsidRPr="00FC001F">
              <w:t>Work of sound quality, which contains most, but not all, of the C grade characteristics for the level concerned.</w:t>
            </w:r>
          </w:p>
        </w:tc>
      </w:tr>
      <w:tr w:rsidR="00F97B1A" w:rsidRPr="00FC001F" w14:paraId="2DBADB2B" w14:textId="77777777" w:rsidTr="00FC001F">
        <w:tc>
          <w:tcPr>
            <w:tcW w:w="1668" w:type="dxa"/>
          </w:tcPr>
          <w:p w14:paraId="2DBADB23" w14:textId="77777777" w:rsidR="00F97B1A" w:rsidRPr="00FC001F" w:rsidRDefault="00F97B1A" w:rsidP="00FC001F">
            <w:pPr>
              <w:spacing w:before="120" w:after="0"/>
              <w:rPr>
                <w:b/>
              </w:rPr>
            </w:pPr>
            <w:r w:rsidRPr="00FC001F">
              <w:rPr>
                <w:b/>
              </w:rPr>
              <w:t>40% - 49%</w:t>
            </w:r>
          </w:p>
          <w:p w14:paraId="2DBADB24" w14:textId="77777777" w:rsidR="00FC001F" w:rsidRPr="00FC001F" w:rsidRDefault="00FC001F" w:rsidP="00FC001F">
            <w:pPr>
              <w:spacing w:before="120" w:after="0"/>
            </w:pPr>
            <w:r w:rsidRPr="00FC001F">
              <w:rPr>
                <w:b/>
              </w:rPr>
              <w:t>D</w:t>
            </w:r>
          </w:p>
        </w:tc>
        <w:tc>
          <w:tcPr>
            <w:tcW w:w="7654" w:type="dxa"/>
          </w:tcPr>
          <w:p w14:paraId="2DBADB25" w14:textId="77777777" w:rsidR="000A78A8" w:rsidRPr="00FC001F" w:rsidRDefault="000A78A8" w:rsidP="00FC001F">
            <w:pPr>
              <w:spacing w:before="120" w:after="0"/>
            </w:pPr>
            <w:r w:rsidRPr="00FC001F">
              <w:rPr>
                <w:b/>
              </w:rPr>
              <w:t>A high third (49-47)</w:t>
            </w:r>
          </w:p>
          <w:p w14:paraId="2DBADB26" w14:textId="77777777" w:rsidR="00F97B1A" w:rsidRPr="00FC001F" w:rsidRDefault="000A78A8" w:rsidP="00FC001F">
            <w:pPr>
              <w:spacing w:before="0" w:after="0"/>
            </w:pPr>
            <w:r w:rsidRPr="00FC001F">
              <w:t>Work of a satisfactory standard demonstrating a reasonable level of understanding, and competent organisation, but lacking sufficient analysis and independence to warrant a C grade at the level concerned.</w:t>
            </w:r>
          </w:p>
          <w:p w14:paraId="2DBADB27" w14:textId="77777777" w:rsidR="000A78A8" w:rsidRPr="00FC001F" w:rsidRDefault="000A78A8" w:rsidP="00FC001F">
            <w:pPr>
              <w:spacing w:before="0" w:after="0"/>
            </w:pPr>
            <w:r w:rsidRPr="00FC001F">
              <w:rPr>
                <w:b/>
              </w:rPr>
              <w:t>A good third (46-44)</w:t>
            </w:r>
          </w:p>
          <w:p w14:paraId="2DBADB28" w14:textId="77777777" w:rsidR="000A78A8" w:rsidRPr="00FC001F" w:rsidRDefault="000A78A8" w:rsidP="00FC001F">
            <w:pPr>
              <w:spacing w:before="0" w:after="0"/>
            </w:pPr>
            <w:r w:rsidRPr="00FC001F">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p w14:paraId="2DBADB29" w14:textId="77777777" w:rsidR="000A78A8" w:rsidRPr="00FC001F" w:rsidRDefault="000A78A8" w:rsidP="00FC001F">
            <w:pPr>
              <w:spacing w:before="0" w:after="0"/>
            </w:pPr>
            <w:r w:rsidRPr="00FC001F">
              <w:rPr>
                <w:b/>
              </w:rPr>
              <w:lastRenderedPageBreak/>
              <w:t>A third (43-40)</w:t>
            </w:r>
          </w:p>
          <w:p w14:paraId="2DBADB2A" w14:textId="77777777" w:rsidR="000A78A8" w:rsidRPr="00FC001F" w:rsidRDefault="000A78A8" w:rsidP="00FC001F">
            <w:pPr>
              <w:spacing w:before="0" w:after="120"/>
            </w:pPr>
            <w:r w:rsidRPr="00FC001F">
              <w:t>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w:t>
            </w:r>
          </w:p>
        </w:tc>
      </w:tr>
      <w:tr w:rsidR="00F97B1A" w:rsidRPr="00FC001F" w14:paraId="2DBADB37" w14:textId="77777777" w:rsidTr="00FC001F">
        <w:tc>
          <w:tcPr>
            <w:tcW w:w="1668" w:type="dxa"/>
          </w:tcPr>
          <w:p w14:paraId="2DBADB2C" w14:textId="77777777" w:rsidR="00F97B1A" w:rsidRDefault="00F97B1A" w:rsidP="00FC001F">
            <w:pPr>
              <w:spacing w:before="120" w:after="0"/>
              <w:rPr>
                <w:b/>
              </w:rPr>
            </w:pPr>
            <w:r w:rsidRPr="00FC001F">
              <w:rPr>
                <w:b/>
              </w:rPr>
              <w:lastRenderedPageBreak/>
              <w:t>39% or below</w:t>
            </w:r>
          </w:p>
          <w:p w14:paraId="2DBADB2D" w14:textId="77777777" w:rsidR="00FC001F" w:rsidRPr="00FC001F" w:rsidRDefault="00FC001F" w:rsidP="00FC001F">
            <w:pPr>
              <w:spacing w:before="120" w:after="0"/>
              <w:rPr>
                <w:b/>
              </w:rPr>
            </w:pPr>
            <w:r>
              <w:rPr>
                <w:b/>
              </w:rPr>
              <w:t>F</w:t>
            </w:r>
          </w:p>
        </w:tc>
        <w:tc>
          <w:tcPr>
            <w:tcW w:w="7654" w:type="dxa"/>
          </w:tcPr>
          <w:p w14:paraId="2DBADB2E" w14:textId="77777777" w:rsidR="000A78A8" w:rsidRPr="00FC001F" w:rsidRDefault="000A78A8" w:rsidP="00FC001F">
            <w:pPr>
              <w:spacing w:before="120" w:after="0"/>
            </w:pPr>
            <w:r w:rsidRPr="00FC001F">
              <w:rPr>
                <w:b/>
              </w:rPr>
              <w:t>A fail (39-30)</w:t>
            </w:r>
          </w:p>
          <w:p w14:paraId="2DBADB2F" w14:textId="77777777" w:rsidR="00F97B1A" w:rsidRPr="00FC001F" w:rsidRDefault="000A78A8" w:rsidP="00FC001F">
            <w:pPr>
              <w:spacing w:before="0" w:after="0"/>
            </w:pPr>
            <w:r w:rsidRPr="00FC001F">
              <w:t>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p w14:paraId="2DBADB30" w14:textId="77777777" w:rsidR="000A78A8" w:rsidRPr="00FC001F" w:rsidRDefault="000A78A8" w:rsidP="00FC001F">
            <w:pPr>
              <w:spacing w:before="0" w:after="0"/>
            </w:pPr>
            <w:r w:rsidRPr="00FC001F">
              <w:rPr>
                <w:b/>
              </w:rPr>
              <w:t>A clear fail (29-20)</w:t>
            </w:r>
          </w:p>
          <w:p w14:paraId="2DBADB31" w14:textId="77777777" w:rsidR="000A78A8" w:rsidRPr="00FC001F" w:rsidRDefault="000A78A8" w:rsidP="00FC001F">
            <w:pPr>
              <w:spacing w:before="0" w:after="0"/>
            </w:pPr>
            <w:r w:rsidRPr="00FC001F">
              <w:t>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w:t>
            </w:r>
          </w:p>
          <w:p w14:paraId="2DBADB32" w14:textId="77777777" w:rsidR="000A78A8" w:rsidRPr="00FC001F" w:rsidRDefault="000A78A8" w:rsidP="00FC001F">
            <w:pPr>
              <w:spacing w:before="0" w:after="0"/>
            </w:pPr>
            <w:r w:rsidRPr="00FC001F">
              <w:rPr>
                <w:b/>
              </w:rPr>
              <w:t>A bad fail (19-10)</w:t>
            </w:r>
          </w:p>
          <w:p w14:paraId="2DBADB33" w14:textId="77777777" w:rsidR="000A78A8" w:rsidRPr="00FC001F" w:rsidRDefault="000A78A8" w:rsidP="00FC001F">
            <w:pPr>
              <w:spacing w:before="0" w:after="0"/>
            </w:pPr>
            <w:r w:rsidRPr="00FC001F">
              <w:t>Work of poor quality, which is based on only minimal effort and/or contains little of relevance.  It will offer hardly any evidence of familiarity with subject materials or skills appropriate to the discipline or task at the level concerned.</w:t>
            </w:r>
          </w:p>
          <w:p w14:paraId="2DBADB34" w14:textId="77777777" w:rsidR="000A78A8" w:rsidRPr="00FC001F" w:rsidRDefault="000A78A8" w:rsidP="00FC001F">
            <w:pPr>
              <w:spacing w:before="0" w:after="0"/>
            </w:pPr>
            <w:r w:rsidRPr="00FC001F">
              <w:rPr>
                <w:b/>
              </w:rPr>
              <w:t>A very poor fail (9-1)</w:t>
            </w:r>
          </w:p>
          <w:p w14:paraId="2DBADB35" w14:textId="77777777" w:rsidR="000A78A8" w:rsidRPr="00FC001F" w:rsidRDefault="000A78A8" w:rsidP="00FC001F">
            <w:pPr>
              <w:spacing w:before="0" w:after="0"/>
            </w:pPr>
            <w:r w:rsidRPr="00FC001F">
              <w:t>Some work submitted, but containing virtually nothing of any relevance, depth or merit.</w:t>
            </w:r>
          </w:p>
          <w:p w14:paraId="2DBADB36" w14:textId="77777777" w:rsidR="000A78A8" w:rsidRPr="00FC001F" w:rsidRDefault="000A78A8" w:rsidP="00FC001F">
            <w:pPr>
              <w:spacing w:before="0" w:after="0"/>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54"/>
      </w:tblGrid>
      <w:tr w:rsidR="000A78A8" w:rsidRPr="00FC001F" w14:paraId="2DBADB3A" w14:textId="77777777" w:rsidTr="00FC001F">
        <w:trPr>
          <w:trHeight w:val="599"/>
        </w:trPr>
        <w:tc>
          <w:tcPr>
            <w:tcW w:w="1668" w:type="dxa"/>
            <w:tcBorders>
              <w:top w:val="single" w:sz="4" w:space="0" w:color="auto"/>
              <w:left w:val="single" w:sz="4" w:space="0" w:color="auto"/>
              <w:bottom w:val="none" w:sz="6" w:space="0" w:color="auto"/>
              <w:right w:val="single" w:sz="4" w:space="0" w:color="auto"/>
            </w:tcBorders>
          </w:tcPr>
          <w:p w14:paraId="2DBADB38" w14:textId="77777777" w:rsidR="000A78A8" w:rsidRPr="00FC001F" w:rsidRDefault="000A78A8" w:rsidP="00FC001F">
            <w:pPr>
              <w:spacing w:before="120" w:after="120"/>
              <w:rPr>
                <w:b/>
              </w:rPr>
            </w:pPr>
            <w:r w:rsidRPr="00FC001F">
              <w:rPr>
                <w:b/>
              </w:rPr>
              <w:t>F</w:t>
            </w:r>
          </w:p>
        </w:tc>
        <w:tc>
          <w:tcPr>
            <w:tcW w:w="7654" w:type="dxa"/>
            <w:tcBorders>
              <w:top w:val="single" w:sz="4" w:space="0" w:color="auto"/>
              <w:left w:val="single" w:sz="4" w:space="0" w:color="auto"/>
              <w:bottom w:val="none" w:sz="6" w:space="0" w:color="auto"/>
              <w:right w:val="single" w:sz="4" w:space="0" w:color="auto"/>
            </w:tcBorders>
          </w:tcPr>
          <w:p w14:paraId="2DBADB39" w14:textId="77777777" w:rsidR="000A78A8" w:rsidRPr="00FC001F" w:rsidRDefault="000A78A8" w:rsidP="00FC001F">
            <w:pPr>
              <w:spacing w:before="120" w:after="120"/>
            </w:pPr>
            <w:r w:rsidRPr="00FC001F">
              <w:t xml:space="preserve">0 - </w:t>
            </w:r>
            <w:r w:rsidRPr="00FC001F">
              <w:rPr>
                <w:b/>
              </w:rPr>
              <w:t>Nothing submitted</w:t>
            </w:r>
            <w:r w:rsidRPr="00FC001F">
              <w:t>, and extension not agreed before due date; or work containing nothing of any relevance or merit.</w:t>
            </w:r>
          </w:p>
        </w:tc>
      </w:tr>
      <w:tr w:rsidR="000A78A8" w:rsidRPr="00FC001F" w14:paraId="2DBADB3D" w14:textId="77777777" w:rsidTr="00FC001F">
        <w:trPr>
          <w:trHeight w:val="310"/>
        </w:trPr>
        <w:tc>
          <w:tcPr>
            <w:tcW w:w="1668" w:type="dxa"/>
            <w:tcBorders>
              <w:top w:val="single" w:sz="4" w:space="0" w:color="auto"/>
              <w:left w:val="single" w:sz="4" w:space="0" w:color="auto"/>
              <w:bottom w:val="single" w:sz="4" w:space="0" w:color="auto"/>
              <w:right w:val="single" w:sz="4" w:space="0" w:color="auto"/>
            </w:tcBorders>
          </w:tcPr>
          <w:p w14:paraId="2DBADB3B" w14:textId="77777777" w:rsidR="000A78A8" w:rsidRPr="00FC001F" w:rsidRDefault="000A78A8" w:rsidP="00FC001F">
            <w:pPr>
              <w:spacing w:before="120" w:after="120"/>
              <w:rPr>
                <w:b/>
              </w:rPr>
            </w:pPr>
            <w:r w:rsidRPr="00FC001F">
              <w:rPr>
                <w:b/>
              </w:rPr>
              <w:t>L</w:t>
            </w:r>
          </w:p>
        </w:tc>
        <w:tc>
          <w:tcPr>
            <w:tcW w:w="7654" w:type="dxa"/>
            <w:tcBorders>
              <w:top w:val="single" w:sz="4" w:space="0" w:color="auto"/>
              <w:left w:val="single" w:sz="4" w:space="0" w:color="auto"/>
              <w:bottom w:val="single" w:sz="4" w:space="0" w:color="auto"/>
              <w:right w:val="single" w:sz="4" w:space="0" w:color="auto"/>
            </w:tcBorders>
          </w:tcPr>
          <w:p w14:paraId="2DBADB3C" w14:textId="77777777" w:rsidR="000A78A8" w:rsidRPr="00FC001F" w:rsidRDefault="000A78A8" w:rsidP="00FC001F">
            <w:pPr>
              <w:spacing w:before="120" w:after="120"/>
            </w:pPr>
            <w:r w:rsidRPr="00FC001F">
              <w:t xml:space="preserve">0 - </w:t>
            </w:r>
            <w:r w:rsidRPr="00FC001F">
              <w:rPr>
                <w:b/>
              </w:rPr>
              <w:t>Late submission;</w:t>
            </w:r>
            <w:r w:rsidRPr="00FC001F">
              <w:t xml:space="preserve"> extension granted before due date.</w:t>
            </w:r>
          </w:p>
        </w:tc>
      </w:tr>
      <w:tr w:rsidR="000A78A8" w:rsidRPr="00FC001F" w14:paraId="2DBADB40" w14:textId="77777777" w:rsidTr="00FC001F">
        <w:trPr>
          <w:trHeight w:val="310"/>
        </w:trPr>
        <w:tc>
          <w:tcPr>
            <w:tcW w:w="1668" w:type="dxa"/>
            <w:tcBorders>
              <w:top w:val="single" w:sz="4" w:space="0" w:color="auto"/>
              <w:left w:val="single" w:sz="4" w:space="0" w:color="auto"/>
              <w:bottom w:val="single" w:sz="4" w:space="0" w:color="auto"/>
              <w:right w:val="single" w:sz="4" w:space="0" w:color="auto"/>
            </w:tcBorders>
          </w:tcPr>
          <w:p w14:paraId="2DBADB3E" w14:textId="77777777" w:rsidR="000A78A8" w:rsidRPr="00FC001F" w:rsidRDefault="000A78A8" w:rsidP="00FC001F">
            <w:pPr>
              <w:spacing w:before="120" w:after="120"/>
              <w:rPr>
                <w:b/>
              </w:rPr>
            </w:pPr>
            <w:r w:rsidRPr="00FC001F">
              <w:rPr>
                <w:b/>
              </w:rPr>
              <w:t>UP</w:t>
            </w:r>
          </w:p>
        </w:tc>
        <w:tc>
          <w:tcPr>
            <w:tcW w:w="7654" w:type="dxa"/>
            <w:tcBorders>
              <w:top w:val="single" w:sz="4" w:space="0" w:color="auto"/>
              <w:left w:val="single" w:sz="4" w:space="0" w:color="auto"/>
              <w:bottom w:val="single" w:sz="4" w:space="0" w:color="auto"/>
              <w:right w:val="single" w:sz="4" w:space="0" w:color="auto"/>
            </w:tcBorders>
          </w:tcPr>
          <w:p w14:paraId="2DBADB3F" w14:textId="77777777" w:rsidR="000A78A8" w:rsidRPr="00FC001F" w:rsidRDefault="000A78A8" w:rsidP="00FC001F">
            <w:pPr>
              <w:spacing w:before="120" w:after="120"/>
            </w:pPr>
            <w:r w:rsidRPr="00FC001F">
              <w:t>0 - Work failed due to unfair practice.</w:t>
            </w:r>
          </w:p>
        </w:tc>
      </w:tr>
    </w:tbl>
    <w:p w14:paraId="2DBADB41" w14:textId="77777777" w:rsidR="00485B4E" w:rsidRDefault="00485B4E" w:rsidP="00EF423E">
      <w:pPr>
        <w:pStyle w:val="Heading1"/>
        <w:rPr>
          <w:highlight w:val="lightGray"/>
        </w:rPr>
        <w:sectPr w:rsidR="00485B4E" w:rsidSect="00485B4E">
          <w:pgSz w:w="12240" w:h="15840"/>
          <w:pgMar w:top="1440" w:right="1440" w:bottom="1440" w:left="1440" w:header="720" w:footer="720" w:gutter="0"/>
          <w:pgNumType w:fmt="lowerRoman" w:start="1"/>
          <w:cols w:space="720"/>
          <w:titlePg/>
          <w:docGrid w:linePitch="360"/>
        </w:sectPr>
      </w:pPr>
    </w:p>
    <w:p w14:paraId="2DBADB42" w14:textId="77777777" w:rsidR="00840775" w:rsidRPr="00F705C7" w:rsidRDefault="00840775" w:rsidP="00840775">
      <w:pPr>
        <w:pStyle w:val="Heading2"/>
      </w:pPr>
      <w:bookmarkStart w:id="25" w:name="_Toc425345025"/>
      <w:bookmarkStart w:id="26" w:name="_Toc527633027"/>
      <w:r w:rsidRPr="00F705C7">
        <w:lastRenderedPageBreak/>
        <w:t>Appendix 2. HE Student Policies and Procedures</w:t>
      </w:r>
      <w:bookmarkEnd w:id="25"/>
      <w:bookmarkEnd w:id="26"/>
    </w:p>
    <w:p w14:paraId="3FAD0CED" w14:textId="77777777" w:rsidR="00887830" w:rsidRDefault="00887830" w:rsidP="00887830">
      <w:r>
        <w:t xml:space="preserve">Policies relating to HE Students can be found on Moodle at: </w:t>
      </w:r>
    </w:p>
    <w:p w14:paraId="2DBADB4C" w14:textId="224D7F41" w:rsidR="00840775" w:rsidRPr="00F705C7" w:rsidRDefault="00157AC1" w:rsidP="00887830">
      <w:pPr>
        <w:tabs>
          <w:tab w:val="left" w:pos="284"/>
          <w:tab w:val="left" w:pos="567"/>
          <w:tab w:val="left" w:pos="4678"/>
          <w:tab w:val="right" w:pos="9498"/>
        </w:tabs>
        <w:spacing w:before="120" w:after="120" w:line="360" w:lineRule="auto"/>
        <w:rPr>
          <w:rFonts w:eastAsia="Times New Roman" w:cs="Times New Roman"/>
          <w:sz w:val="20"/>
          <w:szCs w:val="20"/>
          <w:lang w:val="en-GB"/>
        </w:rPr>
      </w:pPr>
      <w:hyperlink r:id="rId32" w:history="1">
        <w:r w:rsidR="00887830" w:rsidRPr="00DB013F">
          <w:rPr>
            <w:rStyle w:val="Hyperlink"/>
            <w:rFonts w:cstheme="minorHAnsi"/>
            <w:szCs w:val="24"/>
          </w:rPr>
          <w:t>https://moodle.weston.ac.uk/mod/glossary/view.php?id=93970</w:t>
        </w:r>
      </w:hyperlink>
      <w:r w:rsidR="00887830">
        <w:t xml:space="preserve"> </w:t>
      </w:r>
    </w:p>
    <w:p w14:paraId="2DBADB4D" w14:textId="77777777" w:rsidR="00142467" w:rsidRPr="00142467" w:rsidRDefault="00142467" w:rsidP="006A2757">
      <w:pPr>
        <w:pStyle w:val="Heading2"/>
      </w:pPr>
    </w:p>
    <w:sectPr w:rsidR="00142467" w:rsidRPr="00142467" w:rsidSect="00377AF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ADB5E" w14:textId="77777777" w:rsidR="00E35F8E" w:rsidRDefault="00E35F8E" w:rsidP="00F20413">
      <w:r>
        <w:separator/>
      </w:r>
    </w:p>
  </w:endnote>
  <w:endnote w:type="continuationSeparator" w:id="0">
    <w:p w14:paraId="2DBADB5F" w14:textId="77777777" w:rsidR="00E35F8E" w:rsidRDefault="00E35F8E"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2DBADB61" w14:textId="79718700" w:rsidR="00E35F8E" w:rsidRDefault="00E35F8E">
        <w:pPr>
          <w:pStyle w:val="Footer"/>
          <w:jc w:val="center"/>
        </w:pPr>
        <w:r>
          <w:fldChar w:fldCharType="begin"/>
        </w:r>
        <w:r>
          <w:instrText xml:space="preserve"> PAGE   \* MERGEFORMAT </w:instrText>
        </w:r>
        <w:r>
          <w:fldChar w:fldCharType="separate"/>
        </w:r>
        <w:r w:rsidR="00157AC1">
          <w:rPr>
            <w:noProof/>
          </w:rPr>
          <w:t>1</w:t>
        </w:r>
        <w:r>
          <w:rPr>
            <w:noProof/>
          </w:rPr>
          <w:fldChar w:fldCharType="end"/>
        </w:r>
      </w:p>
    </w:sdtContent>
  </w:sdt>
  <w:p w14:paraId="2DBADB62" w14:textId="77777777" w:rsidR="00E35F8E" w:rsidRDefault="00E35F8E"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DB63" w14:textId="77777777" w:rsidR="00E35F8E" w:rsidRPr="00B6228A" w:rsidRDefault="00E35F8E">
    <w:pPr>
      <w:pStyle w:val="Footer"/>
      <w:jc w:val="center"/>
      <w:rPr>
        <w:sz w:val="18"/>
        <w:szCs w:val="18"/>
      </w:rPr>
    </w:pPr>
  </w:p>
  <w:p w14:paraId="2DBADB64" w14:textId="77777777" w:rsidR="00E35F8E" w:rsidRDefault="00E3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ADB5C" w14:textId="77777777" w:rsidR="00E35F8E" w:rsidRDefault="00E35F8E" w:rsidP="00F20413">
      <w:r>
        <w:separator/>
      </w:r>
    </w:p>
  </w:footnote>
  <w:footnote w:type="continuationSeparator" w:id="0">
    <w:p w14:paraId="2DBADB5D" w14:textId="77777777" w:rsidR="00E35F8E" w:rsidRDefault="00E35F8E"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DB60" w14:textId="7F17B026" w:rsidR="00E35F8E" w:rsidRDefault="00E35F8E">
    <w:pPr>
      <w:pStyle w:val="Header"/>
    </w:pPr>
    <w:r>
      <w:rPr>
        <w:i/>
        <w:sz w:val="20"/>
        <w:szCs w:val="20"/>
      </w:rPr>
      <w:t xml:space="preserve">Course Handbook, University Centre Weston </w:t>
    </w:r>
    <w:r w:rsidRPr="00F20413">
      <w:rPr>
        <w:i/>
        <w:sz w:val="20"/>
        <w:szCs w:val="20"/>
      </w:rPr>
      <w:t>201</w:t>
    </w:r>
    <w:r>
      <w:rPr>
        <w:i/>
        <w:sz w:val="20"/>
        <w:szCs w:val="20"/>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FE3"/>
    <w:multiLevelType w:val="hybridMultilevel"/>
    <w:tmpl w:val="2E0E31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5F6342"/>
    <w:multiLevelType w:val="hybridMultilevel"/>
    <w:tmpl w:val="5AE44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286F7D"/>
    <w:multiLevelType w:val="hybridMultilevel"/>
    <w:tmpl w:val="02363F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6479B"/>
    <w:multiLevelType w:val="hybridMultilevel"/>
    <w:tmpl w:val="8534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00F33"/>
    <w:multiLevelType w:val="hybridMultilevel"/>
    <w:tmpl w:val="8C5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52DB"/>
    <w:multiLevelType w:val="hybridMultilevel"/>
    <w:tmpl w:val="AB543C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B1116E5"/>
    <w:multiLevelType w:val="hybridMultilevel"/>
    <w:tmpl w:val="9190E8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4A6E"/>
    <w:multiLevelType w:val="hybridMultilevel"/>
    <w:tmpl w:val="DB304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6B0F12"/>
    <w:multiLevelType w:val="hybridMultilevel"/>
    <w:tmpl w:val="2B908F74"/>
    <w:lvl w:ilvl="0" w:tplc="BC627F46">
      <w:start w:val="1"/>
      <w:numFmt w:val="decimal"/>
      <w:pStyle w:val="Heading1"/>
      <w:lvlText w:val="%1."/>
      <w:lvlJc w:val="left"/>
      <w:pPr>
        <w:ind w:left="720" w:hanging="720"/>
      </w:pPr>
      <w:rPr>
        <w:rFonts w:ascii="MS Reference Sans Serif" w:hAnsi="MS Reference Sans Serif"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DE577A"/>
    <w:multiLevelType w:val="hybridMultilevel"/>
    <w:tmpl w:val="36221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7D3BCA"/>
    <w:multiLevelType w:val="multilevel"/>
    <w:tmpl w:val="03F07872"/>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C33EF"/>
    <w:multiLevelType w:val="hybridMultilevel"/>
    <w:tmpl w:val="E998E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50362"/>
    <w:multiLevelType w:val="hybridMultilevel"/>
    <w:tmpl w:val="00C6E29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5" w15:restartNumberingAfterBreak="0">
    <w:nsid w:val="32D55AE8"/>
    <w:multiLevelType w:val="hybridMultilevel"/>
    <w:tmpl w:val="A3FA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3B6C"/>
    <w:multiLevelType w:val="hybridMultilevel"/>
    <w:tmpl w:val="B3F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4197B"/>
    <w:multiLevelType w:val="hybridMultilevel"/>
    <w:tmpl w:val="626647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B5E24"/>
    <w:multiLevelType w:val="hybridMultilevel"/>
    <w:tmpl w:val="590EC2C0"/>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75605D"/>
    <w:multiLevelType w:val="hybridMultilevel"/>
    <w:tmpl w:val="459AA1FE"/>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9A45842"/>
    <w:multiLevelType w:val="hybridMultilevel"/>
    <w:tmpl w:val="2A3E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42663"/>
    <w:multiLevelType w:val="hybridMultilevel"/>
    <w:tmpl w:val="51C69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207112"/>
    <w:multiLevelType w:val="hybridMultilevel"/>
    <w:tmpl w:val="264A6424"/>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571C4"/>
    <w:multiLevelType w:val="hybridMultilevel"/>
    <w:tmpl w:val="824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270CB1"/>
    <w:multiLevelType w:val="hybridMultilevel"/>
    <w:tmpl w:val="139A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9373BD"/>
    <w:multiLevelType w:val="hybridMultilevel"/>
    <w:tmpl w:val="F8B4A706"/>
    <w:lvl w:ilvl="0" w:tplc="0409000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92633B"/>
    <w:multiLevelType w:val="hybridMultilevel"/>
    <w:tmpl w:val="1270D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71744029"/>
    <w:multiLevelType w:val="hybridMultilevel"/>
    <w:tmpl w:val="3D7884B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68438A"/>
    <w:multiLevelType w:val="hybridMultilevel"/>
    <w:tmpl w:val="960A69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77E7BD0"/>
    <w:multiLevelType w:val="hybridMultilevel"/>
    <w:tmpl w:val="07968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A2550C"/>
    <w:multiLevelType w:val="hybridMultilevel"/>
    <w:tmpl w:val="C652E512"/>
    <w:lvl w:ilvl="0" w:tplc="04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6"/>
  </w:num>
  <w:num w:numId="4">
    <w:abstractNumId w:val="18"/>
  </w:num>
  <w:num w:numId="5">
    <w:abstractNumId w:val="3"/>
  </w:num>
  <w:num w:numId="6">
    <w:abstractNumId w:val="27"/>
  </w:num>
  <w:num w:numId="7">
    <w:abstractNumId w:val="37"/>
  </w:num>
  <w:num w:numId="8">
    <w:abstractNumId w:val="21"/>
  </w:num>
  <w:num w:numId="9">
    <w:abstractNumId w:val="36"/>
  </w:num>
  <w:num w:numId="10">
    <w:abstractNumId w:val="38"/>
  </w:num>
  <w:num w:numId="11">
    <w:abstractNumId w:val="17"/>
  </w:num>
  <w:num w:numId="12">
    <w:abstractNumId w:val="12"/>
  </w:num>
  <w:num w:numId="13">
    <w:abstractNumId w:val="29"/>
  </w:num>
  <w:num w:numId="14">
    <w:abstractNumId w:val="9"/>
  </w:num>
  <w:num w:numId="15">
    <w:abstractNumId w:val="8"/>
  </w:num>
  <w:num w:numId="16">
    <w:abstractNumId w:val="11"/>
  </w:num>
  <w:num w:numId="17">
    <w:abstractNumId w:val="1"/>
  </w:num>
  <w:num w:numId="18">
    <w:abstractNumId w:val="23"/>
  </w:num>
  <w:num w:numId="19">
    <w:abstractNumId w:val="34"/>
  </w:num>
  <w:num w:numId="20">
    <w:abstractNumId w:val="31"/>
  </w:num>
  <w:num w:numId="21">
    <w:abstractNumId w:val="25"/>
  </w:num>
  <w:num w:numId="22">
    <w:abstractNumId w:val="28"/>
  </w:num>
  <w:num w:numId="23">
    <w:abstractNumId w:val="2"/>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0"/>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13"/>
  </w:num>
  <w:num w:numId="35">
    <w:abstractNumId w:val="32"/>
  </w:num>
  <w:num w:numId="36">
    <w:abstractNumId w:val="26"/>
  </w:num>
  <w:num w:numId="37">
    <w:abstractNumId w:val="10"/>
  </w:num>
  <w:num w:numId="38">
    <w:abstractNumId w:val="15"/>
  </w:num>
  <w:num w:numId="39">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33BDD"/>
    <w:rsid w:val="00041CC0"/>
    <w:rsid w:val="000628D8"/>
    <w:rsid w:val="00066C7F"/>
    <w:rsid w:val="00070F84"/>
    <w:rsid w:val="000754CA"/>
    <w:rsid w:val="00077FA3"/>
    <w:rsid w:val="000808F4"/>
    <w:rsid w:val="00081468"/>
    <w:rsid w:val="000939FC"/>
    <w:rsid w:val="000A3FFF"/>
    <w:rsid w:val="000A78A8"/>
    <w:rsid w:val="000B18A0"/>
    <w:rsid w:val="000B79C0"/>
    <w:rsid w:val="000C34B5"/>
    <w:rsid w:val="000C3A8C"/>
    <w:rsid w:val="000C7833"/>
    <w:rsid w:val="000D0F6E"/>
    <w:rsid w:val="000D77A9"/>
    <w:rsid w:val="000E617C"/>
    <w:rsid w:val="000E651C"/>
    <w:rsid w:val="000F53E9"/>
    <w:rsid w:val="000F5E1D"/>
    <w:rsid w:val="00101695"/>
    <w:rsid w:val="00102C58"/>
    <w:rsid w:val="00117220"/>
    <w:rsid w:val="00123414"/>
    <w:rsid w:val="001242FD"/>
    <w:rsid w:val="00137597"/>
    <w:rsid w:val="00142467"/>
    <w:rsid w:val="0015326A"/>
    <w:rsid w:val="00153AC2"/>
    <w:rsid w:val="00156156"/>
    <w:rsid w:val="00156E4F"/>
    <w:rsid w:val="00157AC1"/>
    <w:rsid w:val="001935BB"/>
    <w:rsid w:val="001A02C3"/>
    <w:rsid w:val="001C2F34"/>
    <w:rsid w:val="001C4757"/>
    <w:rsid w:val="001C5AEF"/>
    <w:rsid w:val="001D0181"/>
    <w:rsid w:val="001E3029"/>
    <w:rsid w:val="001F629C"/>
    <w:rsid w:val="001F7DF0"/>
    <w:rsid w:val="00205406"/>
    <w:rsid w:val="00217FA7"/>
    <w:rsid w:val="0022312F"/>
    <w:rsid w:val="0023119B"/>
    <w:rsid w:val="00235337"/>
    <w:rsid w:val="00235626"/>
    <w:rsid w:val="0023569E"/>
    <w:rsid w:val="00237FA3"/>
    <w:rsid w:val="002455DD"/>
    <w:rsid w:val="0025484B"/>
    <w:rsid w:val="00256809"/>
    <w:rsid w:val="00264C0F"/>
    <w:rsid w:val="00270649"/>
    <w:rsid w:val="00270D13"/>
    <w:rsid w:val="002763F6"/>
    <w:rsid w:val="00280896"/>
    <w:rsid w:val="00281F0C"/>
    <w:rsid w:val="002922CF"/>
    <w:rsid w:val="002A6BA1"/>
    <w:rsid w:val="002B1C29"/>
    <w:rsid w:val="002B696D"/>
    <w:rsid w:val="002C46BE"/>
    <w:rsid w:val="002C50A9"/>
    <w:rsid w:val="002C7CC7"/>
    <w:rsid w:val="002D086E"/>
    <w:rsid w:val="002D0C49"/>
    <w:rsid w:val="002D4890"/>
    <w:rsid w:val="002D4CA5"/>
    <w:rsid w:val="002E1240"/>
    <w:rsid w:val="002E1D74"/>
    <w:rsid w:val="002E23AA"/>
    <w:rsid w:val="002E6CEA"/>
    <w:rsid w:val="002F1A12"/>
    <w:rsid w:val="00307312"/>
    <w:rsid w:val="00310A76"/>
    <w:rsid w:val="0031299F"/>
    <w:rsid w:val="0032099B"/>
    <w:rsid w:val="003242FB"/>
    <w:rsid w:val="0032448E"/>
    <w:rsid w:val="00330228"/>
    <w:rsid w:val="00336335"/>
    <w:rsid w:val="00340B1D"/>
    <w:rsid w:val="0034244D"/>
    <w:rsid w:val="00346C66"/>
    <w:rsid w:val="003518C8"/>
    <w:rsid w:val="003521E2"/>
    <w:rsid w:val="003555CB"/>
    <w:rsid w:val="0035770E"/>
    <w:rsid w:val="00361AEB"/>
    <w:rsid w:val="00362519"/>
    <w:rsid w:val="00377AF8"/>
    <w:rsid w:val="00381AB1"/>
    <w:rsid w:val="0038285A"/>
    <w:rsid w:val="00390C05"/>
    <w:rsid w:val="003A4D62"/>
    <w:rsid w:val="003A64D0"/>
    <w:rsid w:val="003B0086"/>
    <w:rsid w:val="003C09D8"/>
    <w:rsid w:val="003C12E9"/>
    <w:rsid w:val="003C24CD"/>
    <w:rsid w:val="003C622C"/>
    <w:rsid w:val="003D6CF5"/>
    <w:rsid w:val="003E044E"/>
    <w:rsid w:val="003E1304"/>
    <w:rsid w:val="003E648E"/>
    <w:rsid w:val="003F4D78"/>
    <w:rsid w:val="003F5444"/>
    <w:rsid w:val="00401E79"/>
    <w:rsid w:val="00406A9A"/>
    <w:rsid w:val="00407166"/>
    <w:rsid w:val="00414EB9"/>
    <w:rsid w:val="00421C2B"/>
    <w:rsid w:val="004270A5"/>
    <w:rsid w:val="00437B9D"/>
    <w:rsid w:val="00441B4A"/>
    <w:rsid w:val="00446766"/>
    <w:rsid w:val="00454CCA"/>
    <w:rsid w:val="00457263"/>
    <w:rsid w:val="0046748D"/>
    <w:rsid w:val="004678C8"/>
    <w:rsid w:val="00470A30"/>
    <w:rsid w:val="00471584"/>
    <w:rsid w:val="00473F1D"/>
    <w:rsid w:val="00477761"/>
    <w:rsid w:val="00483A5C"/>
    <w:rsid w:val="00485B4E"/>
    <w:rsid w:val="004860F7"/>
    <w:rsid w:val="004903D5"/>
    <w:rsid w:val="004934F3"/>
    <w:rsid w:val="004B49EC"/>
    <w:rsid w:val="004B7D1A"/>
    <w:rsid w:val="004D7103"/>
    <w:rsid w:val="004E4C70"/>
    <w:rsid w:val="00503498"/>
    <w:rsid w:val="005056ED"/>
    <w:rsid w:val="00534B77"/>
    <w:rsid w:val="00535B43"/>
    <w:rsid w:val="005435F2"/>
    <w:rsid w:val="005516CB"/>
    <w:rsid w:val="00555D82"/>
    <w:rsid w:val="00564EE9"/>
    <w:rsid w:val="0057463E"/>
    <w:rsid w:val="0058282B"/>
    <w:rsid w:val="005932C3"/>
    <w:rsid w:val="00595A10"/>
    <w:rsid w:val="005A41E6"/>
    <w:rsid w:val="005A59AF"/>
    <w:rsid w:val="005A71BB"/>
    <w:rsid w:val="005B5148"/>
    <w:rsid w:val="005C63D2"/>
    <w:rsid w:val="005D6001"/>
    <w:rsid w:val="005E7852"/>
    <w:rsid w:val="005F05D4"/>
    <w:rsid w:val="005F257B"/>
    <w:rsid w:val="005F32F1"/>
    <w:rsid w:val="005F51F5"/>
    <w:rsid w:val="00601673"/>
    <w:rsid w:val="00601C5F"/>
    <w:rsid w:val="006029B8"/>
    <w:rsid w:val="0062453F"/>
    <w:rsid w:val="00627F31"/>
    <w:rsid w:val="006434E2"/>
    <w:rsid w:val="00646009"/>
    <w:rsid w:val="0065273A"/>
    <w:rsid w:val="00653741"/>
    <w:rsid w:val="00655D8D"/>
    <w:rsid w:val="00657318"/>
    <w:rsid w:val="00671361"/>
    <w:rsid w:val="00686E0C"/>
    <w:rsid w:val="006A0EC6"/>
    <w:rsid w:val="006A2197"/>
    <w:rsid w:val="006A2757"/>
    <w:rsid w:val="006A401C"/>
    <w:rsid w:val="006A47FE"/>
    <w:rsid w:val="006A75C1"/>
    <w:rsid w:val="006B4687"/>
    <w:rsid w:val="006B5D00"/>
    <w:rsid w:val="006D33DF"/>
    <w:rsid w:val="006D6F3E"/>
    <w:rsid w:val="006E0312"/>
    <w:rsid w:val="006E1DD0"/>
    <w:rsid w:val="006E2B5C"/>
    <w:rsid w:val="006E2E70"/>
    <w:rsid w:val="006F01BC"/>
    <w:rsid w:val="007007BC"/>
    <w:rsid w:val="00715318"/>
    <w:rsid w:val="00721D30"/>
    <w:rsid w:val="00734AFF"/>
    <w:rsid w:val="0073683F"/>
    <w:rsid w:val="00736E8C"/>
    <w:rsid w:val="007417D9"/>
    <w:rsid w:val="00754916"/>
    <w:rsid w:val="00760123"/>
    <w:rsid w:val="00760E42"/>
    <w:rsid w:val="00766CC1"/>
    <w:rsid w:val="00771482"/>
    <w:rsid w:val="0078010B"/>
    <w:rsid w:val="00784887"/>
    <w:rsid w:val="00792316"/>
    <w:rsid w:val="007931EE"/>
    <w:rsid w:val="007A3F48"/>
    <w:rsid w:val="007A7340"/>
    <w:rsid w:val="007C1F76"/>
    <w:rsid w:val="007C28AF"/>
    <w:rsid w:val="007D3D3F"/>
    <w:rsid w:val="00800E2F"/>
    <w:rsid w:val="00805069"/>
    <w:rsid w:val="00813DE6"/>
    <w:rsid w:val="00821F06"/>
    <w:rsid w:val="008235F1"/>
    <w:rsid w:val="00834001"/>
    <w:rsid w:val="008357A8"/>
    <w:rsid w:val="00835A4D"/>
    <w:rsid w:val="00836271"/>
    <w:rsid w:val="00837F8E"/>
    <w:rsid w:val="00840775"/>
    <w:rsid w:val="008408AA"/>
    <w:rsid w:val="00846D0C"/>
    <w:rsid w:val="008475BB"/>
    <w:rsid w:val="00876AE5"/>
    <w:rsid w:val="0087794B"/>
    <w:rsid w:val="0088476D"/>
    <w:rsid w:val="00887830"/>
    <w:rsid w:val="00887C53"/>
    <w:rsid w:val="008920CD"/>
    <w:rsid w:val="00892985"/>
    <w:rsid w:val="008A3D0E"/>
    <w:rsid w:val="008B6A1F"/>
    <w:rsid w:val="008C193E"/>
    <w:rsid w:val="008C713D"/>
    <w:rsid w:val="008D0FFA"/>
    <w:rsid w:val="008D1856"/>
    <w:rsid w:val="008D2C15"/>
    <w:rsid w:val="008E7234"/>
    <w:rsid w:val="008E7CE2"/>
    <w:rsid w:val="00903DBE"/>
    <w:rsid w:val="00914C60"/>
    <w:rsid w:val="00915382"/>
    <w:rsid w:val="00917000"/>
    <w:rsid w:val="00917CE9"/>
    <w:rsid w:val="009207BC"/>
    <w:rsid w:val="00924DC9"/>
    <w:rsid w:val="009352BA"/>
    <w:rsid w:val="00937330"/>
    <w:rsid w:val="00937794"/>
    <w:rsid w:val="00937B40"/>
    <w:rsid w:val="00941CF0"/>
    <w:rsid w:val="00942EC2"/>
    <w:rsid w:val="009555F2"/>
    <w:rsid w:val="00961D6A"/>
    <w:rsid w:val="00963F64"/>
    <w:rsid w:val="00965809"/>
    <w:rsid w:val="00975811"/>
    <w:rsid w:val="0098122D"/>
    <w:rsid w:val="00982E8F"/>
    <w:rsid w:val="00983AE7"/>
    <w:rsid w:val="0098444E"/>
    <w:rsid w:val="00995457"/>
    <w:rsid w:val="009A0022"/>
    <w:rsid w:val="009B0682"/>
    <w:rsid w:val="009B2ED7"/>
    <w:rsid w:val="009C04C1"/>
    <w:rsid w:val="009C3B7E"/>
    <w:rsid w:val="009E770D"/>
    <w:rsid w:val="009F4AEC"/>
    <w:rsid w:val="00A03AF0"/>
    <w:rsid w:val="00A1272F"/>
    <w:rsid w:val="00A21DEF"/>
    <w:rsid w:val="00A44662"/>
    <w:rsid w:val="00A459A7"/>
    <w:rsid w:val="00A460E2"/>
    <w:rsid w:val="00A50F87"/>
    <w:rsid w:val="00A54FA2"/>
    <w:rsid w:val="00A562F9"/>
    <w:rsid w:val="00A63ABD"/>
    <w:rsid w:val="00A640D5"/>
    <w:rsid w:val="00A74692"/>
    <w:rsid w:val="00A753B9"/>
    <w:rsid w:val="00A77AA8"/>
    <w:rsid w:val="00A90032"/>
    <w:rsid w:val="00A95C69"/>
    <w:rsid w:val="00AA4CEF"/>
    <w:rsid w:val="00AB4324"/>
    <w:rsid w:val="00AC0EB2"/>
    <w:rsid w:val="00AC157C"/>
    <w:rsid w:val="00AC33E1"/>
    <w:rsid w:val="00AC58DD"/>
    <w:rsid w:val="00AD4194"/>
    <w:rsid w:val="00AD7534"/>
    <w:rsid w:val="00AE0044"/>
    <w:rsid w:val="00AE08BD"/>
    <w:rsid w:val="00AE613A"/>
    <w:rsid w:val="00AF4566"/>
    <w:rsid w:val="00B25C8E"/>
    <w:rsid w:val="00B314DA"/>
    <w:rsid w:val="00B44CC0"/>
    <w:rsid w:val="00B50C13"/>
    <w:rsid w:val="00B512D1"/>
    <w:rsid w:val="00B57E0B"/>
    <w:rsid w:val="00B6228A"/>
    <w:rsid w:val="00B77E88"/>
    <w:rsid w:val="00B90B5C"/>
    <w:rsid w:val="00BB050D"/>
    <w:rsid w:val="00BB66FD"/>
    <w:rsid w:val="00BC61D6"/>
    <w:rsid w:val="00BD0C69"/>
    <w:rsid w:val="00BD6E9D"/>
    <w:rsid w:val="00BE06E6"/>
    <w:rsid w:val="00BE19CC"/>
    <w:rsid w:val="00BF7CFE"/>
    <w:rsid w:val="00C019A1"/>
    <w:rsid w:val="00C03681"/>
    <w:rsid w:val="00C06729"/>
    <w:rsid w:val="00C125B9"/>
    <w:rsid w:val="00C1282C"/>
    <w:rsid w:val="00C12FFE"/>
    <w:rsid w:val="00C1450D"/>
    <w:rsid w:val="00C2117C"/>
    <w:rsid w:val="00C223D1"/>
    <w:rsid w:val="00C23393"/>
    <w:rsid w:val="00C23D1C"/>
    <w:rsid w:val="00C54F99"/>
    <w:rsid w:val="00C57163"/>
    <w:rsid w:val="00C60811"/>
    <w:rsid w:val="00C63352"/>
    <w:rsid w:val="00C747CA"/>
    <w:rsid w:val="00C77E28"/>
    <w:rsid w:val="00C90EAD"/>
    <w:rsid w:val="00C919EB"/>
    <w:rsid w:val="00CA0638"/>
    <w:rsid w:val="00CB2C97"/>
    <w:rsid w:val="00CD19F3"/>
    <w:rsid w:val="00CD1F06"/>
    <w:rsid w:val="00CD6178"/>
    <w:rsid w:val="00CD79B6"/>
    <w:rsid w:val="00CE1A78"/>
    <w:rsid w:val="00D00746"/>
    <w:rsid w:val="00D03481"/>
    <w:rsid w:val="00D111FA"/>
    <w:rsid w:val="00D132D8"/>
    <w:rsid w:val="00D1606A"/>
    <w:rsid w:val="00D22C89"/>
    <w:rsid w:val="00D2762A"/>
    <w:rsid w:val="00D6756A"/>
    <w:rsid w:val="00D721DA"/>
    <w:rsid w:val="00D73DA7"/>
    <w:rsid w:val="00D76E0D"/>
    <w:rsid w:val="00D8028C"/>
    <w:rsid w:val="00D81DB9"/>
    <w:rsid w:val="00D85F67"/>
    <w:rsid w:val="00D93CB1"/>
    <w:rsid w:val="00DA5800"/>
    <w:rsid w:val="00DA7334"/>
    <w:rsid w:val="00DA7B5E"/>
    <w:rsid w:val="00DA7C39"/>
    <w:rsid w:val="00DB5847"/>
    <w:rsid w:val="00DC001C"/>
    <w:rsid w:val="00DC270D"/>
    <w:rsid w:val="00DC2BC2"/>
    <w:rsid w:val="00DC2C96"/>
    <w:rsid w:val="00DC31A3"/>
    <w:rsid w:val="00DC42C8"/>
    <w:rsid w:val="00DC795F"/>
    <w:rsid w:val="00DD3666"/>
    <w:rsid w:val="00DE4C19"/>
    <w:rsid w:val="00DF0087"/>
    <w:rsid w:val="00DF1EE0"/>
    <w:rsid w:val="00DF2BAF"/>
    <w:rsid w:val="00DF4828"/>
    <w:rsid w:val="00DF60D9"/>
    <w:rsid w:val="00E00F5F"/>
    <w:rsid w:val="00E0155C"/>
    <w:rsid w:val="00E018B7"/>
    <w:rsid w:val="00E12B1E"/>
    <w:rsid w:val="00E1485D"/>
    <w:rsid w:val="00E24756"/>
    <w:rsid w:val="00E30BFC"/>
    <w:rsid w:val="00E35F8E"/>
    <w:rsid w:val="00E41A7E"/>
    <w:rsid w:val="00E469A3"/>
    <w:rsid w:val="00E47C88"/>
    <w:rsid w:val="00E53D4D"/>
    <w:rsid w:val="00E5520B"/>
    <w:rsid w:val="00E57115"/>
    <w:rsid w:val="00E57A8D"/>
    <w:rsid w:val="00E61860"/>
    <w:rsid w:val="00E74CD1"/>
    <w:rsid w:val="00E754A2"/>
    <w:rsid w:val="00E8693E"/>
    <w:rsid w:val="00E954D1"/>
    <w:rsid w:val="00E97D3E"/>
    <w:rsid w:val="00EB45D8"/>
    <w:rsid w:val="00EC287D"/>
    <w:rsid w:val="00EC7F5B"/>
    <w:rsid w:val="00ED1366"/>
    <w:rsid w:val="00ED26CF"/>
    <w:rsid w:val="00ED51D7"/>
    <w:rsid w:val="00ED73E4"/>
    <w:rsid w:val="00EE25A3"/>
    <w:rsid w:val="00EF423E"/>
    <w:rsid w:val="00EF6911"/>
    <w:rsid w:val="00F06DBA"/>
    <w:rsid w:val="00F15F23"/>
    <w:rsid w:val="00F20413"/>
    <w:rsid w:val="00F247F0"/>
    <w:rsid w:val="00F2731E"/>
    <w:rsid w:val="00F316D1"/>
    <w:rsid w:val="00F32D86"/>
    <w:rsid w:val="00F42CA3"/>
    <w:rsid w:val="00F4699D"/>
    <w:rsid w:val="00F50726"/>
    <w:rsid w:val="00F50E83"/>
    <w:rsid w:val="00F53AE6"/>
    <w:rsid w:val="00F6377A"/>
    <w:rsid w:val="00F65CC5"/>
    <w:rsid w:val="00F65D0D"/>
    <w:rsid w:val="00F713B2"/>
    <w:rsid w:val="00F72D54"/>
    <w:rsid w:val="00F767B7"/>
    <w:rsid w:val="00F87C0E"/>
    <w:rsid w:val="00F96525"/>
    <w:rsid w:val="00F97B1A"/>
    <w:rsid w:val="00FA5761"/>
    <w:rsid w:val="00FC001F"/>
    <w:rsid w:val="00FC3F96"/>
    <w:rsid w:val="00FD5DC1"/>
    <w:rsid w:val="00FE1371"/>
    <w:rsid w:val="00FF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BAD676"/>
  <w15:docId w15:val="{409E20F0-D51F-4ACC-8661-13D54FCF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F42CA3"/>
    <w:pPr>
      <w:keepNext/>
      <w:keepLines/>
      <w:numPr>
        <w:numId w:val="14"/>
      </w:numPr>
      <w:outlineLvl w:val="0"/>
    </w:pPr>
    <w:rPr>
      <w:rFonts w:eastAsiaTheme="majorEastAsia" w:cstheme="majorBidi"/>
      <w:sz w:val="36"/>
      <w:szCs w:val="32"/>
      <w:lang w:val="en-GB"/>
    </w:rPr>
  </w:style>
  <w:style w:type="paragraph" w:styleId="Heading2">
    <w:name w:val="heading 2"/>
    <w:basedOn w:val="Normal"/>
    <w:next w:val="Normal"/>
    <w:link w:val="Heading2Char"/>
    <w:autoRedefine/>
    <w:uiPriority w:val="9"/>
    <w:unhideWhenUsed/>
    <w:qFormat/>
    <w:rsid w:val="004B49EC"/>
    <w:pPr>
      <w:keepNext/>
      <w:keepLines/>
      <w:outlineLvl w:val="1"/>
    </w:pPr>
    <w:rPr>
      <w:rFonts w:eastAsiaTheme="majorEastAsia" w:cstheme="majorBidi"/>
      <w:b/>
      <w:spacing w:val="-3"/>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414E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14EB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14EB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14EB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14E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14E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A3"/>
    <w:rPr>
      <w:rFonts w:ascii="MS Reference Sans Serif" w:eastAsiaTheme="majorEastAsia" w:hAnsi="MS Reference Sans Serif" w:cstheme="majorBidi"/>
      <w:sz w:val="36"/>
      <w:szCs w:val="32"/>
      <w:lang w:val="en-GB"/>
    </w:rPr>
  </w:style>
  <w:style w:type="character" w:customStyle="1" w:styleId="Heading2Char">
    <w:name w:val="Heading 2 Char"/>
    <w:basedOn w:val="DefaultParagraphFont"/>
    <w:link w:val="Heading2"/>
    <w:uiPriority w:val="9"/>
    <w:rsid w:val="004B49EC"/>
    <w:rPr>
      <w:rFonts w:ascii="MS Reference Sans Serif" w:eastAsiaTheme="majorEastAsia" w:hAnsi="MS Reference Sans Serif" w:cstheme="majorBidi"/>
      <w:b/>
      <w:spacing w:val="-3"/>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sid w:val="00414EB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14EB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14EB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14EB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14E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414EB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sid w:val="00414EB9"/>
    <w:rPr>
      <w:i/>
      <w:iCs/>
      <w:color w:val="404040" w:themeColor="text1" w:themeTint="BF"/>
    </w:rPr>
  </w:style>
  <w:style w:type="character" w:styleId="Emphasis">
    <w:name w:val="Emphasis"/>
    <w:basedOn w:val="DefaultParagraphFont"/>
    <w:uiPriority w:val="20"/>
    <w:qFormat/>
    <w:rsid w:val="00414EB9"/>
    <w:rPr>
      <w:i/>
      <w:iCs/>
    </w:rPr>
  </w:style>
  <w:style w:type="character" w:styleId="IntenseEmphasis">
    <w:name w:val="Intense Emphasis"/>
    <w:basedOn w:val="DefaultParagraphFont"/>
    <w:uiPriority w:val="21"/>
    <w:qFormat/>
    <w:rsid w:val="00414EB9"/>
    <w:rPr>
      <w:i/>
      <w:iCs/>
      <w:color w:val="5B9BD5" w:themeColor="accent1"/>
    </w:rPr>
  </w:style>
  <w:style w:type="character" w:styleId="Strong">
    <w:name w:val="Strong"/>
    <w:basedOn w:val="DefaultParagraphFont"/>
    <w:uiPriority w:val="22"/>
    <w:qFormat/>
    <w:rsid w:val="00414EB9"/>
    <w:rPr>
      <w:b/>
      <w:bCs/>
    </w:rPr>
  </w:style>
  <w:style w:type="paragraph" w:styleId="Quote">
    <w:name w:val="Quote"/>
    <w:basedOn w:val="Normal"/>
    <w:next w:val="Normal"/>
    <w:link w:val="QuoteChar"/>
    <w:uiPriority w:val="29"/>
    <w:qFormat/>
    <w:rsid w:val="00414E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14EB9"/>
    <w:rPr>
      <w:i/>
      <w:iCs/>
      <w:color w:val="404040" w:themeColor="text1" w:themeTint="BF"/>
    </w:rPr>
  </w:style>
  <w:style w:type="paragraph" w:styleId="IntenseQuote">
    <w:name w:val="Intense Quote"/>
    <w:basedOn w:val="Normal"/>
    <w:next w:val="Normal"/>
    <w:link w:val="IntenseQuoteChar"/>
    <w:uiPriority w:val="30"/>
    <w:qFormat/>
    <w:rsid w:val="00414E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14EB9"/>
    <w:rPr>
      <w:i/>
      <w:iCs/>
      <w:color w:val="5B9BD5" w:themeColor="accent1"/>
    </w:rPr>
  </w:style>
  <w:style w:type="character" w:styleId="SubtleReference">
    <w:name w:val="Subtle Reference"/>
    <w:basedOn w:val="DefaultParagraphFont"/>
    <w:uiPriority w:val="31"/>
    <w:qFormat/>
    <w:rsid w:val="00414EB9"/>
    <w:rPr>
      <w:smallCaps/>
      <w:color w:val="5A5A5A" w:themeColor="text1" w:themeTint="A5"/>
    </w:rPr>
  </w:style>
  <w:style w:type="character" w:styleId="IntenseReference">
    <w:name w:val="Intense Reference"/>
    <w:basedOn w:val="DefaultParagraphFont"/>
    <w:uiPriority w:val="32"/>
    <w:qFormat/>
    <w:rsid w:val="00414EB9"/>
    <w:rPr>
      <w:b/>
      <w:bCs/>
      <w:smallCaps/>
      <w:color w:val="5B9BD5" w:themeColor="accent1"/>
      <w:spacing w:val="5"/>
    </w:rPr>
  </w:style>
  <w:style w:type="character" w:styleId="BookTitle">
    <w:name w:val="Book Title"/>
    <w:basedOn w:val="DefaultParagraphFont"/>
    <w:uiPriority w:val="33"/>
    <w:qFormat/>
    <w:rsid w:val="00414EB9"/>
    <w:rPr>
      <w:b/>
      <w:bCs/>
      <w:i/>
      <w:iCs/>
      <w:spacing w:val="5"/>
    </w:rPr>
  </w:style>
  <w:style w:type="paragraph" w:styleId="ListParagraph">
    <w:name w:val="List Paragraph"/>
    <w:basedOn w:val="Normal"/>
    <w:qFormat/>
    <w:rsid w:val="00414EB9"/>
    <w:pPr>
      <w:ind w:left="720"/>
      <w:contextualSpacing/>
    </w:pPr>
  </w:style>
  <w:style w:type="character" w:styleId="Hyperlink">
    <w:name w:val="Hyperlink"/>
    <w:basedOn w:val="DefaultParagraphFont"/>
    <w:uiPriority w:val="99"/>
    <w:unhideWhenUsed/>
    <w:rsid w:val="00414EB9"/>
    <w:rPr>
      <w:color w:val="0563C1" w:themeColor="hyperlink"/>
      <w:u w:val="single"/>
    </w:rPr>
  </w:style>
  <w:style w:type="character" w:styleId="FollowedHyperlink">
    <w:name w:val="FollowedHyperlink"/>
    <w:basedOn w:val="DefaultParagraphFont"/>
    <w:uiPriority w:val="99"/>
    <w:unhideWhenUsed/>
    <w:rsid w:val="00414EB9"/>
    <w:rPr>
      <w:color w:val="954F72" w:themeColor="followedHyperlink"/>
      <w:u w:val="single"/>
    </w:rPr>
  </w:style>
  <w:style w:type="paragraph" w:styleId="Caption">
    <w:name w:val="caption"/>
    <w:basedOn w:val="Normal"/>
    <w:next w:val="Normal"/>
    <w:uiPriority w:val="35"/>
    <w:unhideWhenUsed/>
    <w:qFormat/>
    <w:rsid w:val="00414EB9"/>
    <w:pPr>
      <w:spacing w:after="200"/>
    </w:pPr>
    <w:rPr>
      <w:i/>
      <w:iCs/>
      <w:color w:val="44546A" w:themeColor="text2"/>
      <w:sz w:val="18"/>
      <w:szCs w:val="18"/>
    </w:rPr>
  </w:style>
  <w:style w:type="table" w:styleId="TableGrid">
    <w:name w:val="Table Grid"/>
    <w:basedOn w:val="TableNormal"/>
    <w:uiPriority w:val="3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F72D54"/>
    <w:pPr>
      <w:tabs>
        <w:tab w:val="left" w:pos="560"/>
        <w:tab w:val="right" w:leader="dot" w:pos="9350"/>
      </w:tabs>
      <w:spacing w:before="0" w:after="0"/>
    </w:pPr>
    <w:rPr>
      <w:sz w:val="24"/>
    </w:rPr>
  </w:style>
  <w:style w:type="paragraph" w:styleId="TOC2">
    <w:name w:val="toc 2"/>
    <w:basedOn w:val="Normal"/>
    <w:next w:val="Normal"/>
    <w:autoRedefine/>
    <w:uiPriority w:val="39"/>
    <w:unhideWhenUsed/>
    <w:rsid w:val="00F72D54"/>
    <w:pPr>
      <w:tabs>
        <w:tab w:val="right" w:leader="dot" w:pos="9350"/>
      </w:tabs>
      <w:spacing w:before="0" w:after="0"/>
      <w:ind w:left="22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TMLCite">
    <w:name w:val="HTML Cite"/>
    <w:uiPriority w:val="99"/>
    <w:unhideWhenUsed/>
    <w:rsid w:val="00C919EB"/>
    <w:rPr>
      <w:i/>
      <w:iCs/>
    </w:rPr>
  </w:style>
  <w:style w:type="character" w:customStyle="1" w:styleId="maintitle">
    <w:name w:val="maintitle"/>
    <w:rsid w:val="003E648E"/>
  </w:style>
  <w:style w:type="paragraph" w:styleId="Revision">
    <w:name w:val="Revision"/>
    <w:hidden/>
    <w:uiPriority w:val="99"/>
    <w:semiHidden/>
    <w:rsid w:val="00D2762A"/>
    <w:rPr>
      <w:rFonts w:ascii="MS Reference Sans Serif" w:hAnsi="MS Reference Sans Serif"/>
    </w:rPr>
  </w:style>
  <w:style w:type="character" w:customStyle="1" w:styleId="UnresolvedMention">
    <w:name w:val="Unresolved Mention"/>
    <w:basedOn w:val="DefaultParagraphFont"/>
    <w:uiPriority w:val="99"/>
    <w:semiHidden/>
    <w:unhideWhenUsed/>
    <w:rsid w:val="00574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831">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64574319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708556165">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bacp.co.uk" TargetMode="External"/><Relationship Id="rId26" Type="http://schemas.openxmlformats.org/officeDocument/2006/relationships/hyperlink" Target="http://www.bacp.co.uk" TargetMode="External"/><Relationship Id="rId3" Type="http://schemas.openxmlformats.org/officeDocument/2006/relationships/customXml" Target="../customXml/item3.xml"/><Relationship Id="rId21" Type="http://schemas.openxmlformats.org/officeDocument/2006/relationships/hyperlink" Target="http://www.nice.org.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office.com" TargetMode="External"/><Relationship Id="rId25" Type="http://schemas.openxmlformats.org/officeDocument/2006/relationships/hyperlink" Target="http://www.nice.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dh.gov.uk" TargetMode="External"/><Relationship Id="rId29" Type="http://schemas.openxmlformats.org/officeDocument/2006/relationships/hyperlink" Target="http://www.cochrane.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h.gov.uk" TargetMode="External"/><Relationship Id="rId32" Type="http://schemas.openxmlformats.org/officeDocument/2006/relationships/hyperlink" Target="https://moodle.weston.ac.uk/mod/glossary/view.php?id=93970"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ochrane.org.uk" TargetMode="External"/><Relationship Id="rId28" Type="http://schemas.openxmlformats.org/officeDocument/2006/relationships/hyperlink" Target="http://www.bacp.co.uk" TargetMode="External"/><Relationship Id="rId10" Type="http://schemas.openxmlformats.org/officeDocument/2006/relationships/footnotes" Target="footnotes.xml"/><Relationship Id="rId19" Type="http://schemas.openxmlformats.org/officeDocument/2006/relationships/hyperlink" Target="http://www.cochrane.org.uk" TargetMode="External"/><Relationship Id="rId31" Type="http://schemas.openxmlformats.org/officeDocument/2006/relationships/hyperlink" Target="http://www.nice.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acp.co.uk" TargetMode="External"/><Relationship Id="rId27" Type="http://schemas.openxmlformats.org/officeDocument/2006/relationships/hyperlink" Target="http://www.dh.gov.uk" TargetMode="External"/><Relationship Id="rId30" Type="http://schemas.openxmlformats.org/officeDocument/2006/relationships/hyperlink" Target="http://www.dh.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14</Cour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C29E-D62A-4A44-A7D4-65D369E6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4D922-13C4-4AA1-95AC-9E517095D00F}">
  <ds:schemaRefs>
    <ds:schemaRef ds:uri="urn:schemas-microsoft-com.VSTO2008Demos.ControlsStorage"/>
  </ds:schemaRefs>
</ds:datastoreItem>
</file>

<file path=customXml/itemProps3.xml><?xml version="1.0" encoding="utf-8"?>
<ds:datastoreItem xmlns:ds="http://schemas.openxmlformats.org/officeDocument/2006/customXml" ds:itemID="{C6481257-E051-42DF-8603-DD73B17A105E}">
  <ds:schemaRefs>
    <ds:schemaRef ds:uri="http://purl.org/dc/terms/"/>
    <ds:schemaRef ds:uri="http://schemas.microsoft.com/office/2006/documentManagement/types"/>
    <ds:schemaRef ds:uri="http://schemas.openxmlformats.org/package/2006/metadata/core-properties"/>
    <ds:schemaRef ds:uri="http://purl.org/dc/elements/1.1/"/>
    <ds:schemaRef ds:uri="8316f6bd-bbf6-4508-96af-3feed3b09dae"/>
    <ds:schemaRef ds:uri="http://schemas.microsoft.com/office/infopath/2007/PartnerControls"/>
    <ds:schemaRef ds:uri="b0d940d1-4fb3-4e07-ba0e-241bbe43f0f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5.xml><?xml version="1.0" encoding="utf-8"?>
<ds:datastoreItem xmlns:ds="http://schemas.openxmlformats.org/officeDocument/2006/customXml" ds:itemID="{299D445A-76D9-4951-8932-5759C20F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37</Pages>
  <Words>8215</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BSc Counselling Student Course Handbook 2015/16</vt:lpstr>
    </vt:vector>
  </TitlesOfParts>
  <Company>Weston College</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Counselling Student Course Handbook 2015/16</dc:title>
  <dc:creator>Windows User</dc:creator>
  <cp:lastModifiedBy>Fiona M-Fraser</cp:lastModifiedBy>
  <cp:revision>2</cp:revision>
  <cp:lastPrinted>2016-09-15T11:17:00Z</cp:lastPrinted>
  <dcterms:created xsi:type="dcterms:W3CDTF">2018-10-18T12:35:00Z</dcterms:created>
  <dcterms:modified xsi:type="dcterms:W3CDTF">2018-10-18T12:35:00Z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14;#</vt:lpwstr>
  </property>
</Properties>
</file>